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6B5" w:rsidRDefault="001E16B5">
      <w:pPr>
        <w:jc w:val="center"/>
        <w:rPr>
          <w:rFonts w:ascii="黑体" w:eastAsia="黑体" w:hAnsi="黑体" w:cs="黑体" w:hint="eastAsia"/>
          <w:sz w:val="52"/>
          <w:szCs w:val="52"/>
        </w:rPr>
      </w:pPr>
    </w:p>
    <w:p w:rsidR="001E16B5" w:rsidRDefault="001E16B5">
      <w:pPr>
        <w:jc w:val="center"/>
        <w:rPr>
          <w:rFonts w:ascii="黑体" w:eastAsia="黑体" w:hAnsi="黑体" w:cs="黑体" w:hint="eastAsia"/>
          <w:sz w:val="52"/>
          <w:szCs w:val="52"/>
        </w:rPr>
      </w:pPr>
    </w:p>
    <w:p w:rsidR="001E16B5" w:rsidRDefault="001E16B5">
      <w:pPr>
        <w:jc w:val="center"/>
        <w:rPr>
          <w:rFonts w:ascii="黑体" w:eastAsia="黑体" w:hAnsi="黑体" w:cs="黑体" w:hint="eastAsia"/>
          <w:sz w:val="52"/>
          <w:szCs w:val="52"/>
        </w:rPr>
      </w:pPr>
    </w:p>
    <w:p w:rsidR="009208EF" w:rsidRDefault="00BE6DC4">
      <w:pPr>
        <w:jc w:val="center"/>
        <w:rPr>
          <w:rFonts w:ascii="黑体" w:eastAsia="黑体" w:hAnsi="黑体" w:cs="黑体"/>
          <w:sz w:val="52"/>
          <w:szCs w:val="52"/>
        </w:rPr>
      </w:pPr>
      <w:r>
        <w:rPr>
          <w:rFonts w:ascii="黑体" w:eastAsia="黑体" w:hAnsi="黑体" w:cs="黑体" w:hint="eastAsia"/>
          <w:sz w:val="52"/>
          <w:szCs w:val="52"/>
        </w:rPr>
        <w:t>伊川县直第二初级中</w:t>
      </w:r>
      <w:r w:rsidR="00E80681">
        <w:rPr>
          <w:rFonts w:ascii="黑体" w:eastAsia="黑体" w:hAnsi="黑体" w:cs="黑体" w:hint="eastAsia"/>
          <w:sz w:val="52"/>
          <w:szCs w:val="52"/>
        </w:rPr>
        <w:t>学</w:t>
      </w:r>
    </w:p>
    <w:p w:rsidR="009208EF" w:rsidRDefault="00BE6DC4">
      <w:pPr>
        <w:jc w:val="center"/>
        <w:rPr>
          <w:rFonts w:ascii="黑体" w:eastAsia="黑体" w:hAnsi="黑体" w:cs="黑体"/>
          <w:sz w:val="52"/>
          <w:szCs w:val="52"/>
        </w:rPr>
      </w:pPr>
      <w:r>
        <w:rPr>
          <w:rFonts w:ascii="黑体" w:eastAsia="黑体" w:hAnsi="黑体" w:cs="黑体"/>
          <w:sz w:val="52"/>
          <w:szCs w:val="52"/>
        </w:rPr>
        <w:t>2018</w:t>
      </w:r>
      <w:r w:rsidR="00E80681">
        <w:rPr>
          <w:rFonts w:ascii="黑体" w:eastAsia="黑体" w:hAnsi="黑体" w:cs="黑体" w:hint="eastAsia"/>
          <w:sz w:val="52"/>
          <w:szCs w:val="52"/>
        </w:rPr>
        <w:t>年度部门决算公开表</w:t>
      </w:r>
    </w:p>
    <w:p w:rsidR="009208EF" w:rsidRDefault="009208EF">
      <w:pPr>
        <w:jc w:val="center"/>
        <w:rPr>
          <w:rFonts w:ascii="黑体" w:eastAsia="黑体" w:hAnsi="黑体" w:cs="黑体"/>
          <w:sz w:val="52"/>
          <w:szCs w:val="52"/>
        </w:rPr>
      </w:pPr>
    </w:p>
    <w:p w:rsidR="009208EF" w:rsidRDefault="009208EF">
      <w:pPr>
        <w:jc w:val="center"/>
        <w:rPr>
          <w:rFonts w:ascii="黑体" w:eastAsia="黑体" w:hAnsi="黑体" w:cs="黑体"/>
          <w:sz w:val="52"/>
          <w:szCs w:val="52"/>
        </w:rPr>
      </w:pPr>
    </w:p>
    <w:p w:rsidR="009208EF" w:rsidRDefault="009208EF">
      <w:pPr>
        <w:jc w:val="center"/>
        <w:rPr>
          <w:rFonts w:ascii="黑体" w:eastAsia="黑体" w:hAnsi="黑体" w:cs="黑体"/>
          <w:sz w:val="52"/>
          <w:szCs w:val="52"/>
        </w:rPr>
      </w:pPr>
    </w:p>
    <w:p w:rsidR="009208EF" w:rsidRDefault="009208EF">
      <w:pPr>
        <w:jc w:val="center"/>
        <w:rPr>
          <w:rFonts w:ascii="黑体" w:eastAsia="黑体" w:hAnsi="黑体" w:cs="黑体"/>
          <w:sz w:val="52"/>
          <w:szCs w:val="52"/>
        </w:rPr>
      </w:pPr>
    </w:p>
    <w:p w:rsidR="009208EF" w:rsidRDefault="009208EF">
      <w:pPr>
        <w:jc w:val="center"/>
        <w:rPr>
          <w:rFonts w:ascii="黑体" w:eastAsia="黑体" w:hAnsi="黑体" w:cs="黑体"/>
          <w:sz w:val="52"/>
          <w:szCs w:val="52"/>
        </w:rPr>
      </w:pPr>
    </w:p>
    <w:p w:rsidR="009208EF" w:rsidRDefault="009208EF">
      <w:pPr>
        <w:jc w:val="center"/>
        <w:rPr>
          <w:rFonts w:ascii="黑体" w:eastAsia="黑体" w:hAnsi="黑体" w:cs="黑体"/>
          <w:sz w:val="52"/>
          <w:szCs w:val="52"/>
        </w:rPr>
      </w:pPr>
    </w:p>
    <w:p w:rsidR="009208EF" w:rsidRDefault="00E80681">
      <w:pPr>
        <w:jc w:val="center"/>
        <w:rPr>
          <w:rFonts w:ascii="黑体" w:eastAsia="黑体" w:hAnsi="黑体" w:cs="黑体"/>
          <w:sz w:val="32"/>
          <w:szCs w:val="32"/>
        </w:rPr>
      </w:pPr>
      <w:r>
        <w:rPr>
          <w:rFonts w:ascii="黑体" w:eastAsia="黑体" w:hAnsi="黑体" w:cs="黑体"/>
          <w:sz w:val="32"/>
          <w:szCs w:val="32"/>
        </w:rPr>
        <w:t xml:space="preserve">       </w:t>
      </w:r>
    </w:p>
    <w:p w:rsidR="009208EF" w:rsidRDefault="009208EF">
      <w:pPr>
        <w:jc w:val="center"/>
        <w:rPr>
          <w:rFonts w:ascii="黑体" w:eastAsia="黑体" w:hAnsi="黑体" w:cs="黑体"/>
          <w:sz w:val="32"/>
          <w:szCs w:val="32"/>
        </w:rPr>
      </w:pPr>
    </w:p>
    <w:p w:rsidR="009208EF" w:rsidRDefault="009208EF">
      <w:pPr>
        <w:jc w:val="center"/>
        <w:rPr>
          <w:rFonts w:ascii="黑体" w:eastAsia="黑体" w:hAnsi="黑体" w:cs="黑体"/>
          <w:sz w:val="32"/>
          <w:szCs w:val="32"/>
        </w:rPr>
      </w:pPr>
    </w:p>
    <w:p w:rsidR="009208EF" w:rsidRDefault="00E80681">
      <w:pPr>
        <w:jc w:val="center"/>
        <w:rPr>
          <w:rFonts w:ascii="黑体" w:eastAsia="黑体" w:hAnsi="黑体" w:cs="黑体"/>
          <w:sz w:val="32"/>
          <w:szCs w:val="32"/>
        </w:rPr>
        <w:sectPr w:rsidR="009208EF">
          <w:pgSz w:w="11906" w:h="16838"/>
          <w:pgMar w:top="1440" w:right="1531" w:bottom="1440" w:left="1587" w:header="850" w:footer="992" w:gutter="0"/>
          <w:pgNumType w:fmt="numberInDash"/>
          <w:cols w:space="720"/>
          <w:docGrid w:type="lines" w:linePitch="317"/>
        </w:sectPr>
      </w:pPr>
      <w:r>
        <w:rPr>
          <w:rFonts w:ascii="黑体" w:eastAsia="黑体" w:hAnsi="黑体" w:cs="黑体"/>
          <w:sz w:val="32"/>
          <w:szCs w:val="32"/>
        </w:rPr>
        <w:t xml:space="preserve">                </w:t>
      </w:r>
      <w:r w:rsidR="00BE6DC4">
        <w:rPr>
          <w:rFonts w:ascii="黑体" w:eastAsia="黑体" w:hAnsi="黑体" w:cs="黑体" w:hint="eastAsia"/>
          <w:sz w:val="32"/>
          <w:szCs w:val="32"/>
        </w:rPr>
        <w:t>二〇一九年八</w:t>
      </w:r>
      <w:r>
        <w:rPr>
          <w:rFonts w:ascii="黑体" w:eastAsia="黑体" w:hAnsi="黑体" w:cs="黑体" w:hint="eastAsia"/>
          <w:sz w:val="32"/>
          <w:szCs w:val="32"/>
        </w:rPr>
        <w:t>月</w:t>
      </w:r>
    </w:p>
    <w:p w:rsidR="009208EF" w:rsidRDefault="00E80681">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9208EF" w:rsidRDefault="00E80681">
      <w:pPr>
        <w:jc w:val="left"/>
        <w:rPr>
          <w:rFonts w:ascii="黑体" w:eastAsia="黑体" w:hAnsi="黑体" w:cs="黑体"/>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Pr>
          <w:rFonts w:ascii="黑体" w:eastAsia="黑体" w:hAnsi="黑体" w:cs="黑体" w:hint="eastAsia"/>
          <w:sz w:val="32"/>
          <w:szCs w:val="32"/>
        </w:rPr>
        <w:t>伊川县直第二初级中学概况</w:t>
      </w:r>
    </w:p>
    <w:p w:rsidR="009208EF" w:rsidRDefault="00E80681">
      <w:pPr>
        <w:numPr>
          <w:ilvl w:val="0"/>
          <w:numId w:val="1"/>
        </w:numPr>
        <w:ind w:firstLineChars="200" w:firstLine="640"/>
        <w:jc w:val="left"/>
        <w:rPr>
          <w:rFonts w:ascii="宋体" w:eastAsia="宋体" w:cs="宋体"/>
          <w:sz w:val="32"/>
          <w:szCs w:val="32"/>
        </w:rPr>
      </w:pPr>
      <w:r>
        <w:rPr>
          <w:rFonts w:ascii="宋体" w:hAnsi="宋体" w:cs="宋体" w:hint="eastAsia"/>
          <w:sz w:val="32"/>
          <w:szCs w:val="32"/>
        </w:rPr>
        <w:t>部门职责</w:t>
      </w:r>
    </w:p>
    <w:p w:rsidR="009208EF" w:rsidRDefault="00E80681">
      <w:pPr>
        <w:numPr>
          <w:ilvl w:val="0"/>
          <w:numId w:val="1"/>
        </w:numPr>
        <w:ind w:firstLineChars="200" w:firstLine="640"/>
        <w:jc w:val="left"/>
        <w:rPr>
          <w:rFonts w:ascii="宋体" w:eastAsia="宋体" w:cs="宋体"/>
          <w:sz w:val="32"/>
          <w:szCs w:val="32"/>
        </w:rPr>
      </w:pPr>
      <w:r>
        <w:rPr>
          <w:rFonts w:ascii="宋体" w:hAnsi="宋体" w:cs="宋体" w:hint="eastAsia"/>
          <w:sz w:val="32"/>
          <w:szCs w:val="32"/>
        </w:rPr>
        <w:t>机构设置</w:t>
      </w:r>
    </w:p>
    <w:p w:rsidR="009208EF" w:rsidRDefault="00E80681">
      <w:pPr>
        <w:jc w:val="left"/>
        <w:rPr>
          <w:rFonts w:ascii="黑体" w:eastAsia="黑体" w:hAnsi="黑体" w:cs="黑体"/>
          <w:sz w:val="32"/>
          <w:szCs w:val="32"/>
        </w:rPr>
      </w:pPr>
      <w:r>
        <w:rPr>
          <w:rFonts w:ascii="黑体" w:eastAsia="黑体" w:hAnsi="黑体" w:cs="黑体" w:hint="eastAsia"/>
          <w:sz w:val="32"/>
          <w:szCs w:val="32"/>
        </w:rPr>
        <w:t xml:space="preserve">第二部分　　</w:t>
      </w:r>
      <w:r w:rsidR="00BE6DC4">
        <w:rPr>
          <w:rFonts w:ascii="黑体" w:eastAsia="黑体" w:hAnsi="黑体" w:cs="黑体"/>
          <w:sz w:val="32"/>
          <w:szCs w:val="32"/>
        </w:rPr>
        <w:t>201</w:t>
      </w:r>
      <w:r w:rsidR="00BE6DC4">
        <w:rPr>
          <w:rFonts w:ascii="黑体" w:eastAsia="黑体" w:hAnsi="黑体" w:cs="黑体" w:hint="eastAsia"/>
          <w:sz w:val="32"/>
          <w:szCs w:val="32"/>
        </w:rPr>
        <w:t>8</w:t>
      </w:r>
      <w:r>
        <w:rPr>
          <w:rFonts w:ascii="黑体" w:eastAsia="黑体" w:hAnsi="黑体" w:cs="黑体" w:hint="eastAsia"/>
          <w:sz w:val="32"/>
          <w:szCs w:val="32"/>
        </w:rPr>
        <w:t>年度部门决算公开表</w:t>
      </w:r>
    </w:p>
    <w:p w:rsidR="009208EF" w:rsidRDefault="00E80681">
      <w:pPr>
        <w:ind w:firstLineChars="200" w:firstLine="640"/>
        <w:jc w:val="left"/>
        <w:rPr>
          <w:rFonts w:ascii="宋体" w:eastAsia="宋体" w:cs="宋体"/>
          <w:sz w:val="32"/>
          <w:szCs w:val="32"/>
        </w:rPr>
      </w:pPr>
      <w:r>
        <w:rPr>
          <w:rFonts w:ascii="宋体" w:hAnsi="宋体" w:cs="宋体" w:hint="eastAsia"/>
          <w:sz w:val="32"/>
          <w:szCs w:val="32"/>
        </w:rPr>
        <w:t>一、收入支出决算总表</w:t>
      </w:r>
    </w:p>
    <w:p w:rsidR="009208EF" w:rsidRDefault="00E80681">
      <w:pPr>
        <w:ind w:firstLineChars="200" w:firstLine="640"/>
        <w:jc w:val="left"/>
        <w:rPr>
          <w:rFonts w:ascii="宋体" w:eastAsia="宋体" w:cs="宋体"/>
          <w:sz w:val="32"/>
          <w:szCs w:val="32"/>
        </w:rPr>
      </w:pPr>
      <w:r>
        <w:rPr>
          <w:rFonts w:ascii="宋体" w:hAnsi="宋体" w:cs="宋体" w:hint="eastAsia"/>
          <w:sz w:val="32"/>
          <w:szCs w:val="32"/>
        </w:rPr>
        <w:t>二、收入决算表</w:t>
      </w:r>
    </w:p>
    <w:p w:rsidR="009208EF" w:rsidRDefault="00E80681">
      <w:pPr>
        <w:ind w:firstLineChars="200" w:firstLine="640"/>
        <w:jc w:val="left"/>
        <w:rPr>
          <w:rFonts w:ascii="宋体" w:eastAsia="宋体" w:cs="宋体"/>
          <w:sz w:val="32"/>
          <w:szCs w:val="32"/>
        </w:rPr>
      </w:pPr>
      <w:r>
        <w:rPr>
          <w:rFonts w:ascii="宋体" w:hAnsi="宋体" w:cs="宋体" w:hint="eastAsia"/>
          <w:sz w:val="32"/>
          <w:szCs w:val="32"/>
        </w:rPr>
        <w:t>三、支出决算表</w:t>
      </w:r>
    </w:p>
    <w:p w:rsidR="009208EF" w:rsidRDefault="00E80681">
      <w:pPr>
        <w:ind w:firstLineChars="200" w:firstLine="640"/>
        <w:jc w:val="left"/>
        <w:rPr>
          <w:rFonts w:ascii="宋体" w:eastAsia="宋体" w:cs="宋体"/>
          <w:sz w:val="32"/>
          <w:szCs w:val="32"/>
        </w:rPr>
      </w:pPr>
      <w:r>
        <w:rPr>
          <w:rFonts w:ascii="宋体" w:hAnsi="宋体" w:cs="宋体" w:hint="eastAsia"/>
          <w:sz w:val="32"/>
          <w:szCs w:val="32"/>
        </w:rPr>
        <w:t>四、财政拨款收入支出决算总表</w:t>
      </w:r>
    </w:p>
    <w:p w:rsidR="009208EF" w:rsidRDefault="00E80681">
      <w:pPr>
        <w:ind w:firstLineChars="200" w:firstLine="640"/>
        <w:jc w:val="left"/>
        <w:rPr>
          <w:rFonts w:ascii="宋体" w:eastAsia="宋体" w:cs="宋体"/>
          <w:sz w:val="32"/>
          <w:szCs w:val="32"/>
        </w:rPr>
      </w:pPr>
      <w:r>
        <w:rPr>
          <w:rFonts w:ascii="宋体" w:hAnsi="宋体" w:cs="宋体" w:hint="eastAsia"/>
          <w:sz w:val="32"/>
          <w:szCs w:val="32"/>
        </w:rPr>
        <w:t>五、一般公共预算财政拨款支出决算表</w:t>
      </w:r>
    </w:p>
    <w:p w:rsidR="009208EF" w:rsidRDefault="00E80681">
      <w:pPr>
        <w:ind w:firstLineChars="200" w:firstLine="640"/>
        <w:jc w:val="left"/>
        <w:rPr>
          <w:rFonts w:ascii="宋体" w:eastAsia="宋体" w:cs="宋体"/>
          <w:sz w:val="32"/>
          <w:szCs w:val="32"/>
        </w:rPr>
      </w:pPr>
      <w:r>
        <w:rPr>
          <w:rFonts w:ascii="宋体" w:hAnsi="宋体" w:cs="宋体" w:hint="eastAsia"/>
          <w:sz w:val="32"/>
          <w:szCs w:val="32"/>
        </w:rPr>
        <w:t>六、一般公共预算财政拨款基本支出决算表</w:t>
      </w:r>
    </w:p>
    <w:p w:rsidR="009208EF" w:rsidRDefault="00E80681">
      <w:pPr>
        <w:ind w:firstLineChars="200" w:firstLine="640"/>
        <w:jc w:val="left"/>
        <w:rPr>
          <w:rFonts w:ascii="宋体" w:eastAsia="宋体" w:cs="宋体"/>
          <w:sz w:val="32"/>
          <w:szCs w:val="32"/>
        </w:rPr>
      </w:pPr>
      <w:r>
        <w:rPr>
          <w:rFonts w:ascii="宋体" w:hAnsi="宋体" w:cs="宋体" w:hint="eastAsia"/>
          <w:sz w:val="32"/>
          <w:szCs w:val="32"/>
        </w:rPr>
        <w:t>七、一般公共预算财政拨款“三公”经费支出决算表</w:t>
      </w:r>
    </w:p>
    <w:p w:rsidR="009208EF" w:rsidRDefault="00E80681">
      <w:pPr>
        <w:ind w:firstLineChars="200" w:firstLine="640"/>
        <w:jc w:val="left"/>
        <w:rPr>
          <w:rFonts w:ascii="宋体" w:eastAsia="宋体" w:cs="宋体"/>
          <w:sz w:val="32"/>
          <w:szCs w:val="32"/>
        </w:rPr>
      </w:pPr>
      <w:r>
        <w:rPr>
          <w:rFonts w:ascii="宋体" w:hAnsi="宋体" w:cs="宋体" w:hint="eastAsia"/>
          <w:sz w:val="32"/>
          <w:szCs w:val="32"/>
        </w:rPr>
        <w:t>八、政府性基金预算财政拨款收入支出决算表</w:t>
      </w:r>
    </w:p>
    <w:p w:rsidR="009208EF" w:rsidRDefault="00E80681">
      <w:pPr>
        <w:jc w:val="left"/>
        <w:rPr>
          <w:rFonts w:ascii="黑体" w:eastAsia="黑体" w:hAnsi="黑体" w:cs="黑体"/>
          <w:sz w:val="32"/>
          <w:szCs w:val="32"/>
        </w:rPr>
      </w:pPr>
      <w:r>
        <w:rPr>
          <w:rFonts w:ascii="黑体" w:eastAsia="黑体" w:hAnsi="黑体" w:cs="黑体" w:hint="eastAsia"/>
          <w:sz w:val="32"/>
          <w:szCs w:val="32"/>
        </w:rPr>
        <w:t xml:space="preserve">第三部分　　</w:t>
      </w:r>
      <w:r w:rsidR="00BE6DC4">
        <w:rPr>
          <w:rFonts w:ascii="黑体" w:eastAsia="黑体" w:hAnsi="黑体" w:cs="黑体"/>
          <w:sz w:val="32"/>
          <w:szCs w:val="32"/>
        </w:rPr>
        <w:t>201</w:t>
      </w:r>
      <w:r w:rsidR="00BE6DC4">
        <w:rPr>
          <w:rFonts w:ascii="黑体" w:eastAsia="黑体" w:hAnsi="黑体" w:cs="黑体" w:hint="eastAsia"/>
          <w:sz w:val="32"/>
          <w:szCs w:val="32"/>
        </w:rPr>
        <w:t>8</w:t>
      </w:r>
      <w:r>
        <w:rPr>
          <w:rFonts w:ascii="黑体" w:eastAsia="黑体" w:hAnsi="黑体" w:cs="黑体" w:hint="eastAsia"/>
          <w:sz w:val="32"/>
          <w:szCs w:val="32"/>
        </w:rPr>
        <w:t>年度部门决算情况说明</w:t>
      </w:r>
    </w:p>
    <w:p w:rsidR="009208EF" w:rsidRDefault="00E80681">
      <w:pPr>
        <w:ind w:firstLineChars="200" w:firstLine="640"/>
        <w:jc w:val="left"/>
        <w:rPr>
          <w:rFonts w:ascii="宋体" w:eastAsia="宋体" w:cs="宋体"/>
          <w:sz w:val="32"/>
          <w:szCs w:val="32"/>
        </w:rPr>
      </w:pPr>
      <w:r>
        <w:rPr>
          <w:rFonts w:ascii="宋体" w:hAnsi="宋体" w:cs="宋体" w:hint="eastAsia"/>
          <w:sz w:val="32"/>
          <w:szCs w:val="32"/>
        </w:rPr>
        <w:t>一、收入支出决算总体情况说明</w:t>
      </w:r>
    </w:p>
    <w:p w:rsidR="009208EF" w:rsidRDefault="00E80681">
      <w:pPr>
        <w:ind w:firstLineChars="200" w:firstLine="640"/>
        <w:jc w:val="left"/>
        <w:rPr>
          <w:rFonts w:ascii="宋体" w:eastAsia="宋体" w:cs="宋体"/>
          <w:sz w:val="32"/>
          <w:szCs w:val="32"/>
        </w:rPr>
      </w:pPr>
      <w:r>
        <w:rPr>
          <w:rFonts w:ascii="宋体" w:hAnsi="宋体" w:cs="宋体" w:hint="eastAsia"/>
          <w:sz w:val="32"/>
          <w:szCs w:val="32"/>
        </w:rPr>
        <w:t>二、关于收入决算情况说明</w:t>
      </w:r>
    </w:p>
    <w:p w:rsidR="009208EF" w:rsidRDefault="00E80681">
      <w:pPr>
        <w:ind w:firstLineChars="200" w:firstLine="640"/>
        <w:jc w:val="left"/>
        <w:rPr>
          <w:rFonts w:ascii="宋体" w:eastAsia="宋体" w:cs="宋体"/>
          <w:sz w:val="32"/>
          <w:szCs w:val="32"/>
        </w:rPr>
      </w:pPr>
      <w:r>
        <w:rPr>
          <w:rFonts w:ascii="宋体" w:hAnsi="宋体" w:cs="宋体" w:hint="eastAsia"/>
          <w:sz w:val="32"/>
          <w:szCs w:val="32"/>
        </w:rPr>
        <w:t>三、支出决算情况说明</w:t>
      </w:r>
    </w:p>
    <w:p w:rsidR="009208EF" w:rsidRDefault="00E80681">
      <w:pPr>
        <w:ind w:firstLineChars="200" w:firstLine="640"/>
        <w:jc w:val="left"/>
        <w:rPr>
          <w:rFonts w:ascii="宋体" w:eastAsia="宋体" w:cs="宋体"/>
          <w:sz w:val="32"/>
          <w:szCs w:val="32"/>
        </w:rPr>
      </w:pPr>
      <w:r>
        <w:rPr>
          <w:rFonts w:ascii="宋体" w:hAnsi="宋体" w:cs="宋体" w:hint="eastAsia"/>
          <w:sz w:val="32"/>
          <w:szCs w:val="32"/>
        </w:rPr>
        <w:t>四、财政拨款收入支出决算总体情况说明</w:t>
      </w:r>
    </w:p>
    <w:p w:rsidR="009208EF" w:rsidRDefault="00E80681">
      <w:pPr>
        <w:ind w:firstLineChars="200" w:firstLine="640"/>
        <w:jc w:val="left"/>
        <w:rPr>
          <w:rFonts w:ascii="宋体" w:eastAsia="宋体" w:cs="宋体"/>
          <w:sz w:val="32"/>
          <w:szCs w:val="32"/>
        </w:rPr>
      </w:pPr>
      <w:r>
        <w:rPr>
          <w:rFonts w:ascii="宋体" w:hAnsi="宋体" w:cs="宋体" w:hint="eastAsia"/>
          <w:sz w:val="32"/>
          <w:szCs w:val="32"/>
        </w:rPr>
        <w:t>五、一般公共预算财政拨款支出决算情况说明</w:t>
      </w:r>
    </w:p>
    <w:p w:rsidR="009208EF" w:rsidRDefault="00E80681">
      <w:pPr>
        <w:ind w:firstLineChars="200" w:firstLine="640"/>
        <w:jc w:val="left"/>
        <w:rPr>
          <w:rFonts w:ascii="宋体" w:eastAsia="宋体" w:cs="宋体"/>
          <w:sz w:val="32"/>
          <w:szCs w:val="32"/>
        </w:rPr>
      </w:pPr>
      <w:r>
        <w:rPr>
          <w:rFonts w:ascii="宋体" w:hAnsi="宋体" w:cs="宋体" w:hint="eastAsia"/>
          <w:sz w:val="32"/>
          <w:szCs w:val="32"/>
        </w:rPr>
        <w:t>六、一般公共预算财政拨款基本支出决算情况说明</w:t>
      </w:r>
    </w:p>
    <w:p w:rsidR="009208EF" w:rsidRDefault="00E80681">
      <w:pPr>
        <w:ind w:firstLineChars="200" w:firstLine="640"/>
        <w:jc w:val="left"/>
        <w:rPr>
          <w:rFonts w:ascii="宋体" w:eastAsia="宋体" w:cs="宋体"/>
          <w:sz w:val="32"/>
          <w:szCs w:val="32"/>
        </w:rPr>
      </w:pPr>
      <w:r>
        <w:rPr>
          <w:rFonts w:ascii="宋体" w:hAnsi="宋体" w:cs="宋体" w:hint="eastAsia"/>
          <w:sz w:val="32"/>
          <w:szCs w:val="32"/>
        </w:rPr>
        <w:t>七、一般公共预算财政拨款“三公”经费支出决算情况说明</w:t>
      </w:r>
    </w:p>
    <w:p w:rsidR="009208EF" w:rsidRDefault="00E80681">
      <w:pPr>
        <w:ind w:firstLineChars="200" w:firstLine="640"/>
        <w:jc w:val="left"/>
        <w:rPr>
          <w:rFonts w:ascii="宋体" w:eastAsia="宋体" w:cs="宋体"/>
          <w:sz w:val="32"/>
          <w:szCs w:val="32"/>
        </w:rPr>
      </w:pPr>
      <w:r>
        <w:rPr>
          <w:rFonts w:ascii="宋体" w:hAnsi="宋体" w:cs="宋体" w:hint="eastAsia"/>
          <w:sz w:val="32"/>
          <w:szCs w:val="32"/>
        </w:rPr>
        <w:lastRenderedPageBreak/>
        <w:t>八、预算绩效情况说明</w:t>
      </w:r>
    </w:p>
    <w:p w:rsidR="009208EF" w:rsidRDefault="00E80681">
      <w:pPr>
        <w:ind w:firstLineChars="200" w:firstLine="640"/>
        <w:jc w:val="left"/>
        <w:rPr>
          <w:rFonts w:ascii="宋体" w:eastAsia="宋体" w:cs="宋体"/>
          <w:sz w:val="32"/>
          <w:szCs w:val="32"/>
        </w:rPr>
      </w:pPr>
      <w:r>
        <w:rPr>
          <w:rFonts w:ascii="宋体" w:hAnsi="宋体" w:cs="宋体" w:hint="eastAsia"/>
          <w:sz w:val="32"/>
          <w:szCs w:val="32"/>
        </w:rPr>
        <w:t>九、政府性基金预算财政拨款支出决算情况说明</w:t>
      </w:r>
    </w:p>
    <w:p w:rsidR="009208EF" w:rsidRDefault="00E80681">
      <w:pPr>
        <w:ind w:firstLineChars="200" w:firstLine="640"/>
        <w:jc w:val="left"/>
        <w:rPr>
          <w:rFonts w:ascii="宋体" w:eastAsia="宋体" w:cs="宋体"/>
          <w:sz w:val="32"/>
          <w:szCs w:val="32"/>
        </w:rPr>
      </w:pPr>
      <w:r>
        <w:rPr>
          <w:rFonts w:ascii="宋体" w:hAnsi="宋体" w:cs="宋体" w:hint="eastAsia"/>
          <w:sz w:val="32"/>
          <w:szCs w:val="32"/>
        </w:rPr>
        <w:t>十、机关运行经费支出情况说明</w:t>
      </w:r>
    </w:p>
    <w:p w:rsidR="009208EF" w:rsidRDefault="00E80681">
      <w:pPr>
        <w:ind w:firstLineChars="200" w:firstLine="640"/>
        <w:jc w:val="left"/>
        <w:rPr>
          <w:rFonts w:ascii="宋体" w:eastAsia="宋体" w:cs="宋体"/>
          <w:sz w:val="32"/>
          <w:szCs w:val="32"/>
        </w:rPr>
      </w:pPr>
      <w:r>
        <w:rPr>
          <w:rFonts w:ascii="宋体" w:hAnsi="宋体" w:cs="宋体" w:hint="eastAsia"/>
          <w:sz w:val="32"/>
          <w:szCs w:val="32"/>
        </w:rPr>
        <w:t>十一、政府采购支出情况说明</w:t>
      </w:r>
    </w:p>
    <w:p w:rsidR="009208EF" w:rsidRDefault="00E80681">
      <w:pPr>
        <w:ind w:firstLineChars="200" w:firstLine="640"/>
        <w:jc w:val="left"/>
        <w:rPr>
          <w:rFonts w:ascii="宋体" w:eastAsia="宋体" w:cs="宋体"/>
          <w:sz w:val="32"/>
          <w:szCs w:val="32"/>
        </w:rPr>
      </w:pPr>
      <w:r>
        <w:rPr>
          <w:rFonts w:ascii="宋体" w:hAnsi="宋体" w:cs="宋体" w:hint="eastAsia"/>
          <w:sz w:val="32"/>
          <w:szCs w:val="32"/>
        </w:rPr>
        <w:t>十二、国有资产占用情况说明</w:t>
      </w:r>
    </w:p>
    <w:p w:rsidR="009208EF" w:rsidRDefault="00E80681">
      <w:pPr>
        <w:widowControl/>
        <w:jc w:val="left"/>
        <w:rPr>
          <w:rFonts w:ascii="黑体" w:eastAsia="黑体" w:hAnsi="宋体" w:cs="宋体"/>
          <w:kern w:val="0"/>
          <w:sz w:val="30"/>
          <w:szCs w:val="30"/>
        </w:rPr>
      </w:pPr>
      <w:r>
        <w:rPr>
          <w:rFonts w:ascii="黑体" w:eastAsia="黑体" w:hAnsi="宋体" w:cs="宋体" w:hint="eastAsia"/>
          <w:kern w:val="0"/>
          <w:sz w:val="30"/>
          <w:szCs w:val="30"/>
        </w:rPr>
        <w:t>第四部分</w:t>
      </w:r>
      <w:r>
        <w:rPr>
          <w:rFonts w:ascii="黑体" w:eastAsia="黑体" w:hAnsi="宋体" w:cs="宋体"/>
          <w:kern w:val="0"/>
          <w:sz w:val="30"/>
          <w:szCs w:val="30"/>
        </w:rPr>
        <w:t xml:space="preserve">  </w:t>
      </w:r>
      <w:r>
        <w:rPr>
          <w:rFonts w:ascii="黑体" w:eastAsia="黑体" w:hAnsi="宋体" w:cs="宋体" w:hint="eastAsia"/>
          <w:kern w:val="0"/>
          <w:sz w:val="30"/>
          <w:szCs w:val="30"/>
        </w:rPr>
        <w:t>名词解释</w:t>
      </w:r>
    </w:p>
    <w:p w:rsidR="009208EF" w:rsidRDefault="009208EF">
      <w:pPr>
        <w:widowControl/>
        <w:jc w:val="left"/>
        <w:rPr>
          <w:rFonts w:ascii="黑体" w:eastAsia="黑体" w:hAnsi="宋体" w:cs="宋体"/>
          <w:kern w:val="0"/>
          <w:sz w:val="28"/>
          <w:szCs w:val="28"/>
        </w:rPr>
      </w:pPr>
    </w:p>
    <w:p w:rsidR="009208EF" w:rsidRDefault="009208EF">
      <w:pPr>
        <w:widowControl/>
        <w:jc w:val="left"/>
        <w:rPr>
          <w:rFonts w:ascii="黑体" w:eastAsia="黑体" w:hAnsi="宋体" w:cs="宋体"/>
          <w:kern w:val="0"/>
          <w:sz w:val="28"/>
          <w:szCs w:val="28"/>
        </w:rPr>
      </w:pPr>
    </w:p>
    <w:p w:rsidR="009208EF" w:rsidRDefault="009208EF">
      <w:pPr>
        <w:widowControl/>
        <w:jc w:val="left"/>
        <w:rPr>
          <w:rFonts w:ascii="黑体" w:eastAsia="黑体" w:hAnsi="宋体" w:cs="宋体"/>
          <w:kern w:val="0"/>
          <w:sz w:val="28"/>
          <w:szCs w:val="28"/>
        </w:rPr>
      </w:pPr>
    </w:p>
    <w:p w:rsidR="009208EF" w:rsidRDefault="009208EF">
      <w:pPr>
        <w:widowControl/>
        <w:jc w:val="left"/>
        <w:rPr>
          <w:rFonts w:ascii="黑体" w:eastAsia="黑体" w:hAnsi="宋体" w:cs="宋体"/>
          <w:kern w:val="0"/>
          <w:sz w:val="28"/>
          <w:szCs w:val="28"/>
        </w:rPr>
      </w:pPr>
    </w:p>
    <w:p w:rsidR="009208EF" w:rsidRDefault="009208EF">
      <w:pPr>
        <w:widowControl/>
        <w:jc w:val="left"/>
        <w:rPr>
          <w:rFonts w:ascii="黑体" w:eastAsia="黑体" w:hAnsi="宋体" w:cs="宋体"/>
          <w:kern w:val="0"/>
          <w:sz w:val="28"/>
          <w:szCs w:val="28"/>
        </w:rPr>
      </w:pPr>
    </w:p>
    <w:p w:rsidR="009208EF" w:rsidRDefault="009208EF">
      <w:pPr>
        <w:widowControl/>
        <w:jc w:val="left"/>
        <w:rPr>
          <w:rFonts w:ascii="黑体" w:eastAsia="黑体" w:hAnsi="宋体" w:cs="宋体"/>
          <w:kern w:val="0"/>
          <w:sz w:val="28"/>
          <w:szCs w:val="28"/>
        </w:rPr>
      </w:pPr>
    </w:p>
    <w:p w:rsidR="009208EF" w:rsidRDefault="009208EF">
      <w:pPr>
        <w:widowControl/>
        <w:jc w:val="center"/>
        <w:rPr>
          <w:rFonts w:ascii="黑体" w:eastAsia="黑体" w:hAnsi="黑体" w:cs="黑体"/>
          <w:sz w:val="48"/>
          <w:szCs w:val="48"/>
        </w:rPr>
      </w:pPr>
    </w:p>
    <w:p w:rsidR="009208EF" w:rsidRDefault="009208EF">
      <w:pPr>
        <w:widowControl/>
        <w:jc w:val="center"/>
        <w:rPr>
          <w:rFonts w:ascii="黑体" w:eastAsia="黑体" w:hAnsi="黑体" w:cs="黑体"/>
          <w:sz w:val="48"/>
          <w:szCs w:val="48"/>
        </w:rPr>
      </w:pPr>
    </w:p>
    <w:p w:rsidR="009208EF" w:rsidRDefault="009208EF">
      <w:pPr>
        <w:widowControl/>
        <w:jc w:val="center"/>
        <w:rPr>
          <w:rFonts w:ascii="黑体" w:eastAsia="黑体" w:hAnsi="黑体" w:cs="黑体"/>
          <w:sz w:val="48"/>
          <w:szCs w:val="48"/>
        </w:rPr>
      </w:pPr>
    </w:p>
    <w:p w:rsidR="009208EF" w:rsidRDefault="009208EF">
      <w:pPr>
        <w:widowControl/>
        <w:jc w:val="center"/>
        <w:rPr>
          <w:rFonts w:ascii="黑体" w:eastAsia="黑体" w:hAnsi="黑体" w:cs="黑体"/>
          <w:sz w:val="48"/>
          <w:szCs w:val="48"/>
        </w:rPr>
      </w:pPr>
    </w:p>
    <w:p w:rsidR="009208EF" w:rsidRDefault="009208EF">
      <w:pPr>
        <w:widowControl/>
        <w:jc w:val="center"/>
        <w:rPr>
          <w:rFonts w:ascii="黑体" w:eastAsia="黑体" w:hAnsi="黑体" w:cs="黑体"/>
          <w:sz w:val="48"/>
          <w:szCs w:val="48"/>
        </w:rPr>
      </w:pPr>
    </w:p>
    <w:p w:rsidR="009208EF" w:rsidRDefault="009208EF">
      <w:pPr>
        <w:widowControl/>
        <w:jc w:val="center"/>
        <w:rPr>
          <w:rFonts w:ascii="黑体" w:eastAsia="黑体" w:hAnsi="黑体" w:cs="黑体"/>
          <w:sz w:val="48"/>
          <w:szCs w:val="48"/>
        </w:rPr>
      </w:pPr>
    </w:p>
    <w:p w:rsidR="009208EF" w:rsidRDefault="009208EF">
      <w:pPr>
        <w:widowControl/>
        <w:jc w:val="center"/>
        <w:rPr>
          <w:rFonts w:ascii="黑体" w:eastAsia="黑体" w:hAnsi="黑体" w:cs="黑体"/>
          <w:sz w:val="48"/>
          <w:szCs w:val="48"/>
        </w:rPr>
      </w:pPr>
    </w:p>
    <w:p w:rsidR="009208EF" w:rsidRDefault="009208EF">
      <w:pPr>
        <w:widowControl/>
        <w:jc w:val="center"/>
        <w:rPr>
          <w:rFonts w:ascii="黑体" w:eastAsia="黑体" w:hAnsi="黑体" w:cs="黑体"/>
          <w:sz w:val="48"/>
          <w:szCs w:val="48"/>
        </w:rPr>
      </w:pPr>
    </w:p>
    <w:p w:rsidR="009208EF" w:rsidRDefault="009208EF">
      <w:pPr>
        <w:widowControl/>
        <w:jc w:val="center"/>
        <w:rPr>
          <w:rFonts w:ascii="黑体" w:eastAsia="黑体" w:hAnsi="黑体" w:cs="黑体"/>
          <w:sz w:val="48"/>
          <w:szCs w:val="48"/>
        </w:rPr>
      </w:pPr>
    </w:p>
    <w:p w:rsidR="009208EF" w:rsidRDefault="009208EF">
      <w:pPr>
        <w:widowControl/>
        <w:jc w:val="center"/>
        <w:rPr>
          <w:rFonts w:ascii="黑体" w:eastAsia="黑体" w:hAnsi="黑体" w:cs="黑体"/>
          <w:sz w:val="48"/>
          <w:szCs w:val="48"/>
        </w:rPr>
      </w:pPr>
    </w:p>
    <w:p w:rsidR="009208EF" w:rsidRDefault="009208EF">
      <w:pPr>
        <w:widowControl/>
        <w:jc w:val="center"/>
        <w:rPr>
          <w:rFonts w:ascii="黑体" w:eastAsia="黑体" w:hAnsi="黑体" w:cs="黑体"/>
          <w:sz w:val="48"/>
          <w:szCs w:val="48"/>
        </w:rPr>
      </w:pPr>
    </w:p>
    <w:p w:rsidR="001E16B5" w:rsidRDefault="001E16B5">
      <w:pPr>
        <w:widowControl/>
        <w:jc w:val="center"/>
        <w:rPr>
          <w:rFonts w:ascii="黑体" w:eastAsia="黑体" w:hAnsi="黑体" w:cs="黑体" w:hint="eastAsia"/>
          <w:sz w:val="48"/>
          <w:szCs w:val="48"/>
        </w:rPr>
      </w:pPr>
    </w:p>
    <w:p w:rsidR="001E16B5" w:rsidRDefault="001E16B5">
      <w:pPr>
        <w:widowControl/>
        <w:jc w:val="center"/>
        <w:rPr>
          <w:rFonts w:ascii="黑体" w:eastAsia="黑体" w:hAnsi="黑体" w:cs="黑体" w:hint="eastAsia"/>
          <w:sz w:val="48"/>
          <w:szCs w:val="48"/>
        </w:rPr>
      </w:pPr>
    </w:p>
    <w:p w:rsidR="001E16B5" w:rsidRDefault="001E16B5">
      <w:pPr>
        <w:widowControl/>
        <w:jc w:val="center"/>
        <w:rPr>
          <w:rFonts w:ascii="黑体" w:eastAsia="黑体" w:hAnsi="黑体" w:cs="黑体" w:hint="eastAsia"/>
          <w:sz w:val="48"/>
          <w:szCs w:val="48"/>
        </w:rPr>
      </w:pPr>
    </w:p>
    <w:p w:rsidR="009208EF" w:rsidRDefault="00E80681">
      <w:pPr>
        <w:widowControl/>
        <w:jc w:val="center"/>
        <w:rPr>
          <w:rFonts w:ascii="黑体" w:eastAsia="黑体" w:hAnsi="宋体" w:cs="宋体"/>
          <w:kern w:val="0"/>
          <w:sz w:val="28"/>
          <w:szCs w:val="28"/>
        </w:rPr>
      </w:pPr>
      <w:r>
        <w:rPr>
          <w:rFonts w:ascii="黑体" w:eastAsia="黑体" w:hAnsi="黑体" w:cs="黑体" w:hint="eastAsia"/>
          <w:sz w:val="48"/>
          <w:szCs w:val="48"/>
        </w:rPr>
        <w:t>第一部分伊川县县直第二初级中学概况</w:t>
      </w:r>
    </w:p>
    <w:p w:rsidR="009208EF" w:rsidRDefault="009208EF">
      <w:pPr>
        <w:widowControl/>
        <w:jc w:val="left"/>
        <w:rPr>
          <w:rFonts w:ascii="黑体" w:eastAsia="黑体" w:hAnsi="宋体" w:cs="宋体"/>
          <w:kern w:val="0"/>
          <w:sz w:val="28"/>
          <w:szCs w:val="28"/>
        </w:rPr>
      </w:pPr>
    </w:p>
    <w:p w:rsidR="009208EF" w:rsidRDefault="009208EF">
      <w:pPr>
        <w:widowControl/>
        <w:jc w:val="left"/>
        <w:rPr>
          <w:rFonts w:ascii="黑体" w:eastAsia="黑体" w:hAnsi="宋体" w:cs="宋体"/>
          <w:kern w:val="0"/>
          <w:sz w:val="28"/>
          <w:szCs w:val="28"/>
        </w:rPr>
        <w:sectPr w:rsidR="009208EF">
          <w:footerReference w:type="default" r:id="rId8"/>
          <w:pgSz w:w="11906" w:h="16838"/>
          <w:pgMar w:top="1440" w:right="1800" w:bottom="1440" w:left="1800" w:header="720" w:footer="720" w:gutter="0"/>
          <w:pgNumType w:fmt="numberInDash"/>
          <w:cols w:space="720"/>
          <w:docGrid w:type="lines" w:linePitch="312"/>
        </w:sectPr>
      </w:pPr>
    </w:p>
    <w:p w:rsidR="009208EF" w:rsidRDefault="009208EF">
      <w:pPr>
        <w:adjustRightInd w:val="0"/>
        <w:snapToGrid w:val="0"/>
        <w:spacing w:line="540" w:lineRule="exact"/>
        <w:ind w:firstLineChars="200" w:firstLine="640"/>
        <w:rPr>
          <w:rFonts w:ascii="仿宋" w:eastAsia="仿宋" w:hAnsi="仿宋"/>
          <w:sz w:val="32"/>
          <w:szCs w:val="32"/>
        </w:rPr>
      </w:pPr>
    </w:p>
    <w:p w:rsidR="009208EF" w:rsidRDefault="00E80681">
      <w:pPr>
        <w:adjustRightInd w:val="0"/>
        <w:snapToGrid w:val="0"/>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伊川县直第二初级中学学位于伊川县城关镇窑湾社区，在职编制70人，事业编制70人，</w:t>
      </w:r>
      <w:r w:rsidR="00BE6DC4">
        <w:rPr>
          <w:rFonts w:ascii="仿宋_GB2312" w:eastAsia="仿宋_GB2312" w:hAnsi="仿宋" w:hint="eastAsia"/>
          <w:sz w:val="32"/>
          <w:szCs w:val="32"/>
        </w:rPr>
        <w:t>2018</w:t>
      </w:r>
      <w:r>
        <w:rPr>
          <w:rFonts w:ascii="仿宋_GB2312" w:eastAsia="仿宋_GB2312" w:hAnsi="仿宋" w:hint="eastAsia"/>
          <w:sz w:val="32"/>
          <w:szCs w:val="32"/>
        </w:rPr>
        <w:t>年末教职工在职</w:t>
      </w:r>
      <w:r w:rsidR="00C04FD8">
        <w:rPr>
          <w:rFonts w:ascii="仿宋_GB2312" w:eastAsia="仿宋_GB2312" w:hAnsi="仿宋" w:hint="eastAsia"/>
          <w:sz w:val="32"/>
          <w:szCs w:val="32"/>
        </w:rPr>
        <w:t>55人</w:t>
      </w:r>
      <w:r>
        <w:rPr>
          <w:rFonts w:ascii="仿宋_GB2312" w:eastAsia="仿宋_GB2312" w:hAnsi="仿宋" w:hint="eastAsia"/>
          <w:sz w:val="32"/>
          <w:szCs w:val="32"/>
        </w:rPr>
        <w:t>，离退休</w:t>
      </w:r>
      <w:r w:rsidR="00C04FD8">
        <w:rPr>
          <w:rFonts w:ascii="仿宋_GB2312" w:eastAsia="仿宋_GB2312" w:hAnsi="仿宋" w:hint="eastAsia"/>
          <w:sz w:val="32"/>
          <w:szCs w:val="32"/>
        </w:rPr>
        <w:t>16</w:t>
      </w:r>
      <w:r>
        <w:rPr>
          <w:rFonts w:ascii="仿宋_GB2312" w:eastAsia="仿宋_GB2312" w:hAnsi="仿宋" w:hint="eastAsia"/>
          <w:sz w:val="32"/>
          <w:szCs w:val="32"/>
        </w:rPr>
        <w:t>人。</w:t>
      </w:r>
    </w:p>
    <w:p w:rsidR="009208EF" w:rsidRDefault="00E80681">
      <w:pPr>
        <w:adjustRightInd w:val="0"/>
        <w:snapToGrid w:val="0"/>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学校设置办公室、政教处、教导处、后勤处等。</w:t>
      </w:r>
    </w:p>
    <w:p w:rsidR="009208EF" w:rsidRDefault="00E80681">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主要职责是：办公室协调校长做好日常工作、处理日常来人、来函。制定学习规章制度，上报材料的书写整理。教导处协调校长贯彻国家的教育方针政策，组织完成教育教学工作。政教处的职责主要是做好学校及学生的卫生和安全工作，组织各种大型活动。后勤处是做好学校的保障工作，执行国家财政制度，健全内部审计制度、全面安排合理使用预算拨款，并做好预算、决算工作等。</w:t>
      </w:r>
    </w:p>
    <w:p w:rsidR="009208EF" w:rsidRDefault="009208EF">
      <w:pPr>
        <w:widowControl/>
        <w:jc w:val="left"/>
        <w:rPr>
          <w:rFonts w:ascii="黑体" w:eastAsia="黑体" w:hAnsi="宋体" w:cs="宋体"/>
          <w:kern w:val="0"/>
          <w:sz w:val="28"/>
          <w:szCs w:val="28"/>
        </w:rPr>
      </w:pPr>
    </w:p>
    <w:p w:rsidR="009208EF" w:rsidRDefault="009208EF">
      <w:pPr>
        <w:widowControl/>
        <w:jc w:val="left"/>
        <w:rPr>
          <w:rFonts w:ascii="黑体" w:eastAsia="黑体" w:hAnsi="宋体" w:cs="宋体"/>
          <w:kern w:val="0"/>
          <w:sz w:val="28"/>
          <w:szCs w:val="28"/>
        </w:rPr>
        <w:sectPr w:rsidR="009208EF">
          <w:pgSz w:w="11906" w:h="16838"/>
          <w:pgMar w:top="1440" w:right="1800" w:bottom="1440" w:left="1800" w:header="720" w:footer="720" w:gutter="0"/>
          <w:pgNumType w:fmt="numberInDash"/>
          <w:cols w:space="720"/>
          <w:docGrid w:type="lines" w:linePitch="312"/>
        </w:sectPr>
      </w:pPr>
    </w:p>
    <w:p w:rsidR="009208EF" w:rsidRDefault="009208EF">
      <w:pPr>
        <w:jc w:val="left"/>
        <w:rPr>
          <w:rFonts w:ascii="黑体" w:eastAsia="黑体" w:hAnsi="黑体" w:cs="黑体"/>
          <w:sz w:val="32"/>
          <w:szCs w:val="32"/>
        </w:rPr>
      </w:pPr>
    </w:p>
    <w:p w:rsidR="001E16B5" w:rsidRDefault="001E16B5">
      <w:pPr>
        <w:jc w:val="center"/>
        <w:outlineLvl w:val="0"/>
        <w:rPr>
          <w:rFonts w:ascii="黑体" w:eastAsia="黑体" w:hAnsi="黑体" w:cs="黑体" w:hint="eastAsia"/>
          <w:sz w:val="48"/>
          <w:szCs w:val="48"/>
        </w:rPr>
      </w:pPr>
    </w:p>
    <w:p w:rsidR="001E16B5" w:rsidRDefault="001E16B5">
      <w:pPr>
        <w:jc w:val="center"/>
        <w:outlineLvl w:val="0"/>
        <w:rPr>
          <w:rFonts w:ascii="黑体" w:eastAsia="黑体" w:hAnsi="黑体" w:cs="黑体" w:hint="eastAsia"/>
          <w:sz w:val="48"/>
          <w:szCs w:val="48"/>
        </w:rPr>
      </w:pPr>
    </w:p>
    <w:p w:rsidR="001E16B5" w:rsidRDefault="001E16B5">
      <w:pPr>
        <w:jc w:val="center"/>
        <w:outlineLvl w:val="0"/>
        <w:rPr>
          <w:rFonts w:ascii="黑体" w:eastAsia="黑体" w:hAnsi="黑体" w:cs="黑体" w:hint="eastAsia"/>
          <w:sz w:val="48"/>
          <w:szCs w:val="48"/>
        </w:rPr>
      </w:pPr>
    </w:p>
    <w:p w:rsidR="009208EF" w:rsidRDefault="00E80681">
      <w:pPr>
        <w:jc w:val="center"/>
        <w:outlineLvl w:val="0"/>
        <w:rPr>
          <w:rFonts w:ascii="黑体" w:eastAsia="黑体" w:hAnsi="黑体" w:cs="黑体"/>
          <w:sz w:val="48"/>
          <w:szCs w:val="48"/>
        </w:rPr>
      </w:pPr>
      <w:r>
        <w:rPr>
          <w:rFonts w:ascii="黑体" w:eastAsia="黑体" w:hAnsi="黑体" w:cs="黑体" w:hint="eastAsia"/>
          <w:sz w:val="48"/>
          <w:szCs w:val="48"/>
        </w:rPr>
        <w:t>第二部分</w:t>
      </w:r>
    </w:p>
    <w:p w:rsidR="009208EF" w:rsidRDefault="00BE6DC4">
      <w:pPr>
        <w:jc w:val="center"/>
        <w:rPr>
          <w:rFonts w:ascii="黑体" w:eastAsia="黑体" w:hAnsi="黑体" w:cs="黑体"/>
          <w:sz w:val="48"/>
          <w:szCs w:val="48"/>
        </w:rPr>
      </w:pPr>
      <w:r>
        <w:rPr>
          <w:rFonts w:ascii="黑体" w:eastAsia="黑体" w:hAnsi="黑体" w:cs="黑体"/>
          <w:sz w:val="48"/>
          <w:szCs w:val="48"/>
        </w:rPr>
        <w:t>201</w:t>
      </w:r>
      <w:r>
        <w:rPr>
          <w:rFonts w:ascii="黑体" w:eastAsia="黑体" w:hAnsi="黑体" w:cs="黑体" w:hint="eastAsia"/>
          <w:sz w:val="48"/>
          <w:szCs w:val="48"/>
        </w:rPr>
        <w:t>8</w:t>
      </w:r>
      <w:r w:rsidR="00E80681">
        <w:rPr>
          <w:rFonts w:ascii="黑体" w:eastAsia="黑体" w:hAnsi="黑体" w:cs="黑体" w:hint="eastAsia"/>
          <w:sz w:val="48"/>
          <w:szCs w:val="48"/>
        </w:rPr>
        <w:t>年度部门决算公开表</w:t>
      </w:r>
    </w:p>
    <w:p w:rsidR="009208EF" w:rsidRDefault="009208EF">
      <w:pPr>
        <w:autoSpaceDE w:val="0"/>
        <w:autoSpaceDN w:val="0"/>
        <w:adjustRightInd w:val="0"/>
        <w:spacing w:line="360" w:lineRule="auto"/>
        <w:jc w:val="center"/>
        <w:rPr>
          <w:rFonts w:ascii="黑体" w:eastAsia="黑体" w:cs="黑体"/>
          <w:sz w:val="48"/>
          <w:szCs w:val="48"/>
        </w:rPr>
      </w:pPr>
    </w:p>
    <w:p w:rsidR="009208EF" w:rsidRDefault="009208EF">
      <w:pPr>
        <w:autoSpaceDE w:val="0"/>
        <w:autoSpaceDN w:val="0"/>
        <w:adjustRightInd w:val="0"/>
        <w:spacing w:line="360" w:lineRule="auto"/>
        <w:jc w:val="center"/>
        <w:rPr>
          <w:rFonts w:ascii="黑体" w:eastAsia="黑体" w:cs="黑体"/>
          <w:sz w:val="48"/>
          <w:szCs w:val="48"/>
        </w:rPr>
      </w:pPr>
    </w:p>
    <w:p w:rsidR="009208EF" w:rsidRDefault="009208EF">
      <w:pPr>
        <w:autoSpaceDE w:val="0"/>
        <w:autoSpaceDN w:val="0"/>
        <w:adjustRightInd w:val="0"/>
        <w:spacing w:line="360" w:lineRule="auto"/>
        <w:jc w:val="center"/>
        <w:rPr>
          <w:rFonts w:ascii="黑体" w:eastAsia="黑体" w:cs="黑体"/>
          <w:sz w:val="48"/>
          <w:szCs w:val="48"/>
        </w:rPr>
      </w:pPr>
    </w:p>
    <w:p w:rsidR="009208EF" w:rsidRDefault="009208EF">
      <w:pPr>
        <w:autoSpaceDE w:val="0"/>
        <w:autoSpaceDN w:val="0"/>
        <w:adjustRightInd w:val="0"/>
        <w:spacing w:line="360" w:lineRule="auto"/>
        <w:jc w:val="center"/>
        <w:rPr>
          <w:rFonts w:ascii="黑体" w:eastAsia="黑体" w:cs="黑体"/>
          <w:sz w:val="48"/>
          <w:szCs w:val="48"/>
        </w:rPr>
      </w:pPr>
    </w:p>
    <w:p w:rsidR="009208EF" w:rsidRDefault="009208EF">
      <w:pPr>
        <w:autoSpaceDE w:val="0"/>
        <w:autoSpaceDN w:val="0"/>
        <w:adjustRightInd w:val="0"/>
        <w:spacing w:line="360" w:lineRule="auto"/>
        <w:jc w:val="center"/>
        <w:rPr>
          <w:rFonts w:ascii="黑体" w:eastAsia="黑体" w:cs="黑体"/>
          <w:sz w:val="48"/>
          <w:szCs w:val="48"/>
        </w:rPr>
      </w:pPr>
    </w:p>
    <w:p w:rsidR="009208EF" w:rsidRDefault="009208EF">
      <w:pPr>
        <w:autoSpaceDE w:val="0"/>
        <w:autoSpaceDN w:val="0"/>
        <w:adjustRightInd w:val="0"/>
        <w:spacing w:line="360" w:lineRule="auto"/>
        <w:jc w:val="center"/>
        <w:rPr>
          <w:rFonts w:ascii="黑体" w:eastAsia="黑体" w:cs="黑体"/>
          <w:sz w:val="48"/>
          <w:szCs w:val="48"/>
        </w:rPr>
      </w:pPr>
    </w:p>
    <w:p w:rsidR="009208EF" w:rsidRDefault="009208EF">
      <w:pPr>
        <w:autoSpaceDE w:val="0"/>
        <w:autoSpaceDN w:val="0"/>
        <w:adjustRightInd w:val="0"/>
        <w:spacing w:line="360" w:lineRule="auto"/>
        <w:jc w:val="center"/>
        <w:rPr>
          <w:rFonts w:ascii="黑体" w:eastAsia="黑体" w:cs="黑体"/>
          <w:sz w:val="48"/>
          <w:szCs w:val="48"/>
        </w:rPr>
      </w:pPr>
    </w:p>
    <w:p w:rsidR="009208EF" w:rsidRDefault="009208EF">
      <w:pPr>
        <w:autoSpaceDE w:val="0"/>
        <w:autoSpaceDN w:val="0"/>
        <w:adjustRightInd w:val="0"/>
        <w:spacing w:line="360" w:lineRule="auto"/>
        <w:jc w:val="center"/>
        <w:rPr>
          <w:rFonts w:ascii="黑体" w:eastAsia="黑体" w:cs="黑体"/>
          <w:sz w:val="48"/>
          <w:szCs w:val="48"/>
        </w:rPr>
      </w:pPr>
    </w:p>
    <w:p w:rsidR="009208EF" w:rsidRDefault="009208EF">
      <w:pPr>
        <w:autoSpaceDE w:val="0"/>
        <w:autoSpaceDN w:val="0"/>
        <w:adjustRightInd w:val="0"/>
        <w:spacing w:line="360" w:lineRule="auto"/>
        <w:jc w:val="center"/>
        <w:rPr>
          <w:rFonts w:ascii="黑体" w:eastAsia="黑体" w:cs="黑体"/>
          <w:sz w:val="48"/>
          <w:szCs w:val="48"/>
        </w:rPr>
      </w:pPr>
    </w:p>
    <w:p w:rsidR="009208EF" w:rsidRDefault="009208EF">
      <w:pPr>
        <w:autoSpaceDE w:val="0"/>
        <w:autoSpaceDN w:val="0"/>
        <w:adjustRightInd w:val="0"/>
        <w:spacing w:line="360" w:lineRule="auto"/>
        <w:jc w:val="center"/>
        <w:rPr>
          <w:rFonts w:ascii="黑体" w:eastAsia="黑体" w:cs="黑体"/>
          <w:sz w:val="48"/>
          <w:szCs w:val="48"/>
        </w:rPr>
      </w:pPr>
    </w:p>
    <w:p w:rsidR="009208EF" w:rsidRDefault="009208EF">
      <w:pPr>
        <w:autoSpaceDE w:val="0"/>
        <w:autoSpaceDN w:val="0"/>
        <w:adjustRightInd w:val="0"/>
        <w:spacing w:line="360" w:lineRule="auto"/>
        <w:jc w:val="center"/>
        <w:rPr>
          <w:rFonts w:ascii="黑体" w:eastAsia="黑体" w:cs="黑体"/>
          <w:sz w:val="48"/>
          <w:szCs w:val="48"/>
        </w:rPr>
      </w:pPr>
    </w:p>
    <w:p w:rsidR="009208EF" w:rsidRDefault="009208EF">
      <w:pPr>
        <w:autoSpaceDE w:val="0"/>
        <w:autoSpaceDN w:val="0"/>
        <w:adjustRightInd w:val="0"/>
        <w:spacing w:line="360" w:lineRule="auto"/>
        <w:jc w:val="center"/>
        <w:rPr>
          <w:rFonts w:ascii="黑体" w:eastAsia="黑体" w:cs="黑体"/>
          <w:sz w:val="48"/>
          <w:szCs w:val="48"/>
        </w:rPr>
      </w:pPr>
    </w:p>
    <w:p w:rsidR="009208EF" w:rsidRDefault="00E80681">
      <w:pPr>
        <w:jc w:val="center"/>
        <w:outlineLvl w:val="0"/>
        <w:rPr>
          <w:rFonts w:ascii="黑体" w:eastAsia="黑体" w:hAnsi="黑体" w:cs="黑体"/>
          <w:sz w:val="48"/>
          <w:szCs w:val="48"/>
        </w:rPr>
      </w:pPr>
      <w:r>
        <w:rPr>
          <w:rFonts w:ascii="黑体" w:eastAsia="黑体" w:hAnsi="黑体" w:cs="黑体" w:hint="eastAsia"/>
          <w:sz w:val="48"/>
          <w:szCs w:val="48"/>
        </w:rPr>
        <w:t>第三部分</w:t>
      </w:r>
    </w:p>
    <w:p w:rsidR="009208EF" w:rsidRDefault="00BE6DC4">
      <w:pPr>
        <w:autoSpaceDE w:val="0"/>
        <w:autoSpaceDN w:val="0"/>
        <w:adjustRightInd w:val="0"/>
        <w:spacing w:line="360" w:lineRule="auto"/>
        <w:jc w:val="center"/>
        <w:rPr>
          <w:rFonts w:ascii="黑体" w:eastAsia="黑体" w:cs="黑体"/>
          <w:sz w:val="48"/>
          <w:szCs w:val="48"/>
        </w:rPr>
      </w:pPr>
      <w:r>
        <w:rPr>
          <w:rFonts w:ascii="黑体" w:eastAsia="黑体" w:hAnsi="黑体" w:cs="黑体"/>
          <w:sz w:val="48"/>
          <w:szCs w:val="48"/>
        </w:rPr>
        <w:t>201</w:t>
      </w:r>
      <w:r>
        <w:rPr>
          <w:rFonts w:ascii="黑体" w:eastAsia="黑体" w:hAnsi="黑体" w:cs="黑体" w:hint="eastAsia"/>
          <w:sz w:val="48"/>
          <w:szCs w:val="48"/>
        </w:rPr>
        <w:t>8</w:t>
      </w:r>
      <w:r w:rsidR="00E80681">
        <w:rPr>
          <w:rFonts w:ascii="黑体" w:eastAsia="黑体" w:hAnsi="黑体" w:cs="黑体" w:hint="eastAsia"/>
          <w:sz w:val="48"/>
          <w:szCs w:val="48"/>
        </w:rPr>
        <w:t>年度部门决算情况说明</w:t>
      </w:r>
    </w:p>
    <w:p w:rsidR="009208EF" w:rsidRDefault="009208EF">
      <w:pPr>
        <w:autoSpaceDE w:val="0"/>
        <w:autoSpaceDN w:val="0"/>
        <w:adjustRightInd w:val="0"/>
        <w:spacing w:line="360" w:lineRule="auto"/>
        <w:jc w:val="center"/>
        <w:rPr>
          <w:rFonts w:ascii="黑体" w:eastAsia="黑体" w:hAnsi="Times New Roman" w:cs="黑体"/>
          <w:sz w:val="48"/>
          <w:szCs w:val="48"/>
        </w:rPr>
      </w:pPr>
    </w:p>
    <w:p w:rsidR="009208EF" w:rsidRDefault="009208EF">
      <w:pPr>
        <w:autoSpaceDE w:val="0"/>
        <w:autoSpaceDN w:val="0"/>
        <w:adjustRightInd w:val="0"/>
        <w:spacing w:line="360" w:lineRule="auto"/>
        <w:jc w:val="center"/>
        <w:rPr>
          <w:rFonts w:ascii="黑体" w:eastAsia="黑体" w:hAnsi="Times New Roman" w:cs="黑体"/>
          <w:sz w:val="48"/>
          <w:szCs w:val="48"/>
        </w:rPr>
      </w:pPr>
    </w:p>
    <w:p w:rsidR="009208EF" w:rsidRDefault="009208EF">
      <w:pPr>
        <w:autoSpaceDE w:val="0"/>
        <w:autoSpaceDN w:val="0"/>
        <w:adjustRightInd w:val="0"/>
        <w:spacing w:line="360" w:lineRule="auto"/>
        <w:jc w:val="center"/>
        <w:rPr>
          <w:rFonts w:ascii="黑体" w:eastAsia="黑体" w:hAnsi="Times New Roman" w:cs="黑体"/>
          <w:sz w:val="48"/>
          <w:szCs w:val="48"/>
        </w:rPr>
      </w:pPr>
    </w:p>
    <w:p w:rsidR="009208EF" w:rsidRDefault="009208EF">
      <w:pPr>
        <w:autoSpaceDE w:val="0"/>
        <w:autoSpaceDN w:val="0"/>
        <w:adjustRightInd w:val="0"/>
        <w:spacing w:line="360" w:lineRule="auto"/>
        <w:jc w:val="center"/>
        <w:rPr>
          <w:rFonts w:ascii="黑体" w:eastAsia="黑体" w:hAnsi="Times New Roman" w:cs="黑体"/>
          <w:sz w:val="48"/>
          <w:szCs w:val="48"/>
        </w:rPr>
      </w:pPr>
    </w:p>
    <w:p w:rsidR="009208EF" w:rsidRDefault="009208EF">
      <w:pPr>
        <w:autoSpaceDE w:val="0"/>
        <w:autoSpaceDN w:val="0"/>
        <w:adjustRightInd w:val="0"/>
        <w:spacing w:line="360" w:lineRule="auto"/>
        <w:jc w:val="center"/>
        <w:rPr>
          <w:rFonts w:ascii="黑体" w:eastAsia="黑体" w:hAnsi="Times New Roman" w:cs="黑体"/>
          <w:sz w:val="48"/>
          <w:szCs w:val="48"/>
        </w:rPr>
      </w:pPr>
    </w:p>
    <w:p w:rsidR="009208EF" w:rsidRDefault="009208EF">
      <w:pPr>
        <w:autoSpaceDE w:val="0"/>
        <w:autoSpaceDN w:val="0"/>
        <w:adjustRightInd w:val="0"/>
        <w:spacing w:line="360" w:lineRule="auto"/>
        <w:jc w:val="center"/>
        <w:rPr>
          <w:rFonts w:ascii="黑体" w:eastAsia="黑体" w:hAnsi="Times New Roman" w:cs="黑体"/>
          <w:sz w:val="48"/>
          <w:szCs w:val="48"/>
        </w:rPr>
      </w:pPr>
    </w:p>
    <w:p w:rsidR="009208EF" w:rsidRDefault="009208EF">
      <w:pPr>
        <w:autoSpaceDE w:val="0"/>
        <w:autoSpaceDN w:val="0"/>
        <w:adjustRightInd w:val="0"/>
        <w:spacing w:line="360" w:lineRule="auto"/>
        <w:jc w:val="center"/>
        <w:rPr>
          <w:rFonts w:ascii="黑体" w:eastAsia="黑体" w:hAnsi="Times New Roman" w:cs="黑体"/>
          <w:sz w:val="48"/>
          <w:szCs w:val="48"/>
        </w:rPr>
      </w:pPr>
    </w:p>
    <w:p w:rsidR="009208EF" w:rsidRDefault="009208EF">
      <w:pPr>
        <w:autoSpaceDE w:val="0"/>
        <w:autoSpaceDN w:val="0"/>
        <w:adjustRightInd w:val="0"/>
        <w:spacing w:line="360" w:lineRule="auto"/>
        <w:jc w:val="center"/>
        <w:rPr>
          <w:rFonts w:ascii="黑体" w:eastAsia="黑体" w:hAnsi="Times New Roman" w:cs="黑体"/>
          <w:sz w:val="48"/>
          <w:szCs w:val="48"/>
        </w:rPr>
      </w:pPr>
    </w:p>
    <w:p w:rsidR="009208EF" w:rsidRDefault="009208EF">
      <w:pPr>
        <w:autoSpaceDE w:val="0"/>
        <w:autoSpaceDN w:val="0"/>
        <w:adjustRightInd w:val="0"/>
        <w:spacing w:line="360" w:lineRule="auto"/>
        <w:jc w:val="center"/>
        <w:rPr>
          <w:rFonts w:ascii="黑体" w:eastAsia="黑体" w:hAnsi="Times New Roman" w:cs="黑体"/>
          <w:sz w:val="48"/>
          <w:szCs w:val="48"/>
        </w:rPr>
      </w:pPr>
    </w:p>
    <w:p w:rsidR="009208EF" w:rsidRDefault="009208EF">
      <w:pPr>
        <w:autoSpaceDE w:val="0"/>
        <w:autoSpaceDN w:val="0"/>
        <w:adjustRightInd w:val="0"/>
        <w:spacing w:line="360" w:lineRule="auto"/>
        <w:jc w:val="center"/>
        <w:rPr>
          <w:rFonts w:ascii="黑体" w:eastAsia="黑体" w:hAnsi="Times New Roman" w:cs="黑体"/>
          <w:sz w:val="48"/>
          <w:szCs w:val="48"/>
        </w:rPr>
      </w:pPr>
    </w:p>
    <w:p w:rsidR="009208EF" w:rsidRDefault="00535342">
      <w:pPr>
        <w:autoSpaceDE w:val="0"/>
        <w:autoSpaceDN w:val="0"/>
        <w:adjustRightInd w:val="0"/>
        <w:spacing w:line="360" w:lineRule="auto"/>
        <w:jc w:val="center"/>
        <w:rPr>
          <w:rFonts w:ascii="Times New Roman" w:eastAsia="黑体" w:hAnsi="Times New Roman" w:cs="Times New Roman"/>
          <w:sz w:val="48"/>
          <w:szCs w:val="48"/>
        </w:rPr>
      </w:pPr>
      <w:r>
        <w:rPr>
          <w:rFonts w:ascii="黑体" w:eastAsia="黑体" w:hAnsi="Times New Roman" w:cs="黑体"/>
          <w:sz w:val="48"/>
          <w:szCs w:val="48"/>
        </w:rPr>
        <w:lastRenderedPageBreak/>
        <w:t>2018</w:t>
      </w:r>
      <w:r w:rsidR="00E80681">
        <w:rPr>
          <w:rFonts w:ascii="黑体" w:eastAsia="黑体" w:hAnsi="Times New Roman" w:cs="黑体" w:hint="eastAsia"/>
          <w:sz w:val="48"/>
          <w:szCs w:val="48"/>
        </w:rPr>
        <w:t>年度部门决算情况说明</w:t>
      </w:r>
    </w:p>
    <w:p w:rsidR="009208EF" w:rsidRDefault="00E80681">
      <w:pPr>
        <w:autoSpaceDE w:val="0"/>
        <w:autoSpaceDN w:val="0"/>
        <w:adjustRightInd w:val="0"/>
        <w:spacing w:line="360" w:lineRule="auto"/>
        <w:ind w:firstLine="640"/>
        <w:jc w:val="left"/>
        <w:rPr>
          <w:rFonts w:ascii="仿宋" w:eastAsia="仿宋" w:hAnsi="Times New Roman" w:cs="仿宋"/>
          <w:sz w:val="32"/>
          <w:szCs w:val="32"/>
        </w:rPr>
      </w:pPr>
      <w:r>
        <w:rPr>
          <w:rFonts w:ascii="黑体" w:eastAsia="黑体" w:hAnsi="Times New Roman" w:cs="黑体" w:hint="eastAsia"/>
          <w:sz w:val="32"/>
          <w:szCs w:val="32"/>
        </w:rPr>
        <w:t>一、关于收入支出决算总体情况说明</w:t>
      </w:r>
    </w:p>
    <w:p w:rsidR="009208EF" w:rsidRDefault="00BE6DC4">
      <w:pPr>
        <w:autoSpaceDE w:val="0"/>
        <w:autoSpaceDN w:val="0"/>
        <w:adjustRightInd w:val="0"/>
        <w:spacing w:line="360" w:lineRule="auto"/>
        <w:ind w:firstLineChars="200" w:firstLine="640"/>
        <w:jc w:val="left"/>
        <w:rPr>
          <w:rFonts w:ascii="仿宋" w:eastAsia="仿宋" w:hAnsi="Times New Roman" w:cs="仿宋"/>
          <w:sz w:val="32"/>
          <w:szCs w:val="32"/>
        </w:rPr>
      </w:pPr>
      <w:r>
        <w:rPr>
          <w:rFonts w:ascii="仿宋" w:eastAsia="仿宋" w:hAnsi="Times New Roman" w:cs="仿宋"/>
          <w:sz w:val="32"/>
          <w:szCs w:val="32"/>
        </w:rPr>
        <w:t>201</w:t>
      </w:r>
      <w:r>
        <w:rPr>
          <w:rFonts w:ascii="仿宋" w:eastAsia="仿宋" w:hAnsi="Times New Roman" w:cs="仿宋" w:hint="eastAsia"/>
          <w:sz w:val="32"/>
          <w:szCs w:val="32"/>
        </w:rPr>
        <w:t>8</w:t>
      </w:r>
      <w:r w:rsidR="00E80681">
        <w:rPr>
          <w:rFonts w:ascii="仿宋" w:eastAsia="仿宋" w:hAnsi="Times New Roman" w:cs="仿宋" w:hint="eastAsia"/>
          <w:sz w:val="32"/>
          <w:szCs w:val="32"/>
        </w:rPr>
        <w:t>年度收、支总计均为</w:t>
      </w:r>
      <w:r>
        <w:rPr>
          <w:rFonts w:ascii="仿宋" w:eastAsia="仿宋" w:hAnsi="Times New Roman" w:cs="仿宋" w:hint="eastAsia"/>
          <w:sz w:val="32"/>
          <w:szCs w:val="32"/>
        </w:rPr>
        <w:t>754.06</w:t>
      </w:r>
      <w:r w:rsidR="00E80681">
        <w:rPr>
          <w:rFonts w:ascii="仿宋" w:eastAsia="仿宋" w:hAnsi="Times New Roman" w:cs="仿宋" w:hint="eastAsia"/>
          <w:sz w:val="32"/>
          <w:szCs w:val="32"/>
        </w:rPr>
        <w:t>万元。与</w:t>
      </w:r>
      <w:r w:rsidR="00E80681">
        <w:rPr>
          <w:rFonts w:ascii="仿宋" w:eastAsia="仿宋" w:hAnsi="Times New Roman" w:cs="仿宋"/>
          <w:sz w:val="32"/>
          <w:szCs w:val="32"/>
        </w:rPr>
        <w:t>201</w:t>
      </w:r>
      <w:r>
        <w:rPr>
          <w:rFonts w:ascii="仿宋" w:eastAsia="仿宋" w:hAnsi="Times New Roman" w:cs="仿宋" w:hint="eastAsia"/>
          <w:sz w:val="32"/>
          <w:szCs w:val="32"/>
        </w:rPr>
        <w:t>7</w:t>
      </w:r>
      <w:r w:rsidR="00E80681">
        <w:rPr>
          <w:rFonts w:ascii="仿宋" w:eastAsia="仿宋" w:hAnsi="Times New Roman" w:cs="仿宋" w:hint="eastAsia"/>
          <w:sz w:val="32"/>
          <w:szCs w:val="32"/>
        </w:rPr>
        <w:t>年度收、支总计</w:t>
      </w:r>
      <w:r>
        <w:rPr>
          <w:rFonts w:ascii="仿宋" w:eastAsia="仿宋" w:hAnsi="Times New Roman" w:cs="仿宋" w:hint="eastAsia"/>
          <w:sz w:val="32"/>
          <w:szCs w:val="32"/>
        </w:rPr>
        <w:t>733.93</w:t>
      </w:r>
      <w:r w:rsidR="00E80681">
        <w:rPr>
          <w:rFonts w:ascii="仿宋" w:eastAsia="仿宋" w:hAnsi="Times New Roman" w:cs="仿宋" w:hint="eastAsia"/>
          <w:sz w:val="32"/>
          <w:szCs w:val="32"/>
        </w:rPr>
        <w:t>万元相比，收、支增长</w:t>
      </w:r>
      <w:r>
        <w:rPr>
          <w:rFonts w:ascii="仿宋" w:eastAsia="仿宋" w:hAnsi="Times New Roman" w:cs="仿宋" w:hint="eastAsia"/>
          <w:sz w:val="32"/>
          <w:szCs w:val="32"/>
        </w:rPr>
        <w:t>2.7</w:t>
      </w:r>
      <w:r w:rsidR="00E80681">
        <w:rPr>
          <w:rFonts w:ascii="仿宋" w:eastAsia="仿宋" w:hAnsi="Times New Roman" w:cs="仿宋"/>
          <w:sz w:val="32"/>
          <w:szCs w:val="32"/>
        </w:rPr>
        <w:t>%</w:t>
      </w:r>
      <w:r w:rsidR="00E80681">
        <w:rPr>
          <w:rFonts w:ascii="仿宋" w:eastAsia="仿宋" w:hAnsi="Times New Roman" w:cs="仿宋" w:hint="eastAsia"/>
          <w:sz w:val="32"/>
          <w:szCs w:val="32"/>
        </w:rPr>
        <w:t>。</w:t>
      </w:r>
      <w:r w:rsidR="00E80681">
        <w:rPr>
          <w:rFonts w:ascii="仿宋" w:eastAsia="仿宋" w:hAnsi="仿宋" w:hint="eastAsia"/>
          <w:sz w:val="32"/>
        </w:rPr>
        <w:t>主要原因是政府教育投入：一是增加教职工工资等；二是增加医疗、养老保险等社会保障缴费。</w:t>
      </w:r>
    </w:p>
    <w:p w:rsidR="009208EF" w:rsidRDefault="00E80681">
      <w:pPr>
        <w:autoSpaceDE w:val="0"/>
        <w:autoSpaceDN w:val="0"/>
        <w:adjustRightInd w:val="0"/>
        <w:spacing w:line="360" w:lineRule="auto"/>
        <w:ind w:firstLine="640"/>
        <w:jc w:val="left"/>
        <w:rPr>
          <w:rFonts w:ascii="仿宋" w:eastAsia="仿宋" w:hAnsi="Times New Roman" w:cs="仿宋"/>
          <w:sz w:val="32"/>
          <w:szCs w:val="32"/>
        </w:rPr>
      </w:pPr>
      <w:r>
        <w:rPr>
          <w:rFonts w:ascii="黑体" w:eastAsia="黑体" w:hAnsi="Times New Roman" w:cs="黑体" w:hint="eastAsia"/>
          <w:sz w:val="32"/>
          <w:szCs w:val="32"/>
        </w:rPr>
        <w:t>二、关于收入决算情况说明</w:t>
      </w:r>
    </w:p>
    <w:p w:rsidR="009208EF" w:rsidRDefault="005760D3">
      <w:pPr>
        <w:autoSpaceDE w:val="0"/>
        <w:autoSpaceDN w:val="0"/>
        <w:adjustRightInd w:val="0"/>
        <w:spacing w:line="360" w:lineRule="auto"/>
        <w:ind w:firstLine="640"/>
        <w:rPr>
          <w:rFonts w:ascii="仿宋" w:eastAsia="仿宋" w:hAnsi="Times New Roman" w:cs="仿宋"/>
          <w:sz w:val="32"/>
          <w:szCs w:val="32"/>
        </w:rPr>
      </w:pPr>
      <w:r>
        <w:rPr>
          <w:rFonts w:ascii="仿宋" w:eastAsia="仿宋" w:hAnsi="Times New Roman" w:cs="仿宋"/>
          <w:sz w:val="32"/>
          <w:szCs w:val="32"/>
        </w:rPr>
        <w:t>201</w:t>
      </w:r>
      <w:r>
        <w:rPr>
          <w:rFonts w:ascii="仿宋" w:eastAsia="仿宋" w:hAnsi="Times New Roman" w:cs="仿宋" w:hint="eastAsia"/>
          <w:sz w:val="32"/>
          <w:szCs w:val="32"/>
        </w:rPr>
        <w:t>8</w:t>
      </w:r>
      <w:r w:rsidR="00E80681">
        <w:rPr>
          <w:rFonts w:ascii="仿宋" w:eastAsia="仿宋" w:hAnsi="Times New Roman" w:cs="仿宋" w:hint="eastAsia"/>
          <w:sz w:val="32"/>
          <w:szCs w:val="32"/>
        </w:rPr>
        <w:t>年度收入合计</w:t>
      </w:r>
      <w:r>
        <w:rPr>
          <w:rFonts w:ascii="仿宋" w:eastAsia="仿宋" w:hAnsi="Times New Roman" w:cs="仿宋" w:hint="eastAsia"/>
          <w:sz w:val="32"/>
          <w:szCs w:val="32"/>
        </w:rPr>
        <w:t>715.29</w:t>
      </w:r>
      <w:r w:rsidR="00E80681">
        <w:rPr>
          <w:rFonts w:ascii="仿宋" w:eastAsia="仿宋" w:hAnsi="Times New Roman" w:cs="仿宋" w:hint="eastAsia"/>
          <w:sz w:val="32"/>
          <w:szCs w:val="32"/>
        </w:rPr>
        <w:t>万元，全部是财政拨款收入。</w:t>
      </w:r>
    </w:p>
    <w:p w:rsidR="009208EF" w:rsidRDefault="00E80681">
      <w:pPr>
        <w:autoSpaceDE w:val="0"/>
        <w:autoSpaceDN w:val="0"/>
        <w:adjustRightInd w:val="0"/>
        <w:spacing w:line="360" w:lineRule="auto"/>
        <w:ind w:firstLine="640"/>
        <w:jc w:val="left"/>
        <w:rPr>
          <w:rFonts w:ascii="仿宋" w:eastAsia="仿宋" w:hAnsi="Times New Roman" w:cs="仿宋"/>
          <w:sz w:val="32"/>
          <w:szCs w:val="32"/>
        </w:rPr>
      </w:pPr>
      <w:r>
        <w:rPr>
          <w:rFonts w:ascii="黑体" w:eastAsia="黑体" w:hAnsi="Times New Roman" w:cs="黑体" w:hint="eastAsia"/>
          <w:sz w:val="32"/>
          <w:szCs w:val="32"/>
        </w:rPr>
        <w:t>三、关于支出决算情况说明</w:t>
      </w:r>
    </w:p>
    <w:p w:rsidR="009208EF" w:rsidRDefault="005760D3">
      <w:pPr>
        <w:autoSpaceDE w:val="0"/>
        <w:autoSpaceDN w:val="0"/>
        <w:adjustRightInd w:val="0"/>
        <w:spacing w:line="360" w:lineRule="auto"/>
        <w:ind w:firstLine="640"/>
        <w:rPr>
          <w:rFonts w:ascii="仿宋" w:eastAsia="仿宋" w:hAnsi="Times New Roman" w:cs="仿宋"/>
          <w:sz w:val="32"/>
          <w:szCs w:val="32"/>
        </w:rPr>
      </w:pPr>
      <w:r>
        <w:rPr>
          <w:rFonts w:ascii="仿宋" w:eastAsia="仿宋" w:hAnsi="Times New Roman" w:cs="仿宋"/>
          <w:sz w:val="32"/>
          <w:szCs w:val="32"/>
        </w:rPr>
        <w:t>201</w:t>
      </w:r>
      <w:r>
        <w:rPr>
          <w:rFonts w:ascii="仿宋" w:eastAsia="仿宋" w:hAnsi="Times New Roman" w:cs="仿宋" w:hint="eastAsia"/>
          <w:sz w:val="32"/>
          <w:szCs w:val="32"/>
        </w:rPr>
        <w:t>8</w:t>
      </w:r>
      <w:r w:rsidR="00E80681">
        <w:rPr>
          <w:rFonts w:ascii="仿宋" w:eastAsia="仿宋" w:hAnsi="Times New Roman" w:cs="仿宋" w:hint="eastAsia"/>
          <w:sz w:val="32"/>
          <w:szCs w:val="32"/>
        </w:rPr>
        <w:t>年度支出合计</w:t>
      </w:r>
      <w:r>
        <w:rPr>
          <w:rFonts w:ascii="仿宋" w:eastAsia="仿宋" w:hAnsi="Times New Roman" w:cs="仿宋" w:hint="eastAsia"/>
          <w:sz w:val="32"/>
          <w:szCs w:val="32"/>
        </w:rPr>
        <w:t>579.57</w:t>
      </w:r>
      <w:r w:rsidR="00E80681">
        <w:rPr>
          <w:rFonts w:ascii="仿宋" w:eastAsia="仿宋" w:hAnsi="Times New Roman" w:cs="仿宋" w:hint="eastAsia"/>
          <w:sz w:val="32"/>
          <w:szCs w:val="32"/>
        </w:rPr>
        <w:t>万元，全部是基本支出。</w:t>
      </w:r>
    </w:p>
    <w:p w:rsidR="009208EF" w:rsidRDefault="00E80681">
      <w:pPr>
        <w:autoSpaceDE w:val="0"/>
        <w:autoSpaceDN w:val="0"/>
        <w:adjustRightInd w:val="0"/>
        <w:spacing w:line="360" w:lineRule="auto"/>
        <w:ind w:firstLine="640"/>
        <w:jc w:val="left"/>
        <w:rPr>
          <w:rFonts w:ascii="仿宋" w:eastAsia="仿宋" w:hAnsi="Times New Roman" w:cs="仿宋"/>
          <w:sz w:val="32"/>
          <w:szCs w:val="32"/>
        </w:rPr>
      </w:pPr>
      <w:r>
        <w:rPr>
          <w:rFonts w:ascii="黑体" w:eastAsia="黑体" w:hAnsi="Times New Roman" w:cs="黑体" w:hint="eastAsia"/>
          <w:sz w:val="32"/>
          <w:szCs w:val="32"/>
        </w:rPr>
        <w:t>四、关于财政拨款收入支出决算总体情况说明</w:t>
      </w:r>
    </w:p>
    <w:p w:rsidR="009208EF" w:rsidRDefault="005760D3">
      <w:pPr>
        <w:autoSpaceDE w:val="0"/>
        <w:autoSpaceDN w:val="0"/>
        <w:adjustRightInd w:val="0"/>
        <w:spacing w:line="360" w:lineRule="auto"/>
        <w:ind w:firstLine="640"/>
        <w:jc w:val="left"/>
        <w:rPr>
          <w:rFonts w:ascii="仿宋" w:eastAsia="仿宋" w:hAnsi="Times New Roman" w:cs="仿宋"/>
          <w:sz w:val="32"/>
          <w:szCs w:val="32"/>
        </w:rPr>
      </w:pPr>
      <w:r>
        <w:rPr>
          <w:rFonts w:ascii="仿宋" w:eastAsia="仿宋" w:hAnsi="Times New Roman" w:cs="仿宋"/>
          <w:sz w:val="32"/>
          <w:szCs w:val="32"/>
        </w:rPr>
        <w:t>201</w:t>
      </w:r>
      <w:r>
        <w:rPr>
          <w:rFonts w:ascii="仿宋" w:eastAsia="仿宋" w:hAnsi="Times New Roman" w:cs="仿宋" w:hint="eastAsia"/>
          <w:sz w:val="32"/>
          <w:szCs w:val="32"/>
        </w:rPr>
        <w:t>8</w:t>
      </w:r>
      <w:r w:rsidR="00E80681">
        <w:rPr>
          <w:rFonts w:ascii="仿宋" w:eastAsia="仿宋" w:hAnsi="Times New Roman" w:cs="仿宋" w:hint="eastAsia"/>
          <w:sz w:val="32"/>
          <w:szCs w:val="32"/>
        </w:rPr>
        <w:t>年财政拨款收、支总计均为</w:t>
      </w:r>
      <w:r>
        <w:rPr>
          <w:rFonts w:ascii="仿宋" w:eastAsia="仿宋" w:hAnsi="Times New Roman" w:cs="仿宋" w:hint="eastAsia"/>
          <w:sz w:val="32"/>
          <w:szCs w:val="32"/>
        </w:rPr>
        <w:t>754.06</w:t>
      </w:r>
      <w:r w:rsidR="00E80681">
        <w:rPr>
          <w:rFonts w:ascii="仿宋" w:eastAsia="仿宋" w:hAnsi="Times New Roman" w:cs="仿宋" w:hint="eastAsia"/>
          <w:sz w:val="32"/>
          <w:szCs w:val="32"/>
        </w:rPr>
        <w:t>万元。与</w:t>
      </w:r>
      <w:r>
        <w:rPr>
          <w:rFonts w:ascii="仿宋" w:eastAsia="仿宋" w:hAnsi="Times New Roman" w:cs="仿宋"/>
          <w:sz w:val="32"/>
          <w:szCs w:val="32"/>
        </w:rPr>
        <w:t>201</w:t>
      </w:r>
      <w:r>
        <w:rPr>
          <w:rFonts w:ascii="仿宋" w:eastAsia="仿宋" w:hAnsi="Times New Roman" w:cs="仿宋" w:hint="eastAsia"/>
          <w:sz w:val="32"/>
          <w:szCs w:val="32"/>
        </w:rPr>
        <w:t>7</w:t>
      </w:r>
      <w:r w:rsidR="00E80681">
        <w:rPr>
          <w:rFonts w:ascii="仿宋" w:eastAsia="仿宋" w:hAnsi="Times New Roman" w:cs="仿宋" w:hint="eastAsia"/>
          <w:sz w:val="32"/>
          <w:szCs w:val="32"/>
        </w:rPr>
        <w:t>年度</w:t>
      </w:r>
      <w:r>
        <w:rPr>
          <w:rFonts w:ascii="仿宋" w:eastAsia="仿宋" w:hAnsi="Times New Roman" w:cs="仿宋" w:hint="eastAsia"/>
          <w:sz w:val="32"/>
          <w:szCs w:val="32"/>
        </w:rPr>
        <w:t>733.93</w:t>
      </w:r>
      <w:r w:rsidR="00E80681">
        <w:rPr>
          <w:rFonts w:ascii="仿宋" w:eastAsia="仿宋" w:hAnsi="Times New Roman" w:cs="仿宋" w:hint="eastAsia"/>
          <w:sz w:val="32"/>
          <w:szCs w:val="32"/>
        </w:rPr>
        <w:t>万元相比，增长</w:t>
      </w:r>
      <w:r>
        <w:rPr>
          <w:rFonts w:ascii="仿宋" w:eastAsia="仿宋" w:hAnsi="Times New Roman" w:cs="仿宋" w:hint="eastAsia"/>
          <w:sz w:val="32"/>
          <w:szCs w:val="32"/>
        </w:rPr>
        <w:t>2.7</w:t>
      </w:r>
      <w:r w:rsidR="00E80681">
        <w:rPr>
          <w:rFonts w:ascii="仿宋" w:eastAsia="仿宋" w:hAnsi="Times New Roman" w:cs="仿宋"/>
          <w:sz w:val="32"/>
          <w:szCs w:val="32"/>
        </w:rPr>
        <w:t>%</w:t>
      </w:r>
      <w:r w:rsidR="00E80681">
        <w:rPr>
          <w:rFonts w:ascii="仿宋" w:eastAsia="仿宋" w:hAnsi="Times New Roman" w:cs="仿宋" w:hint="eastAsia"/>
          <w:sz w:val="32"/>
          <w:szCs w:val="32"/>
        </w:rPr>
        <w:t>。</w:t>
      </w:r>
      <w:r w:rsidR="00E80681">
        <w:rPr>
          <w:rFonts w:ascii="仿宋" w:eastAsia="仿宋" w:hAnsi="仿宋" w:hint="eastAsia"/>
          <w:sz w:val="32"/>
        </w:rPr>
        <w:t>主要原因是政府教育投入：一是增加教职工工资等；二是增加医疗、养老保险等社会保障缴费。</w:t>
      </w:r>
    </w:p>
    <w:p w:rsidR="009208EF" w:rsidRDefault="00E80681">
      <w:pPr>
        <w:autoSpaceDE w:val="0"/>
        <w:autoSpaceDN w:val="0"/>
        <w:adjustRightInd w:val="0"/>
        <w:spacing w:line="360" w:lineRule="auto"/>
        <w:ind w:firstLine="640"/>
        <w:jc w:val="left"/>
        <w:rPr>
          <w:rFonts w:ascii="仿宋" w:eastAsia="仿宋" w:hAnsi="Times New Roman" w:cs="仿宋"/>
          <w:sz w:val="32"/>
          <w:szCs w:val="32"/>
        </w:rPr>
      </w:pPr>
      <w:r>
        <w:rPr>
          <w:rFonts w:ascii="黑体" w:eastAsia="黑体" w:hAnsi="Times New Roman" w:cs="黑体" w:hint="eastAsia"/>
          <w:sz w:val="32"/>
          <w:szCs w:val="32"/>
        </w:rPr>
        <w:t>五、关于一般公共预算财政拨款支出决算情况说明</w:t>
      </w:r>
    </w:p>
    <w:p w:rsidR="009208EF" w:rsidRDefault="00E80681">
      <w:pPr>
        <w:autoSpaceDE w:val="0"/>
        <w:autoSpaceDN w:val="0"/>
        <w:adjustRightInd w:val="0"/>
        <w:spacing w:line="360" w:lineRule="auto"/>
        <w:ind w:firstLine="640"/>
        <w:jc w:val="left"/>
        <w:rPr>
          <w:rFonts w:ascii="仿宋" w:eastAsia="仿宋" w:hAnsi="Times New Roman" w:cs="仿宋"/>
          <w:sz w:val="32"/>
          <w:szCs w:val="32"/>
        </w:rPr>
      </w:pPr>
      <w:r>
        <w:rPr>
          <w:rFonts w:ascii="楷体" w:eastAsia="楷体" w:hAnsi="Times New Roman" w:cs="楷体" w:hint="eastAsia"/>
          <w:sz w:val="32"/>
          <w:szCs w:val="32"/>
        </w:rPr>
        <w:lastRenderedPageBreak/>
        <w:t>（一）总体情况。</w:t>
      </w:r>
    </w:p>
    <w:p w:rsidR="00B528EB" w:rsidRDefault="005760D3">
      <w:pPr>
        <w:autoSpaceDE w:val="0"/>
        <w:autoSpaceDN w:val="0"/>
        <w:adjustRightInd w:val="0"/>
        <w:spacing w:line="360" w:lineRule="auto"/>
        <w:ind w:firstLine="640"/>
        <w:jc w:val="left"/>
        <w:rPr>
          <w:rFonts w:ascii="仿宋" w:eastAsia="仿宋" w:hAnsi="仿宋"/>
          <w:sz w:val="32"/>
        </w:rPr>
      </w:pPr>
      <w:r>
        <w:rPr>
          <w:rFonts w:ascii="仿宋" w:eastAsia="仿宋" w:hAnsi="Times New Roman" w:cs="仿宋"/>
          <w:sz w:val="32"/>
          <w:szCs w:val="32"/>
        </w:rPr>
        <w:t>201</w:t>
      </w:r>
      <w:r>
        <w:rPr>
          <w:rFonts w:ascii="仿宋" w:eastAsia="仿宋" w:hAnsi="Times New Roman" w:cs="仿宋" w:hint="eastAsia"/>
          <w:sz w:val="32"/>
          <w:szCs w:val="32"/>
        </w:rPr>
        <w:t>8</w:t>
      </w:r>
      <w:r w:rsidR="00E80681">
        <w:rPr>
          <w:rFonts w:ascii="仿宋" w:eastAsia="仿宋" w:hAnsi="Times New Roman" w:cs="仿宋" w:hint="eastAsia"/>
          <w:sz w:val="32"/>
          <w:szCs w:val="32"/>
        </w:rPr>
        <w:t>年一般公共预算财政拨款支出</w:t>
      </w:r>
      <w:r>
        <w:rPr>
          <w:rFonts w:ascii="仿宋" w:eastAsia="仿宋" w:hAnsi="Times New Roman" w:cs="仿宋" w:hint="eastAsia"/>
          <w:sz w:val="32"/>
          <w:szCs w:val="32"/>
        </w:rPr>
        <w:t>579.57</w:t>
      </w:r>
      <w:r w:rsidR="00B528EB">
        <w:rPr>
          <w:rFonts w:ascii="仿宋" w:eastAsia="仿宋" w:hAnsi="Times New Roman" w:cs="仿宋" w:hint="eastAsia"/>
          <w:sz w:val="32"/>
          <w:szCs w:val="32"/>
        </w:rPr>
        <w:t>万元</w:t>
      </w:r>
      <w:r w:rsidR="00E80681">
        <w:rPr>
          <w:rFonts w:ascii="仿宋" w:eastAsia="仿宋" w:hAnsi="Times New Roman" w:cs="仿宋" w:hint="eastAsia"/>
          <w:sz w:val="32"/>
          <w:szCs w:val="32"/>
        </w:rPr>
        <w:t>。与</w:t>
      </w:r>
      <w:r w:rsidR="00E80681">
        <w:rPr>
          <w:rFonts w:ascii="仿宋" w:eastAsia="仿宋" w:hAnsi="Times New Roman" w:cs="仿宋"/>
          <w:sz w:val="32"/>
          <w:szCs w:val="32"/>
        </w:rPr>
        <w:t>201</w:t>
      </w:r>
      <w:r>
        <w:rPr>
          <w:rFonts w:ascii="仿宋" w:eastAsia="仿宋" w:hAnsi="Times New Roman" w:cs="仿宋" w:hint="eastAsia"/>
          <w:sz w:val="32"/>
          <w:szCs w:val="32"/>
        </w:rPr>
        <w:t>7</w:t>
      </w:r>
      <w:r w:rsidR="00E80681">
        <w:rPr>
          <w:rFonts w:ascii="仿宋" w:eastAsia="仿宋" w:hAnsi="Times New Roman" w:cs="仿宋" w:hint="eastAsia"/>
          <w:sz w:val="32"/>
          <w:szCs w:val="32"/>
        </w:rPr>
        <w:t>年</w:t>
      </w:r>
      <w:r>
        <w:rPr>
          <w:rFonts w:ascii="仿宋" w:eastAsia="仿宋" w:hAnsi="Times New Roman" w:cs="仿宋" w:hint="eastAsia"/>
          <w:sz w:val="32"/>
          <w:szCs w:val="32"/>
        </w:rPr>
        <w:t>695.17</w:t>
      </w:r>
      <w:r w:rsidR="00E80681">
        <w:rPr>
          <w:rFonts w:ascii="仿宋" w:eastAsia="仿宋" w:hAnsi="Times New Roman" w:cs="仿宋" w:hint="eastAsia"/>
          <w:sz w:val="32"/>
          <w:szCs w:val="32"/>
        </w:rPr>
        <w:t>万元相比，一般公共预算财政拨款支出</w:t>
      </w:r>
      <w:r>
        <w:rPr>
          <w:rFonts w:ascii="仿宋" w:eastAsia="仿宋" w:hAnsi="Times New Roman" w:cs="仿宋" w:hint="eastAsia"/>
          <w:sz w:val="32"/>
          <w:szCs w:val="32"/>
        </w:rPr>
        <w:t>减少</w:t>
      </w:r>
      <w:r w:rsidR="00E80681">
        <w:rPr>
          <w:rFonts w:ascii="仿宋" w:eastAsia="仿宋" w:hAnsi="Times New Roman" w:cs="仿宋" w:hint="eastAsia"/>
          <w:sz w:val="32"/>
          <w:szCs w:val="32"/>
        </w:rPr>
        <w:t>。变动的主要原因是</w:t>
      </w:r>
      <w:r w:rsidR="00B528EB">
        <w:rPr>
          <w:rFonts w:ascii="仿宋" w:eastAsia="仿宋" w:hAnsi="仿宋"/>
          <w:sz w:val="32"/>
        </w:rPr>
        <w:t>:</w:t>
      </w:r>
      <w:r w:rsidR="00E80681">
        <w:rPr>
          <w:rFonts w:ascii="仿宋" w:eastAsia="仿宋" w:hAnsi="仿宋" w:hint="eastAsia"/>
          <w:sz w:val="32"/>
        </w:rPr>
        <w:t>一是增加教职工工资</w:t>
      </w:r>
      <w:r w:rsidR="00B528EB">
        <w:rPr>
          <w:rFonts w:ascii="仿宋" w:eastAsia="仿宋" w:hAnsi="仿宋" w:hint="eastAsia"/>
          <w:sz w:val="32"/>
        </w:rPr>
        <w:t>增加</w:t>
      </w:r>
      <w:r w:rsidR="00E80681">
        <w:rPr>
          <w:rFonts w:ascii="仿宋" w:eastAsia="仿宋" w:hAnsi="仿宋" w:hint="eastAsia"/>
          <w:sz w:val="32"/>
        </w:rPr>
        <w:t>等；二是</w:t>
      </w:r>
      <w:r w:rsidR="008C5452">
        <w:rPr>
          <w:rFonts w:ascii="仿宋" w:eastAsia="仿宋" w:hAnsi="仿宋" w:hint="eastAsia"/>
          <w:sz w:val="32"/>
        </w:rPr>
        <w:t>人员、</w:t>
      </w:r>
      <w:r w:rsidR="00B528EB">
        <w:rPr>
          <w:rFonts w:ascii="仿宋" w:eastAsia="仿宋" w:hAnsi="仿宋" w:hint="eastAsia"/>
          <w:sz w:val="32"/>
        </w:rPr>
        <w:t>教育经费减少</w:t>
      </w:r>
      <w:r w:rsidR="008C5452">
        <w:rPr>
          <w:rFonts w:ascii="仿宋" w:eastAsia="仿宋" w:hAnsi="仿宋" w:hint="eastAsia"/>
          <w:sz w:val="32"/>
        </w:rPr>
        <w:t>等</w:t>
      </w:r>
      <w:r w:rsidR="00B528EB">
        <w:rPr>
          <w:rFonts w:ascii="仿宋" w:eastAsia="仿宋" w:hAnsi="仿宋" w:hint="eastAsia"/>
          <w:sz w:val="32"/>
        </w:rPr>
        <w:t>。</w:t>
      </w:r>
    </w:p>
    <w:p w:rsidR="009208EF" w:rsidRDefault="00E80681">
      <w:pPr>
        <w:autoSpaceDE w:val="0"/>
        <w:autoSpaceDN w:val="0"/>
        <w:adjustRightInd w:val="0"/>
        <w:spacing w:line="360" w:lineRule="auto"/>
        <w:ind w:firstLine="640"/>
        <w:jc w:val="left"/>
        <w:rPr>
          <w:rFonts w:ascii="仿宋" w:eastAsia="仿宋" w:hAnsi="Times New Roman" w:cs="仿宋"/>
          <w:sz w:val="32"/>
          <w:szCs w:val="32"/>
        </w:rPr>
      </w:pPr>
      <w:r>
        <w:rPr>
          <w:rFonts w:ascii="楷体" w:eastAsia="楷体" w:hAnsi="Times New Roman" w:cs="楷体" w:hint="eastAsia"/>
          <w:sz w:val="32"/>
          <w:szCs w:val="32"/>
        </w:rPr>
        <w:t>（二）结构情况。</w:t>
      </w:r>
    </w:p>
    <w:p w:rsidR="009208EF" w:rsidRDefault="00B528EB">
      <w:pPr>
        <w:autoSpaceDE w:val="0"/>
        <w:autoSpaceDN w:val="0"/>
        <w:adjustRightInd w:val="0"/>
        <w:spacing w:line="360" w:lineRule="auto"/>
        <w:ind w:firstLine="640"/>
        <w:jc w:val="left"/>
        <w:rPr>
          <w:rFonts w:ascii="仿宋" w:eastAsia="仿宋" w:hAnsi="Times New Roman" w:cs="仿宋"/>
          <w:sz w:val="32"/>
          <w:szCs w:val="32"/>
        </w:rPr>
      </w:pPr>
      <w:r>
        <w:rPr>
          <w:rFonts w:ascii="仿宋" w:eastAsia="仿宋" w:hAnsi="Times New Roman" w:cs="仿宋"/>
          <w:sz w:val="32"/>
          <w:szCs w:val="32"/>
        </w:rPr>
        <w:t>201</w:t>
      </w:r>
      <w:r>
        <w:rPr>
          <w:rFonts w:ascii="仿宋" w:eastAsia="仿宋" w:hAnsi="Times New Roman" w:cs="仿宋" w:hint="eastAsia"/>
          <w:sz w:val="32"/>
          <w:szCs w:val="32"/>
        </w:rPr>
        <w:t>8</w:t>
      </w:r>
      <w:r w:rsidR="00E80681">
        <w:rPr>
          <w:rFonts w:ascii="仿宋" w:eastAsia="仿宋" w:hAnsi="Times New Roman" w:cs="仿宋" w:hint="eastAsia"/>
          <w:sz w:val="32"/>
          <w:szCs w:val="32"/>
        </w:rPr>
        <w:t>年度一般公共预算财政拨款支出</w:t>
      </w:r>
      <w:r>
        <w:rPr>
          <w:rFonts w:ascii="仿宋" w:eastAsia="仿宋" w:hAnsi="Times New Roman" w:cs="仿宋" w:hint="eastAsia"/>
          <w:sz w:val="32"/>
          <w:szCs w:val="32"/>
        </w:rPr>
        <w:t>579.57</w:t>
      </w:r>
      <w:r w:rsidR="00E80681">
        <w:rPr>
          <w:rFonts w:ascii="仿宋" w:eastAsia="仿宋" w:hAnsi="Times New Roman" w:cs="仿宋" w:hint="eastAsia"/>
          <w:sz w:val="32"/>
          <w:szCs w:val="32"/>
        </w:rPr>
        <w:t>万元，主要用于以下方面：教育（类）支出</w:t>
      </w:r>
      <w:r>
        <w:rPr>
          <w:rFonts w:ascii="仿宋" w:eastAsia="仿宋" w:hAnsi="Times New Roman" w:cs="仿宋" w:hint="eastAsia"/>
          <w:sz w:val="32"/>
          <w:szCs w:val="32"/>
        </w:rPr>
        <w:t>499.77</w:t>
      </w:r>
      <w:r w:rsidR="00E80681">
        <w:rPr>
          <w:rFonts w:ascii="仿宋" w:eastAsia="仿宋" w:hAnsi="Times New Roman" w:cs="仿宋" w:hint="eastAsia"/>
          <w:sz w:val="32"/>
          <w:szCs w:val="32"/>
        </w:rPr>
        <w:t>万元，占</w:t>
      </w:r>
      <w:r w:rsidR="00E80681">
        <w:rPr>
          <w:rFonts w:ascii="仿宋" w:eastAsia="仿宋" w:hAnsi="Times New Roman" w:cs="仿宋"/>
          <w:sz w:val="32"/>
          <w:szCs w:val="32"/>
        </w:rPr>
        <w:t>8</w:t>
      </w:r>
      <w:r>
        <w:rPr>
          <w:rFonts w:ascii="仿宋" w:eastAsia="仿宋" w:hAnsi="Times New Roman" w:cs="仿宋" w:hint="eastAsia"/>
          <w:sz w:val="32"/>
          <w:szCs w:val="32"/>
        </w:rPr>
        <w:t>6.2</w:t>
      </w:r>
      <w:r w:rsidR="00E80681">
        <w:rPr>
          <w:rFonts w:ascii="仿宋" w:eastAsia="仿宋" w:hAnsi="Times New Roman" w:cs="仿宋"/>
          <w:sz w:val="32"/>
          <w:szCs w:val="32"/>
        </w:rPr>
        <w:t>%</w:t>
      </w:r>
      <w:r w:rsidR="00E80681">
        <w:rPr>
          <w:rFonts w:ascii="仿宋" w:eastAsia="仿宋" w:hAnsi="Times New Roman" w:cs="仿宋" w:hint="eastAsia"/>
          <w:sz w:val="32"/>
          <w:szCs w:val="32"/>
        </w:rPr>
        <w:t>；社会保障和就业（类）支出</w:t>
      </w:r>
      <w:r>
        <w:rPr>
          <w:rFonts w:ascii="仿宋" w:eastAsia="仿宋" w:hAnsi="Times New Roman" w:cs="仿宋" w:hint="eastAsia"/>
          <w:sz w:val="32"/>
          <w:szCs w:val="32"/>
        </w:rPr>
        <w:t>54.41</w:t>
      </w:r>
      <w:r w:rsidR="00E80681">
        <w:rPr>
          <w:rFonts w:ascii="仿宋" w:eastAsia="仿宋" w:hAnsi="Times New Roman" w:cs="仿宋" w:hint="eastAsia"/>
          <w:sz w:val="32"/>
          <w:szCs w:val="32"/>
        </w:rPr>
        <w:t>万元，占</w:t>
      </w:r>
      <w:r>
        <w:rPr>
          <w:rFonts w:ascii="仿宋" w:eastAsia="仿宋" w:hAnsi="Times New Roman" w:cs="仿宋" w:hint="eastAsia"/>
          <w:sz w:val="32"/>
          <w:szCs w:val="32"/>
        </w:rPr>
        <w:t>9.4</w:t>
      </w:r>
      <w:r w:rsidR="00E80681">
        <w:rPr>
          <w:rFonts w:ascii="仿宋" w:eastAsia="仿宋" w:hAnsi="Times New Roman" w:cs="仿宋"/>
          <w:sz w:val="32"/>
          <w:szCs w:val="32"/>
        </w:rPr>
        <w:t>%</w:t>
      </w:r>
      <w:r w:rsidR="00E80681">
        <w:rPr>
          <w:rFonts w:ascii="仿宋" w:eastAsia="仿宋" w:hAnsi="Times New Roman" w:cs="仿宋" w:hint="eastAsia"/>
          <w:sz w:val="32"/>
          <w:szCs w:val="32"/>
        </w:rPr>
        <w:t>；医疗卫生和计划生育（类）支出</w:t>
      </w:r>
      <w:r>
        <w:rPr>
          <w:rFonts w:ascii="仿宋" w:eastAsia="仿宋" w:hAnsi="Times New Roman" w:cs="仿宋" w:hint="eastAsia"/>
          <w:sz w:val="32"/>
          <w:szCs w:val="32"/>
        </w:rPr>
        <w:t>25.39</w:t>
      </w:r>
      <w:r w:rsidR="00E80681">
        <w:rPr>
          <w:rFonts w:ascii="仿宋" w:eastAsia="仿宋" w:hAnsi="Times New Roman" w:cs="仿宋" w:hint="eastAsia"/>
          <w:sz w:val="32"/>
          <w:szCs w:val="32"/>
        </w:rPr>
        <w:t>万元，占</w:t>
      </w:r>
      <w:r>
        <w:rPr>
          <w:rFonts w:ascii="仿宋" w:eastAsia="仿宋" w:hAnsi="Times New Roman" w:cs="仿宋" w:hint="eastAsia"/>
          <w:sz w:val="32"/>
          <w:szCs w:val="32"/>
        </w:rPr>
        <w:t>4.4</w:t>
      </w:r>
      <w:r w:rsidR="00E80681">
        <w:rPr>
          <w:rFonts w:ascii="仿宋" w:eastAsia="仿宋" w:hAnsi="Times New Roman" w:cs="仿宋"/>
          <w:sz w:val="32"/>
          <w:szCs w:val="32"/>
        </w:rPr>
        <w:t>%</w:t>
      </w:r>
      <w:r w:rsidR="00E80681">
        <w:rPr>
          <w:rFonts w:ascii="仿宋" w:eastAsia="仿宋" w:hAnsi="Times New Roman" w:cs="仿宋" w:hint="eastAsia"/>
          <w:sz w:val="32"/>
          <w:szCs w:val="32"/>
        </w:rPr>
        <w:t>。</w:t>
      </w:r>
    </w:p>
    <w:p w:rsidR="009208EF" w:rsidRDefault="00E80681">
      <w:pPr>
        <w:autoSpaceDE w:val="0"/>
        <w:autoSpaceDN w:val="0"/>
        <w:adjustRightInd w:val="0"/>
        <w:spacing w:line="360" w:lineRule="auto"/>
        <w:ind w:firstLine="640"/>
        <w:jc w:val="left"/>
        <w:rPr>
          <w:rFonts w:ascii="仿宋" w:eastAsia="仿宋" w:hAnsi="Times New Roman" w:cs="仿宋"/>
          <w:sz w:val="32"/>
          <w:szCs w:val="32"/>
        </w:rPr>
      </w:pPr>
      <w:r>
        <w:rPr>
          <w:rFonts w:ascii="楷体" w:eastAsia="楷体" w:hAnsi="Times New Roman" w:cs="楷体" w:hint="eastAsia"/>
          <w:sz w:val="32"/>
          <w:szCs w:val="32"/>
        </w:rPr>
        <w:t>（三）具体情况。</w:t>
      </w:r>
    </w:p>
    <w:p w:rsidR="007D65B8" w:rsidRDefault="003E2D4C" w:rsidP="007D65B8">
      <w:pPr>
        <w:autoSpaceDE w:val="0"/>
        <w:autoSpaceDN w:val="0"/>
        <w:adjustRightInd w:val="0"/>
        <w:spacing w:line="360" w:lineRule="auto"/>
        <w:ind w:firstLine="640"/>
        <w:rPr>
          <w:rFonts w:ascii="仿宋" w:eastAsia="仿宋" w:hAnsi="仿宋"/>
          <w:sz w:val="28"/>
          <w:szCs w:val="21"/>
        </w:rPr>
      </w:pPr>
      <w:r>
        <w:rPr>
          <w:rFonts w:ascii="仿宋" w:eastAsia="仿宋" w:hAnsi="Times New Roman" w:cs="仿宋"/>
          <w:sz w:val="32"/>
          <w:szCs w:val="32"/>
        </w:rPr>
        <w:t>201</w:t>
      </w:r>
      <w:r>
        <w:rPr>
          <w:rFonts w:ascii="仿宋" w:eastAsia="仿宋" w:hAnsi="Times New Roman" w:cs="仿宋" w:hint="eastAsia"/>
          <w:sz w:val="32"/>
          <w:szCs w:val="32"/>
        </w:rPr>
        <w:t>8</w:t>
      </w:r>
      <w:r w:rsidR="00E80681">
        <w:rPr>
          <w:rFonts w:ascii="仿宋" w:eastAsia="仿宋" w:hAnsi="Times New Roman" w:cs="仿宋" w:hint="eastAsia"/>
          <w:sz w:val="32"/>
          <w:szCs w:val="32"/>
        </w:rPr>
        <w:t>年度一般公共预算财政拨款支出年初预算为</w:t>
      </w:r>
      <w:r w:rsidR="007D65B8">
        <w:rPr>
          <w:rFonts w:ascii="仿宋" w:eastAsia="仿宋" w:hAnsi="Times New Roman" w:cs="仿宋" w:hint="eastAsia"/>
          <w:sz w:val="32"/>
          <w:szCs w:val="32"/>
        </w:rPr>
        <w:t>632.65</w:t>
      </w:r>
      <w:r w:rsidR="00E80681">
        <w:rPr>
          <w:rFonts w:ascii="仿宋" w:eastAsia="仿宋" w:hAnsi="Times New Roman" w:cs="仿宋" w:hint="eastAsia"/>
          <w:sz w:val="32"/>
          <w:szCs w:val="32"/>
        </w:rPr>
        <w:t>万元，支出决算为</w:t>
      </w:r>
      <w:r w:rsidR="007D65B8">
        <w:rPr>
          <w:rFonts w:ascii="仿宋" w:eastAsia="仿宋" w:hAnsi="Times New Roman" w:cs="仿宋" w:hint="eastAsia"/>
          <w:sz w:val="32"/>
          <w:szCs w:val="32"/>
        </w:rPr>
        <w:t>579.57</w:t>
      </w:r>
      <w:r w:rsidR="00E80681">
        <w:rPr>
          <w:rFonts w:ascii="仿宋" w:eastAsia="仿宋" w:hAnsi="Times New Roman" w:cs="仿宋" w:hint="eastAsia"/>
          <w:sz w:val="32"/>
          <w:szCs w:val="32"/>
        </w:rPr>
        <w:t>万</w:t>
      </w:r>
      <w:r w:rsidR="00E80681" w:rsidRPr="007D65B8">
        <w:rPr>
          <w:rFonts w:ascii="仿宋" w:eastAsia="仿宋" w:hAnsi="Times New Roman" w:cs="仿宋" w:hint="eastAsia"/>
          <w:sz w:val="32"/>
          <w:szCs w:val="32"/>
        </w:rPr>
        <w:t>元。决算数与年初预算数存在差异的主要原因：</w:t>
      </w:r>
      <w:r w:rsidR="00E80681" w:rsidRPr="007D65B8">
        <w:rPr>
          <w:rFonts w:ascii="仿宋" w:eastAsia="仿宋" w:hAnsi="仿宋" w:hint="eastAsia"/>
          <w:sz w:val="32"/>
          <w:szCs w:val="32"/>
        </w:rPr>
        <w:t>一是增加教职工工资</w:t>
      </w:r>
      <w:r w:rsidR="007D65B8" w:rsidRPr="007D65B8">
        <w:rPr>
          <w:rFonts w:ascii="仿宋" w:eastAsia="仿宋" w:hAnsi="仿宋" w:hint="eastAsia"/>
          <w:sz w:val="32"/>
          <w:szCs w:val="32"/>
        </w:rPr>
        <w:t>增加</w:t>
      </w:r>
      <w:r w:rsidR="00E80681" w:rsidRPr="007D65B8">
        <w:rPr>
          <w:rFonts w:ascii="仿宋" w:eastAsia="仿宋" w:hAnsi="仿宋" w:hint="eastAsia"/>
          <w:sz w:val="32"/>
          <w:szCs w:val="32"/>
        </w:rPr>
        <w:t>等；二是</w:t>
      </w:r>
      <w:r w:rsidR="007D65B8" w:rsidRPr="007D65B8">
        <w:rPr>
          <w:rFonts w:ascii="仿宋" w:eastAsia="仿宋" w:hAnsi="仿宋" w:hint="eastAsia"/>
          <w:sz w:val="32"/>
          <w:szCs w:val="32"/>
        </w:rPr>
        <w:t>部分社保费率降低，没有社会捐赠助教。三是减少了专项维修项目拨款等。</w:t>
      </w:r>
    </w:p>
    <w:p w:rsidR="009208EF" w:rsidRDefault="00E80681" w:rsidP="007D65B8">
      <w:pPr>
        <w:autoSpaceDE w:val="0"/>
        <w:autoSpaceDN w:val="0"/>
        <w:adjustRightInd w:val="0"/>
        <w:spacing w:line="360" w:lineRule="auto"/>
        <w:ind w:firstLine="640"/>
        <w:rPr>
          <w:rFonts w:ascii="仿宋" w:eastAsia="仿宋" w:hAnsi="Times New Roman" w:cs="仿宋"/>
          <w:sz w:val="32"/>
          <w:szCs w:val="32"/>
        </w:rPr>
      </w:pPr>
      <w:r>
        <w:rPr>
          <w:rFonts w:ascii="黑体" w:eastAsia="黑体" w:hAnsi="Times New Roman" w:cs="黑体" w:hint="eastAsia"/>
          <w:sz w:val="32"/>
          <w:szCs w:val="32"/>
        </w:rPr>
        <w:t>六、关于一般公共预算财政拨款基本支出决算情况说明</w:t>
      </w:r>
    </w:p>
    <w:p w:rsidR="009208EF" w:rsidRDefault="009B5793">
      <w:pPr>
        <w:autoSpaceDE w:val="0"/>
        <w:autoSpaceDN w:val="0"/>
        <w:adjustRightInd w:val="0"/>
        <w:spacing w:line="360" w:lineRule="auto"/>
        <w:ind w:firstLine="640"/>
        <w:jc w:val="left"/>
        <w:rPr>
          <w:rFonts w:ascii="仿宋" w:eastAsia="仿宋" w:hAnsi="Times New Roman" w:cs="仿宋"/>
          <w:sz w:val="32"/>
          <w:szCs w:val="32"/>
        </w:rPr>
      </w:pPr>
      <w:r>
        <w:rPr>
          <w:rFonts w:ascii="仿宋" w:eastAsia="仿宋" w:hAnsi="Times New Roman" w:cs="仿宋"/>
          <w:sz w:val="32"/>
          <w:szCs w:val="32"/>
        </w:rPr>
        <w:lastRenderedPageBreak/>
        <w:t>201</w:t>
      </w:r>
      <w:r>
        <w:rPr>
          <w:rFonts w:ascii="仿宋" w:eastAsia="仿宋" w:hAnsi="Times New Roman" w:cs="仿宋" w:hint="eastAsia"/>
          <w:sz w:val="32"/>
          <w:szCs w:val="32"/>
        </w:rPr>
        <w:t>8</w:t>
      </w:r>
      <w:r w:rsidR="00E80681">
        <w:rPr>
          <w:rFonts w:ascii="仿宋" w:eastAsia="仿宋" w:hAnsi="Times New Roman" w:cs="仿宋" w:hint="eastAsia"/>
          <w:sz w:val="32"/>
          <w:szCs w:val="32"/>
        </w:rPr>
        <w:t>年一般公共预算财政拨款基本支出</w:t>
      </w:r>
      <w:r>
        <w:rPr>
          <w:rFonts w:ascii="仿宋" w:eastAsia="仿宋" w:hAnsi="Times New Roman" w:cs="仿宋" w:hint="eastAsia"/>
          <w:sz w:val="32"/>
          <w:szCs w:val="32"/>
        </w:rPr>
        <w:t>579.57</w:t>
      </w:r>
      <w:r w:rsidR="00E80681">
        <w:rPr>
          <w:rFonts w:ascii="仿宋" w:eastAsia="仿宋" w:hAnsi="Times New Roman" w:cs="仿宋" w:hint="eastAsia"/>
          <w:sz w:val="32"/>
          <w:szCs w:val="32"/>
        </w:rPr>
        <w:t>万元。与</w:t>
      </w:r>
      <w:r>
        <w:rPr>
          <w:rFonts w:ascii="仿宋" w:eastAsia="仿宋" w:hAnsi="Times New Roman" w:cs="仿宋"/>
          <w:sz w:val="32"/>
          <w:szCs w:val="32"/>
        </w:rPr>
        <w:t>201</w:t>
      </w:r>
      <w:r>
        <w:rPr>
          <w:rFonts w:ascii="仿宋" w:eastAsia="仿宋" w:hAnsi="Times New Roman" w:cs="仿宋" w:hint="eastAsia"/>
          <w:sz w:val="32"/>
          <w:szCs w:val="32"/>
        </w:rPr>
        <w:t>7</w:t>
      </w:r>
      <w:r w:rsidR="00E80681">
        <w:rPr>
          <w:rFonts w:ascii="仿宋" w:eastAsia="仿宋" w:hAnsi="Times New Roman" w:cs="仿宋" w:hint="eastAsia"/>
          <w:sz w:val="32"/>
          <w:szCs w:val="32"/>
        </w:rPr>
        <w:t>年的</w:t>
      </w:r>
      <w:r>
        <w:rPr>
          <w:rFonts w:ascii="仿宋" w:eastAsia="仿宋" w:hAnsi="Times New Roman" w:cs="仿宋" w:hint="eastAsia"/>
          <w:sz w:val="32"/>
          <w:szCs w:val="32"/>
        </w:rPr>
        <w:t>695.17万元相比减少</w:t>
      </w:r>
      <w:r w:rsidR="00E80681">
        <w:rPr>
          <w:rFonts w:ascii="仿宋" w:eastAsia="仿宋" w:hAnsi="Times New Roman" w:cs="仿宋" w:hint="eastAsia"/>
          <w:sz w:val="32"/>
          <w:szCs w:val="32"/>
        </w:rPr>
        <w:t>。变动的主要原因：</w:t>
      </w:r>
      <w:r w:rsidRPr="007D65B8">
        <w:rPr>
          <w:rFonts w:ascii="仿宋" w:eastAsia="仿宋" w:hAnsi="仿宋" w:hint="eastAsia"/>
          <w:sz w:val="32"/>
          <w:szCs w:val="32"/>
        </w:rPr>
        <w:t>一是增加教职工工资增加等；二是部分社保费率降低，没有社会捐赠助教。三是减少了专项维修项目拨款等</w:t>
      </w:r>
      <w:r w:rsidR="00E80681">
        <w:rPr>
          <w:rFonts w:ascii="仿宋" w:eastAsia="仿宋" w:hAnsi="Times New Roman" w:cs="仿宋" w:hint="eastAsia"/>
          <w:sz w:val="32"/>
          <w:szCs w:val="32"/>
        </w:rPr>
        <w:t>。其中：人员经费</w:t>
      </w:r>
      <w:r w:rsidR="00F97FA5">
        <w:rPr>
          <w:rFonts w:ascii="仿宋" w:eastAsia="仿宋" w:hAnsi="Times New Roman" w:cs="仿宋" w:hint="eastAsia"/>
          <w:sz w:val="32"/>
          <w:szCs w:val="32"/>
        </w:rPr>
        <w:t>447.9</w:t>
      </w:r>
      <w:r w:rsidR="00E80681">
        <w:rPr>
          <w:rFonts w:ascii="仿宋" w:eastAsia="仿宋" w:hAnsi="Times New Roman" w:cs="仿宋" w:hint="eastAsia"/>
          <w:sz w:val="32"/>
          <w:szCs w:val="32"/>
        </w:rPr>
        <w:t>万元，主要包括：基本工资、津贴补贴、伙食补助费、绩效工资、</w:t>
      </w:r>
      <w:r w:rsidR="00E80681">
        <w:rPr>
          <w:rFonts w:ascii="仿宋" w:eastAsia="仿宋" w:hAnsi="仿宋" w:hint="eastAsia"/>
          <w:sz w:val="32"/>
        </w:rPr>
        <w:t>社会保障缴费等</w:t>
      </w:r>
      <w:r w:rsidR="00E80681">
        <w:rPr>
          <w:rFonts w:ascii="仿宋" w:eastAsia="仿宋" w:hAnsi="Times New Roman" w:cs="仿宋" w:hint="eastAsia"/>
          <w:sz w:val="32"/>
          <w:szCs w:val="32"/>
        </w:rPr>
        <w:t>；公用经费</w:t>
      </w:r>
      <w:r w:rsidR="00F97FA5">
        <w:rPr>
          <w:rFonts w:ascii="仿宋" w:eastAsia="仿宋" w:hAnsi="Times New Roman" w:cs="仿宋" w:hint="eastAsia"/>
          <w:sz w:val="32"/>
          <w:szCs w:val="32"/>
        </w:rPr>
        <w:t>131.67</w:t>
      </w:r>
      <w:r w:rsidR="00E80681">
        <w:rPr>
          <w:rFonts w:ascii="仿宋" w:eastAsia="仿宋" w:hAnsi="Times New Roman" w:cs="仿宋" w:hint="eastAsia"/>
          <w:sz w:val="32"/>
          <w:szCs w:val="32"/>
        </w:rPr>
        <w:t>万元，主要包括：</w:t>
      </w:r>
      <w:r w:rsidR="00E80681">
        <w:rPr>
          <w:rFonts w:ascii="仿宋" w:eastAsia="仿宋" w:hAnsi="仿宋" w:hint="eastAsia"/>
          <w:sz w:val="32"/>
        </w:rPr>
        <w:t>商品服务支出及设备购置等</w:t>
      </w:r>
      <w:r w:rsidR="00E80681">
        <w:rPr>
          <w:rFonts w:ascii="仿宋" w:eastAsia="仿宋" w:hAnsi="Times New Roman" w:cs="仿宋" w:hint="eastAsia"/>
          <w:sz w:val="32"/>
          <w:szCs w:val="32"/>
        </w:rPr>
        <w:t>。</w:t>
      </w:r>
    </w:p>
    <w:p w:rsidR="009208EF" w:rsidRDefault="00E80681">
      <w:pPr>
        <w:autoSpaceDE w:val="0"/>
        <w:autoSpaceDN w:val="0"/>
        <w:adjustRightInd w:val="0"/>
        <w:spacing w:line="360" w:lineRule="auto"/>
        <w:ind w:firstLine="640"/>
        <w:jc w:val="left"/>
        <w:rPr>
          <w:rFonts w:ascii="仿宋" w:eastAsia="仿宋" w:hAnsi="Times New Roman" w:cs="仿宋"/>
          <w:sz w:val="32"/>
          <w:szCs w:val="32"/>
        </w:rPr>
      </w:pPr>
      <w:r>
        <w:rPr>
          <w:rFonts w:ascii="黑体" w:eastAsia="黑体" w:hAnsi="Times New Roman" w:cs="黑体" w:hint="eastAsia"/>
          <w:sz w:val="32"/>
          <w:szCs w:val="32"/>
        </w:rPr>
        <w:t>七、关于一般公共预算财政拨款</w:t>
      </w:r>
      <w:r>
        <w:rPr>
          <w:rFonts w:ascii="黑体" w:eastAsia="黑体" w:hAnsi="Times New Roman" w:cs="黑体"/>
          <w:sz w:val="32"/>
          <w:szCs w:val="32"/>
        </w:rPr>
        <w:t>“</w:t>
      </w:r>
      <w:r>
        <w:rPr>
          <w:rFonts w:ascii="黑体" w:eastAsia="黑体" w:hAnsi="Times New Roman" w:cs="黑体" w:hint="eastAsia"/>
          <w:sz w:val="32"/>
          <w:szCs w:val="32"/>
        </w:rPr>
        <w:t>三公</w:t>
      </w:r>
      <w:r>
        <w:rPr>
          <w:rFonts w:ascii="黑体" w:eastAsia="黑体" w:hAnsi="Times New Roman" w:cs="黑体"/>
          <w:sz w:val="32"/>
          <w:szCs w:val="32"/>
        </w:rPr>
        <w:t>”</w:t>
      </w:r>
      <w:r>
        <w:rPr>
          <w:rFonts w:ascii="黑体" w:eastAsia="黑体" w:hAnsi="Times New Roman" w:cs="黑体" w:hint="eastAsia"/>
          <w:sz w:val="32"/>
          <w:szCs w:val="32"/>
        </w:rPr>
        <w:t>经费支出决算情况说明</w:t>
      </w:r>
    </w:p>
    <w:p w:rsidR="009208EF" w:rsidRDefault="00F97FA5">
      <w:pPr>
        <w:autoSpaceDE w:val="0"/>
        <w:autoSpaceDN w:val="0"/>
        <w:adjustRightInd w:val="0"/>
        <w:spacing w:line="360" w:lineRule="auto"/>
        <w:ind w:firstLine="640"/>
        <w:rPr>
          <w:rFonts w:ascii="仿宋" w:eastAsia="仿宋" w:hAnsi="Times New Roman" w:cs="仿宋"/>
          <w:sz w:val="32"/>
          <w:szCs w:val="32"/>
        </w:rPr>
      </w:pPr>
      <w:r>
        <w:rPr>
          <w:rFonts w:ascii="仿宋" w:eastAsia="仿宋" w:hAnsi="Times New Roman" w:cs="仿宋"/>
          <w:sz w:val="32"/>
          <w:szCs w:val="32"/>
        </w:rPr>
        <w:t>201</w:t>
      </w:r>
      <w:r>
        <w:rPr>
          <w:rFonts w:ascii="仿宋" w:eastAsia="仿宋" w:hAnsi="Times New Roman" w:cs="仿宋" w:hint="eastAsia"/>
          <w:sz w:val="32"/>
          <w:szCs w:val="32"/>
        </w:rPr>
        <w:t>8</w:t>
      </w:r>
      <w:r w:rsidR="00E80681">
        <w:rPr>
          <w:rFonts w:ascii="仿宋" w:eastAsia="仿宋" w:hAnsi="Times New Roman" w:cs="仿宋" w:hint="eastAsia"/>
          <w:sz w:val="32"/>
          <w:szCs w:val="32"/>
        </w:rPr>
        <w:t>年度</w:t>
      </w:r>
      <w:r w:rsidR="00E80681">
        <w:rPr>
          <w:rFonts w:ascii="仿宋" w:eastAsia="仿宋" w:hAnsi="Times New Roman" w:cs="仿宋"/>
          <w:sz w:val="32"/>
          <w:szCs w:val="32"/>
        </w:rPr>
        <w:t>“</w:t>
      </w:r>
      <w:r w:rsidR="00E80681">
        <w:rPr>
          <w:rFonts w:ascii="仿宋" w:eastAsia="仿宋" w:hAnsi="Times New Roman" w:cs="仿宋" w:hint="eastAsia"/>
          <w:sz w:val="32"/>
          <w:szCs w:val="32"/>
        </w:rPr>
        <w:t>三公</w:t>
      </w:r>
      <w:r w:rsidR="00E80681">
        <w:rPr>
          <w:rFonts w:ascii="仿宋" w:eastAsia="仿宋" w:hAnsi="Times New Roman" w:cs="仿宋"/>
          <w:sz w:val="32"/>
          <w:szCs w:val="32"/>
        </w:rPr>
        <w:t>”</w:t>
      </w:r>
      <w:r w:rsidR="00E80681">
        <w:rPr>
          <w:rFonts w:ascii="仿宋" w:eastAsia="仿宋" w:hAnsi="Times New Roman" w:cs="仿宋" w:hint="eastAsia"/>
          <w:sz w:val="32"/>
          <w:szCs w:val="32"/>
        </w:rPr>
        <w:t>经费财政拨款支出决算为</w:t>
      </w:r>
      <w:r w:rsidR="00E80681">
        <w:rPr>
          <w:rFonts w:ascii="仿宋" w:eastAsia="仿宋" w:hAnsi="Times New Roman" w:cs="仿宋"/>
          <w:sz w:val="32"/>
          <w:szCs w:val="32"/>
        </w:rPr>
        <w:t>0</w:t>
      </w:r>
      <w:r w:rsidR="00E80681">
        <w:rPr>
          <w:rFonts w:ascii="仿宋" w:eastAsia="仿宋" w:hAnsi="Times New Roman" w:cs="仿宋" w:hint="eastAsia"/>
          <w:sz w:val="32"/>
          <w:szCs w:val="32"/>
        </w:rPr>
        <w:t>万元。具体情况说明如下：</w:t>
      </w:r>
    </w:p>
    <w:p w:rsidR="009208EF" w:rsidRDefault="00E80681">
      <w:pPr>
        <w:autoSpaceDE w:val="0"/>
        <w:autoSpaceDN w:val="0"/>
        <w:adjustRightInd w:val="0"/>
        <w:spacing w:line="360" w:lineRule="auto"/>
        <w:ind w:firstLine="640"/>
        <w:rPr>
          <w:rFonts w:ascii="仿宋" w:eastAsia="仿宋" w:hAnsi="仿宋" w:cs="仿宋"/>
          <w:sz w:val="32"/>
          <w:szCs w:val="32"/>
        </w:rPr>
      </w:pPr>
      <w:r>
        <w:rPr>
          <w:rFonts w:ascii="仿宋" w:eastAsia="仿宋" w:hAnsi="Times New Roman" w:cs="仿宋"/>
          <w:sz w:val="32"/>
          <w:szCs w:val="32"/>
        </w:rPr>
        <w:t>1</w:t>
      </w:r>
      <w:r>
        <w:rPr>
          <w:rFonts w:ascii="仿宋" w:eastAsia="仿宋" w:hAnsi="Times New Roman" w:cs="仿宋" w:hint="eastAsia"/>
          <w:sz w:val="32"/>
          <w:szCs w:val="32"/>
        </w:rPr>
        <w:t>、</w:t>
      </w:r>
      <w:r w:rsidR="00F97FA5">
        <w:rPr>
          <w:rFonts w:ascii="仿宋" w:eastAsia="仿宋" w:hAnsi="仿宋" w:cs="仿宋"/>
          <w:sz w:val="32"/>
          <w:szCs w:val="32"/>
        </w:rPr>
        <w:t>201</w:t>
      </w:r>
      <w:r w:rsidR="00F97FA5">
        <w:rPr>
          <w:rFonts w:ascii="仿宋" w:eastAsia="仿宋" w:hAnsi="仿宋" w:cs="仿宋" w:hint="eastAsia"/>
          <w:sz w:val="32"/>
          <w:szCs w:val="32"/>
        </w:rPr>
        <w:t>8</w:t>
      </w:r>
      <w:r>
        <w:rPr>
          <w:rFonts w:ascii="仿宋" w:eastAsia="仿宋" w:hAnsi="仿宋" w:cs="仿宋" w:hint="eastAsia"/>
          <w:sz w:val="32"/>
          <w:szCs w:val="32"/>
        </w:rPr>
        <w:t>年度我单位没有因公出国、出境业务。</w:t>
      </w:r>
    </w:p>
    <w:p w:rsidR="009208EF" w:rsidRDefault="00E80681">
      <w:pPr>
        <w:autoSpaceDE w:val="0"/>
        <w:autoSpaceDN w:val="0"/>
        <w:adjustRightInd w:val="0"/>
        <w:spacing w:line="360" w:lineRule="auto"/>
        <w:ind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、我单位没有车辆。</w:t>
      </w:r>
    </w:p>
    <w:p w:rsidR="009208EF" w:rsidRDefault="00E80681">
      <w:pPr>
        <w:autoSpaceDE w:val="0"/>
        <w:autoSpaceDN w:val="0"/>
        <w:adjustRightInd w:val="0"/>
        <w:spacing w:line="360" w:lineRule="auto"/>
        <w:ind w:firstLine="640"/>
        <w:rPr>
          <w:rFonts w:ascii="仿宋" w:eastAsia="仿宋" w:hAnsi="Times New Roman" w:cs="仿宋"/>
          <w:sz w:val="32"/>
          <w:szCs w:val="32"/>
        </w:rPr>
      </w:pPr>
      <w:r>
        <w:rPr>
          <w:rFonts w:ascii="仿宋" w:eastAsia="仿宋" w:hAnsi="仿宋" w:cs="仿宋"/>
          <w:sz w:val="32"/>
          <w:szCs w:val="32"/>
        </w:rPr>
        <w:t>3</w:t>
      </w:r>
      <w:r>
        <w:rPr>
          <w:rFonts w:ascii="仿宋" w:eastAsia="仿宋" w:hAnsi="仿宋" w:cs="仿宋" w:hint="eastAsia"/>
          <w:sz w:val="32"/>
          <w:szCs w:val="32"/>
        </w:rPr>
        <w:t>、</w:t>
      </w:r>
      <w:r w:rsidR="00F97FA5">
        <w:rPr>
          <w:rFonts w:ascii="仿宋" w:eastAsia="仿宋" w:hAnsi="仿宋" w:cs="仿宋"/>
          <w:sz w:val="32"/>
          <w:szCs w:val="32"/>
        </w:rPr>
        <w:t>201</w:t>
      </w:r>
      <w:r w:rsidR="00F97FA5">
        <w:rPr>
          <w:rFonts w:ascii="仿宋" w:eastAsia="仿宋" w:hAnsi="仿宋" w:cs="仿宋" w:hint="eastAsia"/>
          <w:sz w:val="32"/>
          <w:szCs w:val="32"/>
        </w:rPr>
        <w:t>8</w:t>
      </w:r>
      <w:r>
        <w:rPr>
          <w:rFonts w:ascii="仿宋" w:eastAsia="仿宋" w:hAnsi="仿宋" w:cs="仿宋" w:hint="eastAsia"/>
          <w:sz w:val="32"/>
          <w:szCs w:val="32"/>
        </w:rPr>
        <w:t>年度共接待国内来访团组</w:t>
      </w:r>
      <w:r>
        <w:rPr>
          <w:rFonts w:ascii="仿宋" w:eastAsia="仿宋" w:hAnsi="仿宋" w:cs="仿宋"/>
          <w:sz w:val="32"/>
          <w:szCs w:val="32"/>
        </w:rPr>
        <w:t>0</w:t>
      </w:r>
      <w:r>
        <w:rPr>
          <w:rFonts w:ascii="仿宋" w:eastAsia="仿宋" w:hAnsi="仿宋" w:cs="仿宋" w:hint="eastAsia"/>
          <w:sz w:val="32"/>
          <w:szCs w:val="32"/>
        </w:rPr>
        <w:t>个、来访人员</w:t>
      </w:r>
      <w:r>
        <w:rPr>
          <w:rFonts w:ascii="仿宋" w:eastAsia="仿宋" w:hAnsi="仿宋" w:cs="仿宋"/>
          <w:sz w:val="32"/>
          <w:szCs w:val="32"/>
        </w:rPr>
        <w:t>0</w:t>
      </w:r>
      <w:r>
        <w:rPr>
          <w:rFonts w:ascii="仿宋" w:eastAsia="仿宋" w:hAnsi="仿宋" w:cs="仿宋" w:hint="eastAsia"/>
          <w:sz w:val="32"/>
          <w:szCs w:val="32"/>
        </w:rPr>
        <w:t>人次（不包括陪同人员）。</w:t>
      </w:r>
    </w:p>
    <w:p w:rsidR="009208EF" w:rsidRDefault="00E80681">
      <w:pPr>
        <w:autoSpaceDE w:val="0"/>
        <w:autoSpaceDN w:val="0"/>
        <w:adjustRightInd w:val="0"/>
        <w:spacing w:line="360" w:lineRule="auto"/>
        <w:ind w:firstLine="640"/>
        <w:jc w:val="left"/>
        <w:rPr>
          <w:rFonts w:ascii="仿宋" w:eastAsia="仿宋" w:hAnsi="Times New Roman" w:cs="仿宋"/>
          <w:sz w:val="32"/>
          <w:szCs w:val="32"/>
        </w:rPr>
      </w:pPr>
      <w:r>
        <w:rPr>
          <w:rFonts w:ascii="黑体" w:eastAsia="黑体" w:hAnsi="Times New Roman" w:cs="黑体" w:hint="eastAsia"/>
          <w:sz w:val="32"/>
          <w:szCs w:val="32"/>
        </w:rPr>
        <w:t>八、关于预算绩效情况说明</w:t>
      </w:r>
    </w:p>
    <w:p w:rsidR="009208EF" w:rsidRDefault="00E80681">
      <w:pPr>
        <w:autoSpaceDE w:val="0"/>
        <w:autoSpaceDN w:val="0"/>
        <w:adjustRightInd w:val="0"/>
        <w:spacing w:line="360" w:lineRule="auto"/>
        <w:ind w:firstLine="640"/>
        <w:jc w:val="left"/>
        <w:rPr>
          <w:rFonts w:ascii="仿宋" w:eastAsia="仿宋" w:hAnsi="Times New Roman" w:cs="仿宋"/>
          <w:sz w:val="32"/>
          <w:szCs w:val="32"/>
        </w:rPr>
      </w:pPr>
      <w:r>
        <w:rPr>
          <w:rFonts w:ascii="楷体" w:eastAsia="楷体" w:hAnsi="Times New Roman" w:cs="楷体" w:hint="eastAsia"/>
          <w:sz w:val="32"/>
          <w:szCs w:val="32"/>
        </w:rPr>
        <w:lastRenderedPageBreak/>
        <w:t>绩效管理工作开展情况。</w:t>
      </w:r>
    </w:p>
    <w:p w:rsidR="009208EF" w:rsidRDefault="00E80681">
      <w:pPr>
        <w:autoSpaceDE w:val="0"/>
        <w:autoSpaceDN w:val="0"/>
        <w:adjustRightInd w:val="0"/>
        <w:spacing w:line="360" w:lineRule="auto"/>
        <w:ind w:firstLine="640"/>
        <w:jc w:val="left"/>
        <w:rPr>
          <w:rFonts w:ascii="仿宋" w:eastAsia="仿宋" w:hAnsi="仿宋"/>
          <w:sz w:val="32"/>
        </w:rPr>
      </w:pPr>
      <w:r>
        <w:rPr>
          <w:rFonts w:ascii="仿宋" w:eastAsia="仿宋" w:hAnsi="仿宋" w:hint="eastAsia"/>
          <w:sz w:val="32"/>
        </w:rPr>
        <w:t>根据上级要求，</w:t>
      </w:r>
      <w:r w:rsidR="00F97FA5">
        <w:rPr>
          <w:rFonts w:ascii="仿宋" w:eastAsia="仿宋" w:hAnsi="仿宋"/>
          <w:sz w:val="32"/>
        </w:rPr>
        <w:t>201</w:t>
      </w:r>
      <w:r w:rsidR="00F97FA5">
        <w:rPr>
          <w:rFonts w:ascii="仿宋" w:eastAsia="仿宋" w:hAnsi="仿宋" w:hint="eastAsia"/>
          <w:sz w:val="32"/>
        </w:rPr>
        <w:t>8</w:t>
      </w:r>
      <w:r>
        <w:rPr>
          <w:rFonts w:ascii="仿宋" w:eastAsia="仿宋" w:hAnsi="仿宋" w:hint="eastAsia"/>
          <w:sz w:val="32"/>
        </w:rPr>
        <w:t>年教职工有关待遇按时落实，办公条件进一步改善，使广大教职工安心工作，圆满完成</w:t>
      </w:r>
      <w:r w:rsidR="00F97FA5">
        <w:rPr>
          <w:rFonts w:ascii="仿宋" w:eastAsia="仿宋" w:hAnsi="仿宋"/>
          <w:sz w:val="32"/>
        </w:rPr>
        <w:t>201</w:t>
      </w:r>
      <w:r w:rsidR="00F97FA5">
        <w:rPr>
          <w:rFonts w:ascii="仿宋" w:eastAsia="仿宋" w:hAnsi="仿宋" w:hint="eastAsia"/>
          <w:sz w:val="32"/>
        </w:rPr>
        <w:t>8</w:t>
      </w:r>
      <w:r>
        <w:rPr>
          <w:rFonts w:ascii="仿宋" w:eastAsia="仿宋" w:hAnsi="仿宋" w:hint="eastAsia"/>
          <w:sz w:val="32"/>
        </w:rPr>
        <w:t>年教育教学工作任务，全县教育教学质量稳步提高。</w:t>
      </w:r>
    </w:p>
    <w:p w:rsidR="009208EF" w:rsidRDefault="00E80681">
      <w:pPr>
        <w:autoSpaceDE w:val="0"/>
        <w:autoSpaceDN w:val="0"/>
        <w:adjustRightInd w:val="0"/>
        <w:spacing w:line="360" w:lineRule="auto"/>
        <w:ind w:firstLine="640"/>
        <w:jc w:val="left"/>
        <w:rPr>
          <w:rFonts w:ascii="仿宋" w:eastAsia="仿宋" w:hAnsi="Times New Roman" w:cs="仿宋"/>
          <w:sz w:val="32"/>
          <w:szCs w:val="32"/>
        </w:rPr>
      </w:pPr>
      <w:r>
        <w:rPr>
          <w:rFonts w:ascii="黑体" w:eastAsia="黑体" w:hAnsi="Times New Roman" w:cs="黑体" w:hint="eastAsia"/>
          <w:sz w:val="32"/>
          <w:szCs w:val="32"/>
        </w:rPr>
        <w:t>九、关于政府性基金预算财政拨款支出决算情况说明</w:t>
      </w:r>
    </w:p>
    <w:p w:rsidR="009208EF" w:rsidRDefault="00F97FA5">
      <w:pPr>
        <w:autoSpaceDE w:val="0"/>
        <w:autoSpaceDN w:val="0"/>
        <w:adjustRightInd w:val="0"/>
        <w:spacing w:line="360" w:lineRule="auto"/>
        <w:ind w:firstLine="640"/>
        <w:rPr>
          <w:rFonts w:ascii="仿宋" w:eastAsia="仿宋" w:hAnsi="Times New Roman" w:cs="仿宋"/>
          <w:sz w:val="32"/>
          <w:szCs w:val="32"/>
        </w:rPr>
      </w:pPr>
      <w:r>
        <w:rPr>
          <w:rFonts w:ascii="仿宋" w:eastAsia="仿宋" w:hAnsi="Times New Roman" w:cs="仿宋"/>
          <w:sz w:val="32"/>
          <w:szCs w:val="32"/>
        </w:rPr>
        <w:t>201</w:t>
      </w:r>
      <w:r>
        <w:rPr>
          <w:rFonts w:ascii="仿宋" w:eastAsia="仿宋" w:hAnsi="Times New Roman" w:cs="仿宋" w:hint="eastAsia"/>
          <w:sz w:val="32"/>
          <w:szCs w:val="32"/>
        </w:rPr>
        <w:t>8</w:t>
      </w:r>
      <w:r w:rsidR="00E80681">
        <w:rPr>
          <w:rFonts w:ascii="仿宋" w:eastAsia="仿宋" w:hAnsi="Times New Roman" w:cs="仿宋" w:hint="eastAsia"/>
          <w:sz w:val="32"/>
          <w:szCs w:val="32"/>
        </w:rPr>
        <w:t>年度政府性基金支出决算为</w:t>
      </w:r>
      <w:r w:rsidR="00E80681">
        <w:rPr>
          <w:rFonts w:ascii="仿宋" w:eastAsia="仿宋" w:hAnsi="Times New Roman" w:cs="仿宋"/>
          <w:sz w:val="32"/>
          <w:szCs w:val="32"/>
        </w:rPr>
        <w:t>0</w:t>
      </w:r>
      <w:r w:rsidR="00E80681">
        <w:rPr>
          <w:rFonts w:ascii="仿宋" w:eastAsia="仿宋" w:hAnsi="Times New Roman" w:cs="仿宋" w:hint="eastAsia"/>
          <w:sz w:val="32"/>
          <w:szCs w:val="32"/>
        </w:rPr>
        <w:t>万元。</w:t>
      </w:r>
    </w:p>
    <w:p w:rsidR="009208EF" w:rsidRDefault="00E80681">
      <w:pPr>
        <w:autoSpaceDE w:val="0"/>
        <w:autoSpaceDN w:val="0"/>
        <w:adjustRightInd w:val="0"/>
        <w:spacing w:line="360" w:lineRule="auto"/>
        <w:ind w:firstLine="640"/>
        <w:jc w:val="left"/>
        <w:rPr>
          <w:rFonts w:ascii="仿宋" w:eastAsia="仿宋" w:hAnsi="Times New Roman" w:cs="仿宋"/>
          <w:sz w:val="32"/>
          <w:szCs w:val="32"/>
        </w:rPr>
      </w:pPr>
      <w:r>
        <w:rPr>
          <w:rFonts w:ascii="黑体" w:eastAsia="黑体" w:hAnsi="Times New Roman" w:cs="黑体" w:hint="eastAsia"/>
          <w:sz w:val="32"/>
          <w:szCs w:val="32"/>
        </w:rPr>
        <w:t>十、机关运行经费支出情况说明</w:t>
      </w:r>
    </w:p>
    <w:p w:rsidR="009208EF" w:rsidRDefault="00F97FA5">
      <w:pPr>
        <w:autoSpaceDE w:val="0"/>
        <w:autoSpaceDN w:val="0"/>
        <w:adjustRightInd w:val="0"/>
        <w:spacing w:line="360" w:lineRule="auto"/>
        <w:ind w:firstLine="640"/>
        <w:rPr>
          <w:rFonts w:ascii="仿宋" w:eastAsia="仿宋" w:hAnsi="Times New Roman" w:cs="仿宋"/>
          <w:sz w:val="32"/>
          <w:szCs w:val="32"/>
        </w:rPr>
      </w:pPr>
      <w:r>
        <w:rPr>
          <w:rFonts w:ascii="仿宋" w:eastAsia="仿宋" w:hAnsi="Times New Roman" w:cs="仿宋"/>
          <w:sz w:val="32"/>
          <w:szCs w:val="32"/>
        </w:rPr>
        <w:t>201</w:t>
      </w:r>
      <w:r>
        <w:rPr>
          <w:rFonts w:ascii="仿宋" w:eastAsia="仿宋" w:hAnsi="Times New Roman" w:cs="仿宋" w:hint="eastAsia"/>
          <w:sz w:val="32"/>
          <w:szCs w:val="32"/>
        </w:rPr>
        <w:t>8</w:t>
      </w:r>
      <w:r w:rsidR="00E80681">
        <w:rPr>
          <w:rFonts w:ascii="仿宋" w:eastAsia="仿宋" w:hAnsi="Times New Roman" w:cs="仿宋" w:hint="eastAsia"/>
          <w:sz w:val="32"/>
          <w:szCs w:val="32"/>
        </w:rPr>
        <w:t>年度机关运行经费支出</w:t>
      </w:r>
      <w:r w:rsidR="00E80681">
        <w:rPr>
          <w:rFonts w:ascii="仿宋" w:eastAsia="仿宋" w:hAnsi="Times New Roman" w:cs="仿宋"/>
          <w:sz w:val="32"/>
          <w:szCs w:val="32"/>
        </w:rPr>
        <w:t>0</w:t>
      </w:r>
      <w:r w:rsidR="00E80681">
        <w:rPr>
          <w:rFonts w:ascii="仿宋" w:eastAsia="仿宋" w:hAnsi="Times New Roman" w:cs="仿宋" w:hint="eastAsia"/>
          <w:sz w:val="32"/>
          <w:szCs w:val="32"/>
        </w:rPr>
        <w:t>万元，</w:t>
      </w:r>
      <w:r>
        <w:rPr>
          <w:rFonts w:ascii="仿宋" w:eastAsia="仿宋" w:hAnsi="Times New Roman" w:cs="仿宋"/>
          <w:sz w:val="32"/>
          <w:szCs w:val="32"/>
        </w:rPr>
        <w:t xml:space="preserve"> 201</w:t>
      </w:r>
      <w:r>
        <w:rPr>
          <w:rFonts w:ascii="仿宋" w:eastAsia="仿宋" w:hAnsi="Times New Roman" w:cs="仿宋" w:hint="eastAsia"/>
          <w:sz w:val="32"/>
          <w:szCs w:val="32"/>
        </w:rPr>
        <w:t>7</w:t>
      </w:r>
      <w:r w:rsidR="00E80681">
        <w:rPr>
          <w:rFonts w:ascii="仿宋" w:eastAsia="仿宋" w:hAnsi="Times New Roman" w:cs="仿宋" w:hint="eastAsia"/>
          <w:sz w:val="32"/>
          <w:szCs w:val="32"/>
        </w:rPr>
        <w:t>年度</w:t>
      </w:r>
      <w:r w:rsidR="00E80681">
        <w:rPr>
          <w:rFonts w:ascii="仿宋" w:eastAsia="仿宋" w:hAnsi="Times New Roman" w:cs="仿宋"/>
          <w:sz w:val="32"/>
          <w:szCs w:val="32"/>
        </w:rPr>
        <w:t>0</w:t>
      </w:r>
      <w:r w:rsidR="00E80681">
        <w:rPr>
          <w:rFonts w:ascii="仿宋" w:eastAsia="仿宋" w:hAnsi="Times New Roman" w:cs="仿宋" w:hint="eastAsia"/>
          <w:sz w:val="32"/>
          <w:szCs w:val="32"/>
        </w:rPr>
        <w:t>万元。</w:t>
      </w:r>
    </w:p>
    <w:p w:rsidR="009208EF" w:rsidRDefault="00E80681">
      <w:pPr>
        <w:autoSpaceDE w:val="0"/>
        <w:autoSpaceDN w:val="0"/>
        <w:adjustRightInd w:val="0"/>
        <w:spacing w:line="360" w:lineRule="auto"/>
        <w:ind w:firstLine="640"/>
        <w:jc w:val="left"/>
        <w:rPr>
          <w:rFonts w:ascii="仿宋" w:eastAsia="仿宋" w:hAnsi="Times New Roman" w:cs="仿宋"/>
          <w:sz w:val="32"/>
          <w:szCs w:val="32"/>
        </w:rPr>
      </w:pPr>
      <w:r>
        <w:rPr>
          <w:rFonts w:ascii="黑体" w:eastAsia="黑体" w:hAnsi="Times New Roman" w:cs="黑体" w:hint="eastAsia"/>
          <w:sz w:val="32"/>
          <w:szCs w:val="32"/>
        </w:rPr>
        <w:t>十一、政府采购支出情况说明</w:t>
      </w:r>
    </w:p>
    <w:p w:rsidR="009208EF" w:rsidRDefault="00F97FA5">
      <w:pPr>
        <w:autoSpaceDE w:val="0"/>
        <w:autoSpaceDN w:val="0"/>
        <w:adjustRightInd w:val="0"/>
        <w:spacing w:line="360" w:lineRule="auto"/>
        <w:ind w:firstLine="640"/>
        <w:rPr>
          <w:rFonts w:ascii="仿宋" w:eastAsia="仿宋" w:hAnsi="Times New Roman" w:cs="仿宋"/>
          <w:sz w:val="32"/>
          <w:szCs w:val="32"/>
        </w:rPr>
      </w:pPr>
      <w:r>
        <w:rPr>
          <w:rFonts w:ascii="仿宋" w:eastAsia="仿宋" w:hAnsi="Times New Roman" w:cs="仿宋"/>
          <w:sz w:val="32"/>
          <w:szCs w:val="32"/>
        </w:rPr>
        <w:t>201</w:t>
      </w:r>
      <w:r>
        <w:rPr>
          <w:rFonts w:ascii="仿宋" w:eastAsia="仿宋" w:hAnsi="Times New Roman" w:cs="仿宋" w:hint="eastAsia"/>
          <w:sz w:val="32"/>
          <w:szCs w:val="32"/>
        </w:rPr>
        <w:t>8</w:t>
      </w:r>
      <w:r w:rsidR="00E80681">
        <w:rPr>
          <w:rFonts w:ascii="仿宋" w:eastAsia="仿宋" w:hAnsi="Times New Roman" w:cs="仿宋" w:hint="eastAsia"/>
          <w:sz w:val="32"/>
          <w:szCs w:val="32"/>
        </w:rPr>
        <w:t>年度政府采购支出总额</w:t>
      </w:r>
      <w:r w:rsidR="00E80681">
        <w:rPr>
          <w:rFonts w:ascii="仿宋" w:eastAsia="仿宋" w:hAnsi="Times New Roman" w:cs="仿宋"/>
          <w:sz w:val="32"/>
          <w:szCs w:val="32"/>
        </w:rPr>
        <w:t>0</w:t>
      </w:r>
      <w:r w:rsidR="00E80681">
        <w:rPr>
          <w:rFonts w:ascii="仿宋" w:eastAsia="仿宋" w:hAnsi="Times New Roman" w:cs="仿宋" w:hint="eastAsia"/>
          <w:sz w:val="32"/>
          <w:szCs w:val="32"/>
        </w:rPr>
        <w:t>万元。</w:t>
      </w:r>
    </w:p>
    <w:p w:rsidR="009208EF" w:rsidRDefault="00E80681">
      <w:pPr>
        <w:autoSpaceDE w:val="0"/>
        <w:autoSpaceDN w:val="0"/>
        <w:adjustRightInd w:val="0"/>
        <w:spacing w:line="360" w:lineRule="auto"/>
        <w:ind w:firstLine="640"/>
        <w:jc w:val="left"/>
        <w:rPr>
          <w:rFonts w:ascii="仿宋" w:eastAsia="仿宋" w:hAnsi="Times New Roman" w:cs="仿宋"/>
          <w:sz w:val="32"/>
          <w:szCs w:val="32"/>
        </w:rPr>
      </w:pPr>
      <w:r>
        <w:rPr>
          <w:rFonts w:ascii="黑体" w:eastAsia="黑体" w:hAnsi="Times New Roman" w:cs="黑体" w:hint="eastAsia"/>
          <w:sz w:val="32"/>
          <w:szCs w:val="32"/>
        </w:rPr>
        <w:t>十二、国有资产占用情况说明</w:t>
      </w:r>
    </w:p>
    <w:p w:rsidR="009208EF" w:rsidRDefault="00F97FA5">
      <w:pPr>
        <w:autoSpaceDE w:val="0"/>
        <w:autoSpaceDN w:val="0"/>
        <w:adjustRightInd w:val="0"/>
        <w:spacing w:line="360" w:lineRule="auto"/>
        <w:jc w:val="left"/>
        <w:rPr>
          <w:rFonts w:ascii="仿宋" w:eastAsia="仿宋" w:hAnsi="Times New Roman" w:cs="仿宋"/>
          <w:sz w:val="32"/>
          <w:szCs w:val="32"/>
        </w:rPr>
      </w:pPr>
      <w:r>
        <w:rPr>
          <w:rFonts w:ascii="仿宋" w:eastAsia="仿宋" w:hAnsi="Times New Roman" w:cs="仿宋"/>
          <w:sz w:val="32"/>
          <w:szCs w:val="32"/>
        </w:rPr>
        <w:t xml:space="preserve">    201</w:t>
      </w:r>
      <w:r>
        <w:rPr>
          <w:rFonts w:ascii="仿宋" w:eastAsia="仿宋" w:hAnsi="Times New Roman" w:cs="仿宋" w:hint="eastAsia"/>
          <w:sz w:val="32"/>
          <w:szCs w:val="32"/>
        </w:rPr>
        <w:t>8</w:t>
      </w:r>
      <w:r w:rsidR="00E80681">
        <w:rPr>
          <w:rFonts w:ascii="仿宋" w:eastAsia="仿宋" w:hAnsi="Times New Roman" w:cs="仿宋" w:hint="eastAsia"/>
          <w:sz w:val="32"/>
          <w:szCs w:val="32"/>
        </w:rPr>
        <w:t>年期末，河南省洛阳市伊川县县直第二初级中学共有车辆</w:t>
      </w:r>
      <w:r w:rsidR="00E80681">
        <w:rPr>
          <w:rFonts w:ascii="仿宋" w:eastAsia="仿宋" w:hAnsi="Times New Roman" w:cs="仿宋"/>
          <w:sz w:val="32"/>
          <w:szCs w:val="32"/>
        </w:rPr>
        <w:t>0</w:t>
      </w:r>
      <w:r w:rsidR="00E80681">
        <w:rPr>
          <w:rFonts w:ascii="仿宋" w:eastAsia="仿宋" w:hAnsi="Times New Roman" w:cs="仿宋" w:hint="eastAsia"/>
          <w:sz w:val="32"/>
          <w:szCs w:val="32"/>
        </w:rPr>
        <w:t>辆。单位价值</w:t>
      </w:r>
      <w:r w:rsidR="00E80681">
        <w:rPr>
          <w:rFonts w:ascii="仿宋" w:eastAsia="仿宋" w:hAnsi="Times New Roman" w:cs="仿宋"/>
          <w:sz w:val="32"/>
          <w:szCs w:val="32"/>
        </w:rPr>
        <w:t>50</w:t>
      </w:r>
      <w:r w:rsidR="00E80681">
        <w:rPr>
          <w:rFonts w:ascii="仿宋" w:eastAsia="仿宋" w:hAnsi="Times New Roman" w:cs="仿宋" w:hint="eastAsia"/>
          <w:sz w:val="32"/>
          <w:szCs w:val="32"/>
        </w:rPr>
        <w:t>万元以上通用设备</w:t>
      </w:r>
      <w:r w:rsidR="00E80681">
        <w:rPr>
          <w:rFonts w:ascii="仿宋" w:eastAsia="仿宋" w:hAnsi="Times New Roman" w:cs="仿宋"/>
          <w:sz w:val="32"/>
          <w:szCs w:val="32"/>
        </w:rPr>
        <w:t>0</w:t>
      </w:r>
      <w:r w:rsidR="00E80681">
        <w:rPr>
          <w:rFonts w:ascii="仿宋" w:eastAsia="仿宋" w:hAnsi="Times New Roman" w:cs="仿宋" w:hint="eastAsia"/>
          <w:sz w:val="32"/>
          <w:szCs w:val="32"/>
        </w:rPr>
        <w:t>台（套），单位价值</w:t>
      </w:r>
      <w:r w:rsidR="00E80681">
        <w:rPr>
          <w:rFonts w:ascii="仿宋" w:eastAsia="仿宋" w:hAnsi="Times New Roman" w:cs="仿宋"/>
          <w:sz w:val="32"/>
          <w:szCs w:val="32"/>
        </w:rPr>
        <w:t>100</w:t>
      </w:r>
      <w:r w:rsidR="00E80681">
        <w:rPr>
          <w:rFonts w:ascii="仿宋" w:eastAsia="仿宋" w:hAnsi="Times New Roman" w:cs="仿宋" w:hint="eastAsia"/>
          <w:sz w:val="32"/>
          <w:szCs w:val="32"/>
        </w:rPr>
        <w:t>万元以上专用设备</w:t>
      </w:r>
      <w:r w:rsidR="00E80681">
        <w:rPr>
          <w:rFonts w:ascii="仿宋" w:eastAsia="仿宋" w:hAnsi="Times New Roman" w:cs="仿宋"/>
          <w:sz w:val="32"/>
          <w:szCs w:val="32"/>
        </w:rPr>
        <w:t>0</w:t>
      </w:r>
      <w:r w:rsidR="00E80681">
        <w:rPr>
          <w:rFonts w:ascii="仿宋" w:eastAsia="仿宋" w:hAnsi="Times New Roman" w:cs="仿宋" w:hint="eastAsia"/>
          <w:sz w:val="32"/>
          <w:szCs w:val="32"/>
        </w:rPr>
        <w:t>台（套）。</w:t>
      </w:r>
    </w:p>
    <w:p w:rsidR="009208EF" w:rsidRDefault="00E80681">
      <w:pPr>
        <w:autoSpaceDE w:val="0"/>
        <w:autoSpaceDN w:val="0"/>
        <w:adjustRightInd w:val="0"/>
        <w:spacing w:line="360" w:lineRule="auto"/>
        <w:ind w:firstLine="630"/>
        <w:jc w:val="left"/>
        <w:rPr>
          <w:rFonts w:ascii="黑体" w:eastAsia="黑体" w:hAnsi="Times New Roman" w:cs="黑体"/>
          <w:sz w:val="32"/>
          <w:szCs w:val="32"/>
        </w:rPr>
      </w:pPr>
      <w:r>
        <w:rPr>
          <w:rFonts w:ascii="黑体" w:eastAsia="黑体" w:hAnsi="Times New Roman" w:cs="黑体" w:hint="eastAsia"/>
          <w:sz w:val="32"/>
          <w:szCs w:val="32"/>
        </w:rPr>
        <w:t>十三、其他重要事项的情况说明</w:t>
      </w:r>
    </w:p>
    <w:p w:rsidR="009208EF" w:rsidRDefault="00E80681">
      <w:pPr>
        <w:autoSpaceDE w:val="0"/>
        <w:autoSpaceDN w:val="0"/>
        <w:adjustRightInd w:val="0"/>
        <w:spacing w:line="360" w:lineRule="auto"/>
        <w:ind w:firstLine="630"/>
        <w:jc w:val="left"/>
        <w:rPr>
          <w:rFonts w:ascii="仿宋" w:eastAsia="仿宋" w:hAnsi="仿宋" w:cs="黑体"/>
          <w:sz w:val="32"/>
          <w:szCs w:val="32"/>
        </w:rPr>
      </w:pPr>
      <w:r>
        <w:rPr>
          <w:rFonts w:ascii="仿宋" w:eastAsia="仿宋" w:hAnsi="仿宋" w:cs="黑体" w:hint="eastAsia"/>
          <w:sz w:val="32"/>
          <w:szCs w:val="32"/>
        </w:rPr>
        <w:t>无。</w:t>
      </w:r>
    </w:p>
    <w:p w:rsidR="009208EF" w:rsidRDefault="009208EF">
      <w:pPr>
        <w:autoSpaceDE w:val="0"/>
        <w:autoSpaceDN w:val="0"/>
        <w:adjustRightInd w:val="0"/>
        <w:spacing w:line="360" w:lineRule="auto"/>
        <w:ind w:firstLine="630"/>
        <w:jc w:val="left"/>
        <w:rPr>
          <w:rFonts w:ascii="仿宋" w:eastAsia="仿宋" w:hAnsi="仿宋" w:cs="黑体"/>
          <w:sz w:val="32"/>
          <w:szCs w:val="32"/>
        </w:rPr>
      </w:pPr>
    </w:p>
    <w:p w:rsidR="009208EF" w:rsidRDefault="009208EF">
      <w:pPr>
        <w:autoSpaceDE w:val="0"/>
        <w:autoSpaceDN w:val="0"/>
        <w:adjustRightInd w:val="0"/>
        <w:spacing w:line="360" w:lineRule="auto"/>
        <w:ind w:firstLine="630"/>
        <w:jc w:val="left"/>
        <w:rPr>
          <w:rFonts w:ascii="仿宋" w:eastAsia="仿宋" w:hAnsi="仿宋" w:cs="黑体"/>
          <w:sz w:val="32"/>
          <w:szCs w:val="32"/>
        </w:rPr>
      </w:pPr>
    </w:p>
    <w:p w:rsidR="009208EF" w:rsidRDefault="009208EF">
      <w:pPr>
        <w:autoSpaceDE w:val="0"/>
        <w:autoSpaceDN w:val="0"/>
        <w:adjustRightInd w:val="0"/>
        <w:spacing w:line="360" w:lineRule="auto"/>
        <w:ind w:firstLine="630"/>
        <w:jc w:val="left"/>
        <w:rPr>
          <w:rFonts w:ascii="仿宋" w:eastAsia="仿宋" w:hAnsi="仿宋" w:cs="黑体"/>
          <w:sz w:val="32"/>
          <w:szCs w:val="32"/>
        </w:rPr>
      </w:pPr>
    </w:p>
    <w:p w:rsidR="009208EF" w:rsidRDefault="009208EF">
      <w:pPr>
        <w:autoSpaceDE w:val="0"/>
        <w:autoSpaceDN w:val="0"/>
        <w:adjustRightInd w:val="0"/>
        <w:spacing w:line="360" w:lineRule="auto"/>
        <w:ind w:firstLine="630"/>
        <w:jc w:val="left"/>
        <w:rPr>
          <w:rFonts w:ascii="仿宋" w:eastAsia="仿宋" w:hAnsi="仿宋" w:cs="黑体"/>
          <w:sz w:val="32"/>
          <w:szCs w:val="32"/>
        </w:rPr>
      </w:pPr>
    </w:p>
    <w:p w:rsidR="009208EF" w:rsidRDefault="009208EF">
      <w:pPr>
        <w:autoSpaceDE w:val="0"/>
        <w:autoSpaceDN w:val="0"/>
        <w:adjustRightInd w:val="0"/>
        <w:spacing w:line="360" w:lineRule="auto"/>
        <w:ind w:firstLine="630"/>
        <w:jc w:val="left"/>
        <w:rPr>
          <w:rFonts w:ascii="仿宋" w:eastAsia="仿宋" w:hAnsi="仿宋" w:cs="黑体"/>
          <w:sz w:val="32"/>
          <w:szCs w:val="32"/>
        </w:rPr>
      </w:pPr>
    </w:p>
    <w:p w:rsidR="009208EF" w:rsidRDefault="009208EF">
      <w:pPr>
        <w:autoSpaceDE w:val="0"/>
        <w:autoSpaceDN w:val="0"/>
        <w:adjustRightInd w:val="0"/>
        <w:spacing w:line="360" w:lineRule="auto"/>
        <w:ind w:firstLine="630"/>
        <w:jc w:val="left"/>
        <w:rPr>
          <w:rFonts w:ascii="仿宋" w:eastAsia="仿宋" w:hAnsi="仿宋" w:cs="黑体"/>
          <w:sz w:val="32"/>
          <w:szCs w:val="32"/>
        </w:rPr>
      </w:pPr>
    </w:p>
    <w:p w:rsidR="009208EF" w:rsidRDefault="009208EF">
      <w:pPr>
        <w:autoSpaceDE w:val="0"/>
        <w:autoSpaceDN w:val="0"/>
        <w:adjustRightInd w:val="0"/>
        <w:spacing w:line="360" w:lineRule="auto"/>
        <w:ind w:firstLine="630"/>
        <w:jc w:val="left"/>
        <w:rPr>
          <w:rFonts w:ascii="仿宋" w:eastAsia="仿宋" w:hAnsi="仿宋" w:cs="黑体"/>
          <w:sz w:val="32"/>
          <w:szCs w:val="32"/>
        </w:rPr>
      </w:pPr>
    </w:p>
    <w:p w:rsidR="009208EF" w:rsidRDefault="009208EF">
      <w:pPr>
        <w:autoSpaceDE w:val="0"/>
        <w:autoSpaceDN w:val="0"/>
        <w:adjustRightInd w:val="0"/>
        <w:spacing w:line="360" w:lineRule="auto"/>
        <w:ind w:firstLine="630"/>
        <w:jc w:val="left"/>
        <w:rPr>
          <w:rFonts w:ascii="仿宋" w:eastAsia="仿宋" w:hAnsi="仿宋" w:cs="黑体"/>
          <w:sz w:val="32"/>
          <w:szCs w:val="32"/>
        </w:rPr>
      </w:pPr>
    </w:p>
    <w:p w:rsidR="009208EF" w:rsidRDefault="009208EF">
      <w:pPr>
        <w:autoSpaceDE w:val="0"/>
        <w:autoSpaceDN w:val="0"/>
        <w:adjustRightInd w:val="0"/>
        <w:spacing w:line="360" w:lineRule="auto"/>
        <w:ind w:firstLine="630"/>
        <w:jc w:val="left"/>
        <w:rPr>
          <w:rFonts w:ascii="仿宋" w:eastAsia="仿宋" w:hAnsi="仿宋" w:cs="黑体"/>
          <w:sz w:val="32"/>
          <w:szCs w:val="32"/>
        </w:rPr>
      </w:pPr>
    </w:p>
    <w:p w:rsidR="009208EF" w:rsidRDefault="009208EF">
      <w:pPr>
        <w:autoSpaceDE w:val="0"/>
        <w:autoSpaceDN w:val="0"/>
        <w:adjustRightInd w:val="0"/>
        <w:spacing w:line="360" w:lineRule="auto"/>
        <w:ind w:firstLine="630"/>
        <w:jc w:val="left"/>
        <w:rPr>
          <w:rFonts w:ascii="仿宋" w:eastAsia="仿宋" w:hAnsi="仿宋" w:cs="黑体"/>
          <w:sz w:val="32"/>
          <w:szCs w:val="32"/>
        </w:rPr>
      </w:pPr>
    </w:p>
    <w:p w:rsidR="009208EF" w:rsidRDefault="009208EF">
      <w:pPr>
        <w:autoSpaceDE w:val="0"/>
        <w:autoSpaceDN w:val="0"/>
        <w:adjustRightInd w:val="0"/>
        <w:spacing w:line="360" w:lineRule="auto"/>
        <w:ind w:firstLine="630"/>
        <w:jc w:val="left"/>
        <w:rPr>
          <w:rFonts w:ascii="仿宋" w:eastAsia="仿宋" w:hAnsi="仿宋" w:cs="黑体"/>
          <w:sz w:val="32"/>
          <w:szCs w:val="32"/>
        </w:rPr>
      </w:pPr>
    </w:p>
    <w:p w:rsidR="009208EF" w:rsidRDefault="009208EF">
      <w:pPr>
        <w:autoSpaceDE w:val="0"/>
        <w:autoSpaceDN w:val="0"/>
        <w:adjustRightInd w:val="0"/>
        <w:spacing w:line="360" w:lineRule="auto"/>
        <w:ind w:firstLine="630"/>
        <w:jc w:val="left"/>
        <w:rPr>
          <w:rFonts w:ascii="仿宋" w:eastAsia="仿宋" w:hAnsi="仿宋" w:cs="黑体"/>
          <w:sz w:val="32"/>
          <w:szCs w:val="32"/>
        </w:rPr>
      </w:pPr>
    </w:p>
    <w:p w:rsidR="009208EF" w:rsidRDefault="009208EF">
      <w:pPr>
        <w:autoSpaceDE w:val="0"/>
        <w:autoSpaceDN w:val="0"/>
        <w:adjustRightInd w:val="0"/>
        <w:spacing w:line="360" w:lineRule="auto"/>
        <w:ind w:firstLine="630"/>
        <w:jc w:val="left"/>
        <w:rPr>
          <w:rFonts w:ascii="仿宋" w:eastAsia="仿宋" w:hAnsi="仿宋" w:cs="黑体"/>
          <w:sz w:val="32"/>
          <w:szCs w:val="32"/>
        </w:rPr>
      </w:pPr>
    </w:p>
    <w:p w:rsidR="009208EF" w:rsidRDefault="009208EF">
      <w:pPr>
        <w:autoSpaceDE w:val="0"/>
        <w:autoSpaceDN w:val="0"/>
        <w:adjustRightInd w:val="0"/>
        <w:spacing w:line="360" w:lineRule="auto"/>
        <w:ind w:firstLine="630"/>
        <w:jc w:val="left"/>
        <w:rPr>
          <w:rFonts w:ascii="仿宋" w:eastAsia="仿宋" w:hAnsi="仿宋" w:cs="黑体"/>
          <w:sz w:val="32"/>
          <w:szCs w:val="32"/>
        </w:rPr>
      </w:pPr>
    </w:p>
    <w:p w:rsidR="009208EF" w:rsidRDefault="009208EF">
      <w:pPr>
        <w:autoSpaceDE w:val="0"/>
        <w:autoSpaceDN w:val="0"/>
        <w:adjustRightInd w:val="0"/>
        <w:spacing w:line="360" w:lineRule="auto"/>
        <w:ind w:firstLine="630"/>
        <w:jc w:val="left"/>
        <w:rPr>
          <w:rFonts w:ascii="仿宋" w:eastAsia="仿宋" w:hAnsi="仿宋" w:cs="黑体"/>
          <w:sz w:val="32"/>
          <w:szCs w:val="32"/>
        </w:rPr>
      </w:pPr>
    </w:p>
    <w:p w:rsidR="009208EF" w:rsidRDefault="009208EF">
      <w:pPr>
        <w:jc w:val="center"/>
        <w:outlineLvl w:val="0"/>
        <w:rPr>
          <w:rFonts w:ascii="黑体" w:eastAsia="黑体" w:hAnsi="黑体" w:cs="黑体"/>
          <w:sz w:val="48"/>
          <w:szCs w:val="48"/>
        </w:rPr>
      </w:pPr>
    </w:p>
    <w:p w:rsidR="009208EF" w:rsidRDefault="009208EF">
      <w:pPr>
        <w:jc w:val="center"/>
        <w:outlineLvl w:val="0"/>
        <w:rPr>
          <w:rFonts w:ascii="黑体" w:eastAsia="黑体" w:hAnsi="黑体" w:cs="黑体"/>
          <w:sz w:val="48"/>
          <w:szCs w:val="48"/>
        </w:rPr>
      </w:pPr>
    </w:p>
    <w:p w:rsidR="009208EF" w:rsidRDefault="009208EF">
      <w:pPr>
        <w:jc w:val="center"/>
        <w:outlineLvl w:val="0"/>
        <w:rPr>
          <w:rFonts w:ascii="黑体" w:eastAsia="黑体" w:hAnsi="黑体" w:cs="黑体"/>
          <w:sz w:val="48"/>
          <w:szCs w:val="48"/>
        </w:rPr>
      </w:pPr>
    </w:p>
    <w:p w:rsidR="009208EF" w:rsidRDefault="00E80681">
      <w:pPr>
        <w:jc w:val="center"/>
        <w:outlineLvl w:val="0"/>
        <w:rPr>
          <w:rFonts w:ascii="黑体" w:eastAsia="黑体" w:hAnsi="黑体" w:cs="黑体"/>
          <w:sz w:val="48"/>
          <w:szCs w:val="48"/>
        </w:rPr>
      </w:pPr>
      <w:bookmarkStart w:id="0" w:name="_GoBack"/>
      <w:bookmarkEnd w:id="0"/>
      <w:r>
        <w:rPr>
          <w:rFonts w:ascii="黑体" w:eastAsia="黑体" w:hAnsi="黑体" w:cs="黑体" w:hint="eastAsia"/>
          <w:sz w:val="48"/>
          <w:szCs w:val="48"/>
        </w:rPr>
        <w:t>第四部分　　名词解释</w:t>
      </w:r>
    </w:p>
    <w:p w:rsidR="009208EF" w:rsidRDefault="00E8068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一、财政拨款收入：单位从同级政府财政部门取得的各类财政拨款。</w:t>
      </w:r>
    </w:p>
    <w:p w:rsidR="009208EF" w:rsidRDefault="00E8068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9208EF" w:rsidRDefault="00E8068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9208EF" w:rsidRDefault="00E8068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9208EF" w:rsidRDefault="00E8068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9208EF" w:rsidRDefault="00E8068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六、其他收入：单位取得的除“财政拨款收入”、“事业收入”、“上级补助收入”、“附属单位上缴收入”、“经营收入”等以外的收入。</w:t>
      </w:r>
    </w:p>
    <w:p w:rsidR="009208EF" w:rsidRDefault="00E8068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9208EF" w:rsidRDefault="00E8068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9208EF" w:rsidRDefault="00E8068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九、项目支出：基本支出之外为完成特定行政任务和事业发展目标所发生的支出。</w:t>
      </w:r>
    </w:p>
    <w:p w:rsidR="009208EF" w:rsidRDefault="00E8068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9208EF" w:rsidRDefault="00E8068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208EF" w:rsidRDefault="00E8068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9208EF" w:rsidRDefault="00E8068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9208EF" w:rsidRDefault="00E8068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十四、对个人和家庭的补助支出：单位用于对个人和家庭的补助支出。</w:t>
      </w:r>
    </w:p>
    <w:p w:rsidR="009208EF" w:rsidRDefault="00E80681">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9208EF" w:rsidRDefault="00E80681">
      <w:pPr>
        <w:autoSpaceDE w:val="0"/>
        <w:autoSpaceDN w:val="0"/>
        <w:adjustRightInd w:val="0"/>
        <w:spacing w:line="360" w:lineRule="auto"/>
        <w:ind w:firstLine="630"/>
        <w:jc w:val="left"/>
        <w:rPr>
          <w:rFonts w:ascii="仿宋" w:eastAsia="仿宋" w:hAnsi="仿宋" w:cs="仿宋"/>
          <w:sz w:val="32"/>
          <w:szCs w:val="32"/>
        </w:rPr>
      </w:pPr>
      <w:r>
        <w:rPr>
          <w:rFonts w:ascii="仿宋_GB2312" w:eastAsia="仿宋_GB2312" w:hAnsi="仿宋_GB2312" w:cs="仿宋_GB2312" w:hint="eastAsia"/>
          <w:sz w:val="32"/>
          <w:szCs w:val="32"/>
        </w:rPr>
        <w:t>十六、年末结余：本年度或以前年度预算安排，已执行完毕或因客观条件发生变化无法按原预算安排实施，不需要再使用或无法按原预算安排继续使用的资金。</w:t>
      </w:r>
    </w:p>
    <w:sectPr w:rsidR="009208EF" w:rsidSect="009208EF">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515" w:rsidRDefault="00950515" w:rsidP="009208EF">
      <w:r>
        <w:separator/>
      </w:r>
    </w:p>
  </w:endnote>
  <w:endnote w:type="continuationSeparator" w:id="1">
    <w:p w:rsidR="00950515" w:rsidRDefault="00950515" w:rsidP="009208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8EF" w:rsidRDefault="00A75B17">
    <w:pPr>
      <w:pStyle w:val="a3"/>
    </w:pPr>
    <w:r>
      <w:pict>
        <v:shapetype id="_x0000_t202" coordsize="21600,21600" o:spt="202" path="m,l,21600r21600,l21600,xe">
          <v:stroke joinstyle="miter"/>
          <v:path gradientshapeok="t" o:connecttype="rect"/>
        </v:shapetype>
        <v:shape id="文本框 1027" o:spid="_x0000_s2049" type="#_x0000_t202" style="position:absolute;margin-left:0;margin-top:0;width:2in;height:2in;z-index:251660288;mso-wrap-style:none;mso-position-horizontal:center;mso-position-horizontal-relative:margin" filled="f" stroked="f">
          <v:textbox style="mso-fit-shape-to-text:t" inset="0,0,0,0">
            <w:txbxContent>
              <w:p w:rsidR="009208EF" w:rsidRDefault="009208EF"/>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515" w:rsidRDefault="00950515" w:rsidP="009208EF">
      <w:r>
        <w:separator/>
      </w:r>
    </w:p>
  </w:footnote>
  <w:footnote w:type="continuationSeparator" w:id="1">
    <w:p w:rsidR="00950515" w:rsidRDefault="00950515" w:rsidP="009208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39B1"/>
    <w:rsid w:val="000436DD"/>
    <w:rsid w:val="00081D6D"/>
    <w:rsid w:val="0008233F"/>
    <w:rsid w:val="000F5C4D"/>
    <w:rsid w:val="001202EB"/>
    <w:rsid w:val="001E16B5"/>
    <w:rsid w:val="00244AC4"/>
    <w:rsid w:val="003A0489"/>
    <w:rsid w:val="003E2D4C"/>
    <w:rsid w:val="004751A2"/>
    <w:rsid w:val="00475E17"/>
    <w:rsid w:val="00495D91"/>
    <w:rsid w:val="00535342"/>
    <w:rsid w:val="00556895"/>
    <w:rsid w:val="005760D3"/>
    <w:rsid w:val="0059611D"/>
    <w:rsid w:val="005E3250"/>
    <w:rsid w:val="00604EAC"/>
    <w:rsid w:val="00622DEF"/>
    <w:rsid w:val="0063038C"/>
    <w:rsid w:val="007739EC"/>
    <w:rsid w:val="007D65B8"/>
    <w:rsid w:val="00802AF2"/>
    <w:rsid w:val="008B39B1"/>
    <w:rsid w:val="008C5452"/>
    <w:rsid w:val="008F6FC3"/>
    <w:rsid w:val="00903EAB"/>
    <w:rsid w:val="009208EF"/>
    <w:rsid w:val="00944FC7"/>
    <w:rsid w:val="00950515"/>
    <w:rsid w:val="009B5793"/>
    <w:rsid w:val="00A75B17"/>
    <w:rsid w:val="00AE2961"/>
    <w:rsid w:val="00AE4930"/>
    <w:rsid w:val="00B528EB"/>
    <w:rsid w:val="00B950D9"/>
    <w:rsid w:val="00BE6DC4"/>
    <w:rsid w:val="00C04FD8"/>
    <w:rsid w:val="00C07C67"/>
    <w:rsid w:val="00C537B1"/>
    <w:rsid w:val="00C87B62"/>
    <w:rsid w:val="00CD43D7"/>
    <w:rsid w:val="00DD7E89"/>
    <w:rsid w:val="00E80681"/>
    <w:rsid w:val="00E96152"/>
    <w:rsid w:val="00EC3151"/>
    <w:rsid w:val="00EE0B14"/>
    <w:rsid w:val="00F2561E"/>
    <w:rsid w:val="00F45C14"/>
    <w:rsid w:val="00F97FA5"/>
    <w:rsid w:val="01971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8EF"/>
    <w:pPr>
      <w:widowControl w:val="0"/>
      <w:jc w:val="both"/>
    </w:pPr>
    <w:rPr>
      <w:rFonts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208E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208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locked/>
    <w:rsid w:val="009208EF"/>
    <w:rPr>
      <w:rFonts w:cstheme="minorBidi"/>
      <w:sz w:val="18"/>
      <w:szCs w:val="18"/>
    </w:rPr>
  </w:style>
  <w:style w:type="character" w:customStyle="1" w:styleId="Char">
    <w:name w:val="页脚 Char"/>
    <w:basedOn w:val="a0"/>
    <w:link w:val="a3"/>
    <w:uiPriority w:val="99"/>
    <w:locked/>
    <w:rsid w:val="009208EF"/>
    <w:rPr>
      <w:rFonts w:cstheme="minorBid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5</cp:revision>
  <cp:lastPrinted>2019-10-09T06:43:00Z</cp:lastPrinted>
  <dcterms:created xsi:type="dcterms:W3CDTF">2019-10-09T06:09:00Z</dcterms:created>
  <dcterms:modified xsi:type="dcterms:W3CDTF">2019-10-09T06:45:00Z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