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98" w:rsidRDefault="00BA3A98">
      <w:pPr>
        <w:spacing w:line="620" w:lineRule="exact"/>
        <w:rPr>
          <w:rFonts w:ascii="Times New Roman" w:eastAsia="仿宋_GB2312" w:hAnsi="Times New Roman"/>
          <w:sz w:val="32"/>
          <w:szCs w:val="32"/>
        </w:rPr>
      </w:pPr>
      <w:bookmarkStart w:id="0" w:name="_GoBack"/>
      <w:bookmarkEnd w:id="0"/>
    </w:p>
    <w:p w:rsidR="00BA3A98" w:rsidRDefault="00BA3A98">
      <w:pPr>
        <w:spacing w:line="620" w:lineRule="exact"/>
        <w:rPr>
          <w:rFonts w:ascii="Times New Roman" w:eastAsia="仿宋_GB2312" w:hAnsi="Times New Roman"/>
          <w:sz w:val="32"/>
          <w:szCs w:val="32"/>
        </w:rPr>
      </w:pPr>
    </w:p>
    <w:p w:rsidR="00BA3A98" w:rsidRDefault="00BA3A98">
      <w:pPr>
        <w:spacing w:line="620" w:lineRule="exact"/>
        <w:rPr>
          <w:rFonts w:ascii="Times New Roman" w:eastAsia="仿宋_GB2312" w:hAnsi="Times New Roman"/>
          <w:sz w:val="32"/>
          <w:szCs w:val="32"/>
        </w:rPr>
      </w:pPr>
    </w:p>
    <w:p w:rsidR="00BA3A98" w:rsidRDefault="00BA3A98">
      <w:pPr>
        <w:spacing w:line="620" w:lineRule="exact"/>
        <w:rPr>
          <w:rFonts w:ascii="Times New Roman" w:eastAsia="仿宋_GB2312" w:hAnsi="Times New Roman"/>
          <w:sz w:val="32"/>
          <w:szCs w:val="32"/>
        </w:rPr>
      </w:pPr>
    </w:p>
    <w:p w:rsidR="00BA3A98" w:rsidRDefault="00BA3A98">
      <w:pPr>
        <w:spacing w:line="620" w:lineRule="exact"/>
        <w:rPr>
          <w:rFonts w:ascii="Times New Roman" w:eastAsia="仿宋_GB2312" w:hAnsi="Times New Roman"/>
          <w:sz w:val="32"/>
          <w:szCs w:val="32"/>
        </w:rPr>
      </w:pPr>
    </w:p>
    <w:p w:rsidR="00BA3A98" w:rsidRDefault="00BA3A98">
      <w:pPr>
        <w:spacing w:line="800" w:lineRule="exact"/>
        <w:rPr>
          <w:rFonts w:ascii="Times New Roman" w:eastAsia="仿宋_GB2312" w:hAnsi="Times New Roman"/>
          <w:sz w:val="32"/>
          <w:szCs w:val="32"/>
        </w:rPr>
      </w:pPr>
    </w:p>
    <w:p w:rsidR="00BA3A98" w:rsidRDefault="00063C96">
      <w:pPr>
        <w:spacing w:line="6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伊财预﹝</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号</w:t>
      </w:r>
    </w:p>
    <w:p w:rsidR="00BA3A98" w:rsidRDefault="00BA3A98">
      <w:pPr>
        <w:spacing w:line="620" w:lineRule="exact"/>
        <w:rPr>
          <w:rFonts w:ascii="Times New Roman" w:eastAsia="仿宋_GB2312" w:hAnsi="Times New Roman"/>
          <w:sz w:val="32"/>
          <w:szCs w:val="32"/>
        </w:rPr>
      </w:pPr>
    </w:p>
    <w:p w:rsidR="00BA3A98" w:rsidRDefault="00063C96">
      <w:pPr>
        <w:spacing w:line="66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伊川县财政局</w:t>
      </w:r>
    </w:p>
    <w:p w:rsidR="00BA3A98" w:rsidRDefault="00063C96">
      <w:pPr>
        <w:spacing w:line="66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关于下达</w:t>
      </w:r>
      <w:r>
        <w:rPr>
          <w:rFonts w:ascii="方正大标宋简体" w:eastAsia="方正大标宋简体" w:hAnsi="方正大标宋简体" w:cs="方正大标宋简体" w:hint="eastAsia"/>
          <w:bCs/>
          <w:sz w:val="44"/>
          <w:szCs w:val="44"/>
        </w:rPr>
        <w:t>2019</w:t>
      </w:r>
      <w:r>
        <w:rPr>
          <w:rFonts w:ascii="方正大标宋简体" w:eastAsia="方正大标宋简体" w:hAnsi="方正大标宋简体" w:cs="方正大标宋简体" w:hint="eastAsia"/>
          <w:bCs/>
          <w:sz w:val="44"/>
          <w:szCs w:val="44"/>
        </w:rPr>
        <w:t>年第二批扶贫项目资金分配</w:t>
      </w:r>
    </w:p>
    <w:p w:rsidR="00BA3A98" w:rsidRDefault="00063C96">
      <w:pPr>
        <w:spacing w:line="66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意见的通知</w:t>
      </w:r>
    </w:p>
    <w:p w:rsidR="00BA3A98" w:rsidRDefault="00BA3A98">
      <w:pPr>
        <w:spacing w:line="620" w:lineRule="exact"/>
        <w:jc w:val="center"/>
        <w:rPr>
          <w:rFonts w:ascii="Times New Roman" w:eastAsia="仿宋_GB2312" w:hAnsi="Times New Roman"/>
          <w:sz w:val="32"/>
          <w:szCs w:val="32"/>
        </w:rPr>
      </w:pPr>
    </w:p>
    <w:p w:rsidR="00BA3A98" w:rsidRDefault="00063C96">
      <w:pPr>
        <w:spacing w:line="62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伊川县交通局、扶贫办、水利局、财政局、社保中心、各乡镇（街道）：</w:t>
      </w:r>
    </w:p>
    <w:p w:rsidR="00BA3A98" w:rsidRDefault="00063C96">
      <w:pPr>
        <w:tabs>
          <w:tab w:val="left" w:pos="7797"/>
        </w:tabs>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为进一步改善贫困地区生产生活条件，提高贫困群众收入水平，根据《伊川县脱贫攻坚领导小组关于下达</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年交通扶贫项目资金分配意见的通知》（伊脱贫组</w:t>
      </w:r>
      <w:r>
        <w:rPr>
          <w:rFonts w:ascii="仿宋_GB2312" w:eastAsia="仿宋_GB2312" w:hAnsi="仿宋_GB2312" w:cs="仿宋_GB2312" w:hint="eastAsia"/>
          <w:bCs/>
          <w:sz w:val="32"/>
          <w:szCs w:val="32"/>
        </w:rPr>
        <w:t>[2019]9</w:t>
      </w:r>
      <w:r>
        <w:rPr>
          <w:rFonts w:ascii="仿宋_GB2312" w:eastAsia="仿宋_GB2312" w:hAnsi="仿宋_GB2312" w:cs="仿宋_GB2312" w:hint="eastAsia"/>
          <w:bCs/>
          <w:sz w:val="32"/>
          <w:szCs w:val="32"/>
        </w:rPr>
        <w:t>号）的、《伊川县脱贫攻坚领导小组关于下达扶贫贷款</w:t>
      </w:r>
      <w:r>
        <w:rPr>
          <w:rFonts w:ascii="仿宋_GB2312" w:eastAsia="仿宋_GB2312" w:hAnsi="仿宋_GB2312" w:cs="仿宋_GB2312" w:hint="eastAsia"/>
          <w:bCs/>
          <w:sz w:val="32"/>
          <w:szCs w:val="32"/>
        </w:rPr>
        <w:t>2019</w:t>
      </w:r>
      <w:r>
        <w:rPr>
          <w:rFonts w:ascii="仿宋_GB2312" w:eastAsia="仿宋_GB2312" w:hAnsi="仿宋_GB2312" w:cs="仿宋_GB2312" w:hint="eastAsia"/>
          <w:bCs/>
          <w:sz w:val="32"/>
          <w:szCs w:val="32"/>
        </w:rPr>
        <w:t>年第一季度贴息资金分配意见的通知》（伊脱贫组</w:t>
      </w:r>
      <w:r>
        <w:rPr>
          <w:rFonts w:ascii="仿宋_GB2312" w:eastAsia="仿宋_GB2312" w:hAnsi="仿宋_GB2312" w:cs="仿宋_GB2312" w:hint="eastAsia"/>
          <w:bCs/>
          <w:sz w:val="32"/>
          <w:szCs w:val="32"/>
        </w:rPr>
        <w:t>[2019]10</w:t>
      </w:r>
      <w:r>
        <w:rPr>
          <w:rFonts w:ascii="仿宋_GB2312" w:eastAsia="仿宋_GB2312" w:hAnsi="仿宋_GB2312" w:cs="仿宋_GB2312" w:hint="eastAsia"/>
          <w:bCs/>
          <w:sz w:val="32"/>
          <w:szCs w:val="32"/>
        </w:rPr>
        <w:t>号）、《伊川县脱贫攻坚领导小组关于下达高山镇谷瑶村等村饮水安全工</w:t>
      </w:r>
      <w:r>
        <w:rPr>
          <w:rFonts w:ascii="仿宋_GB2312" w:eastAsia="仿宋_GB2312" w:hAnsi="仿宋_GB2312" w:cs="仿宋_GB2312" w:hint="eastAsia"/>
          <w:bCs/>
          <w:sz w:val="32"/>
          <w:szCs w:val="32"/>
        </w:rPr>
        <w:lastRenderedPageBreak/>
        <w:t>程资金分配意见的通知》（伊脱贫组</w:t>
      </w:r>
      <w:r>
        <w:rPr>
          <w:rFonts w:ascii="仿宋_GB2312" w:eastAsia="仿宋_GB2312" w:hAnsi="仿宋_GB2312" w:cs="仿宋_GB2312" w:hint="eastAsia"/>
          <w:bCs/>
          <w:sz w:val="32"/>
          <w:szCs w:val="32"/>
        </w:rPr>
        <w:t>[2019]11</w:t>
      </w:r>
      <w:r>
        <w:rPr>
          <w:rFonts w:ascii="仿宋_GB2312" w:eastAsia="仿宋_GB2312" w:hAnsi="仿宋_GB2312" w:cs="仿宋_GB2312" w:hint="eastAsia"/>
          <w:bCs/>
          <w:sz w:val="32"/>
          <w:szCs w:val="32"/>
        </w:rPr>
        <w:t>号）、《伊川县脱贫攻坚领导小组关于下达易地扶贫搬迁融资资金</w:t>
      </w:r>
      <w:r>
        <w:rPr>
          <w:rFonts w:ascii="仿宋_GB2312" w:eastAsia="仿宋_GB2312" w:hAnsi="仿宋_GB2312" w:cs="仿宋_GB2312" w:hint="eastAsia"/>
          <w:bCs/>
          <w:sz w:val="32"/>
          <w:szCs w:val="32"/>
        </w:rPr>
        <w:t>2019</w:t>
      </w:r>
      <w:r>
        <w:rPr>
          <w:rFonts w:ascii="仿宋_GB2312" w:eastAsia="仿宋_GB2312" w:hAnsi="仿宋_GB2312" w:cs="仿宋_GB2312" w:hint="eastAsia"/>
          <w:bCs/>
          <w:sz w:val="32"/>
          <w:szCs w:val="32"/>
        </w:rPr>
        <w:t>年利息分配意见的通知》（伊脱贫组</w:t>
      </w:r>
      <w:r>
        <w:rPr>
          <w:rFonts w:ascii="仿宋_GB2312" w:eastAsia="仿宋_GB2312" w:hAnsi="仿宋_GB2312" w:cs="仿宋_GB2312" w:hint="eastAsia"/>
          <w:bCs/>
          <w:sz w:val="32"/>
          <w:szCs w:val="32"/>
        </w:rPr>
        <w:t>[2019]13</w:t>
      </w:r>
      <w:r>
        <w:rPr>
          <w:rFonts w:ascii="仿宋_GB2312" w:eastAsia="仿宋_GB2312" w:hAnsi="仿宋_GB2312" w:cs="仿宋_GB2312" w:hint="eastAsia"/>
          <w:bCs/>
          <w:sz w:val="32"/>
          <w:szCs w:val="32"/>
        </w:rPr>
        <w:t>号）、《伊川</w:t>
      </w:r>
      <w:r>
        <w:rPr>
          <w:rFonts w:ascii="仿宋_GB2312" w:eastAsia="仿宋_GB2312" w:hAnsi="仿宋_GB2312" w:cs="仿宋_GB2312" w:hint="eastAsia"/>
          <w:bCs/>
          <w:sz w:val="32"/>
          <w:szCs w:val="32"/>
        </w:rPr>
        <w:t>县脱贫攻坚领导小组关于下达建档立卡贫困人口</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年城乡居民医疗保险资金分配意见的通知》（伊脱贫组</w:t>
      </w:r>
      <w:r>
        <w:rPr>
          <w:rFonts w:ascii="仿宋_GB2312" w:eastAsia="仿宋_GB2312" w:hAnsi="仿宋_GB2312" w:cs="仿宋_GB2312" w:hint="eastAsia"/>
          <w:bCs/>
          <w:sz w:val="32"/>
          <w:szCs w:val="32"/>
        </w:rPr>
        <w:t>[2019]14</w:t>
      </w:r>
      <w:r>
        <w:rPr>
          <w:rFonts w:ascii="仿宋_GB2312" w:eastAsia="仿宋_GB2312" w:hAnsi="仿宋_GB2312" w:cs="仿宋_GB2312" w:hint="eastAsia"/>
          <w:bCs/>
          <w:sz w:val="32"/>
          <w:szCs w:val="32"/>
        </w:rPr>
        <w:t>号）、《伊川县脱贫攻坚领导小组关于下达</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年转移就业奖补及脱贫光荣奖励追加资金分配意见的通知的分配意见》（伊脱贫组</w:t>
      </w:r>
      <w:r>
        <w:rPr>
          <w:rFonts w:ascii="仿宋_GB2312" w:eastAsia="仿宋_GB2312" w:hAnsi="仿宋_GB2312" w:cs="仿宋_GB2312" w:hint="eastAsia"/>
          <w:bCs/>
          <w:sz w:val="32"/>
          <w:szCs w:val="32"/>
        </w:rPr>
        <w:t>[2019]15</w:t>
      </w:r>
      <w:r>
        <w:rPr>
          <w:rFonts w:ascii="仿宋_GB2312" w:eastAsia="仿宋_GB2312" w:hAnsi="仿宋_GB2312" w:cs="仿宋_GB2312" w:hint="eastAsia"/>
          <w:bCs/>
          <w:sz w:val="32"/>
          <w:szCs w:val="32"/>
        </w:rPr>
        <w:t>号）《伊川县脱贫攻坚领导小组关于高山矿区裂陷危房修补项目立项暨下达资金分配意见的通知》（伊脱贫组</w:t>
      </w:r>
      <w:r>
        <w:rPr>
          <w:rFonts w:ascii="仿宋_GB2312" w:eastAsia="仿宋_GB2312" w:hAnsi="仿宋_GB2312" w:cs="仿宋_GB2312" w:hint="eastAsia"/>
          <w:bCs/>
          <w:sz w:val="32"/>
          <w:szCs w:val="32"/>
        </w:rPr>
        <w:t>[2019]16</w:t>
      </w:r>
      <w:r>
        <w:rPr>
          <w:rFonts w:ascii="仿宋_GB2312" w:eastAsia="仿宋_GB2312" w:hAnsi="仿宋_GB2312" w:cs="仿宋_GB2312" w:hint="eastAsia"/>
          <w:bCs/>
          <w:sz w:val="32"/>
          <w:szCs w:val="32"/>
        </w:rPr>
        <w:t>号）、《伊川县脱贫攻坚领导小组关于半坡镇矿区裂陷危房修补项目立项暨下达资金分配意见的通知》（伊脱贫组</w:t>
      </w:r>
      <w:r>
        <w:rPr>
          <w:rFonts w:ascii="仿宋_GB2312" w:eastAsia="仿宋_GB2312" w:hAnsi="仿宋_GB2312" w:cs="仿宋_GB2312" w:hint="eastAsia"/>
          <w:bCs/>
          <w:sz w:val="32"/>
          <w:szCs w:val="32"/>
        </w:rPr>
        <w:t>[2019]17</w:t>
      </w:r>
      <w:r>
        <w:rPr>
          <w:rFonts w:ascii="仿宋_GB2312" w:eastAsia="仿宋_GB2312" w:hAnsi="仿宋_GB2312" w:cs="仿宋_GB2312" w:hint="eastAsia"/>
          <w:bCs/>
          <w:sz w:val="32"/>
          <w:szCs w:val="32"/>
        </w:rPr>
        <w:t>号）、《伊川县脱贫攻坚领导小组关于下</w:t>
      </w:r>
      <w:r>
        <w:rPr>
          <w:rFonts w:ascii="仿宋_GB2312" w:eastAsia="仿宋_GB2312" w:hAnsi="仿宋_GB2312" w:cs="仿宋_GB2312" w:hint="eastAsia"/>
          <w:bCs/>
          <w:sz w:val="32"/>
          <w:szCs w:val="32"/>
        </w:rPr>
        <w:t>达</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年建档立卡贫困人口医疗费用政府兜底救助回补项目资金分配意见的通知》（伊脱贫组</w:t>
      </w:r>
      <w:r>
        <w:rPr>
          <w:rFonts w:ascii="仿宋_GB2312" w:eastAsia="仿宋_GB2312" w:hAnsi="仿宋_GB2312" w:cs="仿宋_GB2312" w:hint="eastAsia"/>
          <w:bCs/>
          <w:sz w:val="32"/>
          <w:szCs w:val="32"/>
        </w:rPr>
        <w:t>[2019]18</w:t>
      </w:r>
      <w:r>
        <w:rPr>
          <w:rFonts w:ascii="仿宋_GB2312" w:eastAsia="仿宋_GB2312" w:hAnsi="仿宋_GB2312" w:cs="仿宋_GB2312" w:hint="eastAsia"/>
          <w:bCs/>
          <w:sz w:val="32"/>
          <w:szCs w:val="32"/>
        </w:rPr>
        <w:t>号）现将我县</w:t>
      </w:r>
      <w:r>
        <w:rPr>
          <w:rFonts w:ascii="仿宋_GB2312" w:eastAsia="仿宋_GB2312" w:hAnsi="仿宋_GB2312" w:cs="仿宋_GB2312" w:hint="eastAsia"/>
          <w:bCs/>
          <w:sz w:val="32"/>
          <w:szCs w:val="32"/>
        </w:rPr>
        <w:t>2019</w:t>
      </w:r>
      <w:r>
        <w:rPr>
          <w:rFonts w:ascii="仿宋_GB2312" w:eastAsia="仿宋_GB2312" w:hAnsi="仿宋_GB2312" w:cs="仿宋_GB2312" w:hint="eastAsia"/>
          <w:bCs/>
          <w:sz w:val="32"/>
          <w:szCs w:val="32"/>
        </w:rPr>
        <w:t>年第二批扶贫项目</w:t>
      </w:r>
      <w:r>
        <w:rPr>
          <w:rFonts w:ascii="仿宋_GB2312" w:eastAsia="仿宋_GB2312" w:hAnsi="仿宋_GB2312" w:cs="仿宋_GB2312" w:hint="eastAsia"/>
          <w:bCs/>
          <w:sz w:val="32"/>
          <w:szCs w:val="32"/>
        </w:rPr>
        <w:t>43</w:t>
      </w:r>
      <w:r>
        <w:rPr>
          <w:rFonts w:ascii="仿宋_GB2312" w:eastAsia="仿宋_GB2312" w:hAnsi="仿宋_GB2312" w:cs="仿宋_GB2312" w:hint="eastAsia"/>
          <w:bCs/>
          <w:sz w:val="32"/>
          <w:szCs w:val="32"/>
        </w:rPr>
        <w:t>个，资金</w:t>
      </w:r>
      <w:r w:rsidR="00405944">
        <w:rPr>
          <w:rFonts w:ascii="仿宋_GB2312" w:eastAsia="仿宋_GB2312" w:hAnsi="仿宋_GB2312" w:cs="仿宋_GB2312" w:hint="eastAsia"/>
          <w:bCs/>
          <w:sz w:val="32"/>
          <w:szCs w:val="32"/>
        </w:rPr>
        <w:t>12867336</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元予以下达。具体如下：</w:t>
      </w:r>
      <w:r>
        <w:rPr>
          <w:rFonts w:ascii="仿宋_GB2312" w:eastAsia="仿宋_GB2312" w:hAnsi="仿宋_GB2312" w:cs="仿宋_GB2312" w:hint="eastAsia"/>
          <w:bCs/>
          <w:sz w:val="32"/>
          <w:szCs w:val="32"/>
        </w:rPr>
        <w:t xml:space="preserve"> </w:t>
      </w:r>
    </w:p>
    <w:p w:rsidR="00BA3A98" w:rsidRDefault="00063C96">
      <w:pPr>
        <w:tabs>
          <w:tab w:val="left" w:pos="8222"/>
        </w:tabs>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一、下达交通局道路维修项目资金</w:t>
      </w:r>
      <w:r>
        <w:rPr>
          <w:rFonts w:ascii="仿宋_GB2312" w:eastAsia="仿宋_GB2312" w:hAnsi="仿宋_GB2312" w:cs="仿宋_GB2312" w:hint="eastAsia"/>
          <w:bCs/>
          <w:sz w:val="32"/>
          <w:szCs w:val="32"/>
        </w:rPr>
        <w:t>1009974.00</w:t>
      </w:r>
      <w:r>
        <w:rPr>
          <w:rFonts w:ascii="仿宋_GB2312" w:eastAsia="仿宋_GB2312" w:hAnsi="仿宋_GB2312" w:cs="仿宋_GB2312" w:hint="eastAsia"/>
          <w:bCs/>
          <w:sz w:val="32"/>
          <w:szCs w:val="32"/>
        </w:rPr>
        <w:t>元，扶贫办第一季度贴息资金</w:t>
      </w:r>
      <w:r>
        <w:rPr>
          <w:rFonts w:ascii="仿宋_GB2312" w:eastAsia="仿宋_GB2312" w:hAnsi="仿宋_GB2312" w:cs="仿宋_GB2312" w:hint="eastAsia"/>
          <w:bCs/>
          <w:sz w:val="32"/>
          <w:szCs w:val="32"/>
        </w:rPr>
        <w:t>900000.00</w:t>
      </w:r>
      <w:r>
        <w:rPr>
          <w:rFonts w:ascii="仿宋_GB2312" w:eastAsia="仿宋_GB2312" w:hAnsi="仿宋_GB2312" w:cs="仿宋_GB2312" w:hint="eastAsia"/>
          <w:bCs/>
          <w:sz w:val="32"/>
          <w:szCs w:val="32"/>
        </w:rPr>
        <w:t>元，水利局饮水安全项目资金</w:t>
      </w:r>
      <w:r>
        <w:rPr>
          <w:rFonts w:ascii="仿宋_GB2312" w:eastAsia="仿宋_GB2312" w:hAnsi="仿宋_GB2312" w:cs="仿宋_GB2312" w:hint="eastAsia"/>
          <w:bCs/>
          <w:sz w:val="32"/>
          <w:szCs w:val="32"/>
        </w:rPr>
        <w:t>2261293.18</w:t>
      </w:r>
      <w:r>
        <w:rPr>
          <w:rFonts w:ascii="仿宋_GB2312" w:eastAsia="仿宋_GB2312" w:hAnsi="仿宋_GB2312" w:cs="仿宋_GB2312" w:hint="eastAsia"/>
          <w:bCs/>
          <w:sz w:val="32"/>
          <w:szCs w:val="32"/>
        </w:rPr>
        <w:t>元、财政局易地扶贫搬迁融资资金</w:t>
      </w:r>
      <w:r>
        <w:rPr>
          <w:rFonts w:ascii="仿宋_GB2312" w:eastAsia="仿宋_GB2312" w:hAnsi="仿宋_GB2312" w:cs="仿宋_GB2312" w:hint="eastAsia"/>
          <w:bCs/>
          <w:sz w:val="32"/>
          <w:szCs w:val="32"/>
        </w:rPr>
        <w:t>2019</w:t>
      </w:r>
      <w:r>
        <w:rPr>
          <w:rFonts w:ascii="仿宋_GB2312" w:eastAsia="仿宋_GB2312" w:hAnsi="仿宋_GB2312" w:cs="仿宋_GB2312" w:hint="eastAsia"/>
          <w:bCs/>
          <w:sz w:val="32"/>
          <w:szCs w:val="32"/>
        </w:rPr>
        <w:t>年利息</w:t>
      </w:r>
      <w:r w:rsidR="00405944">
        <w:rPr>
          <w:rFonts w:ascii="仿宋_GB2312" w:eastAsia="仿宋_GB2312" w:hAnsi="仿宋_GB2312" w:cs="仿宋_GB2312" w:hint="eastAsia"/>
          <w:bCs/>
          <w:sz w:val="32"/>
          <w:szCs w:val="32"/>
        </w:rPr>
        <w:t>179650</w:t>
      </w:r>
      <w:r>
        <w:rPr>
          <w:rFonts w:ascii="仿宋_GB2312" w:eastAsia="仿宋_GB2312" w:hAnsi="仿宋_GB2312" w:cs="仿宋_GB2312" w:hint="eastAsia"/>
          <w:bCs/>
          <w:sz w:val="32"/>
          <w:szCs w:val="32"/>
        </w:rPr>
        <w:t>.21</w:t>
      </w:r>
      <w:r>
        <w:rPr>
          <w:rFonts w:ascii="仿宋_GB2312" w:eastAsia="仿宋_GB2312" w:hAnsi="仿宋_GB2312" w:cs="仿宋_GB2312" w:hint="eastAsia"/>
          <w:bCs/>
          <w:sz w:val="32"/>
          <w:szCs w:val="32"/>
        </w:rPr>
        <w:t>元、社保中心城乡居民医疗保险资金</w:t>
      </w:r>
      <w:r>
        <w:rPr>
          <w:rFonts w:ascii="仿宋_GB2312" w:eastAsia="仿宋_GB2312" w:hAnsi="仿宋_GB2312" w:cs="仿宋_GB2312" w:hint="eastAsia"/>
          <w:bCs/>
          <w:sz w:val="32"/>
          <w:szCs w:val="32"/>
        </w:rPr>
        <w:t>31320</w:t>
      </w:r>
      <w:r>
        <w:rPr>
          <w:rFonts w:ascii="仿宋_GB2312" w:eastAsia="仿宋_GB2312" w:hAnsi="仿宋_GB2312" w:cs="仿宋_GB2312" w:hint="eastAsia"/>
          <w:bCs/>
          <w:sz w:val="32"/>
          <w:szCs w:val="32"/>
        </w:rPr>
        <w:t>元、建档立卡贫困户人口医疗费用政府兜底项目救助补充回补资金</w:t>
      </w:r>
      <w:r>
        <w:rPr>
          <w:rFonts w:ascii="仿宋_GB2312" w:eastAsia="仿宋_GB2312" w:hAnsi="仿宋_GB2312" w:cs="仿宋_GB2312" w:hint="eastAsia"/>
          <w:bCs/>
          <w:sz w:val="32"/>
          <w:szCs w:val="32"/>
        </w:rPr>
        <w:t>501179</w:t>
      </w:r>
      <w:r>
        <w:rPr>
          <w:rFonts w:ascii="仿宋_GB2312" w:eastAsia="仿宋_GB2312" w:hAnsi="仿宋_GB2312" w:cs="仿宋_GB2312" w:hint="eastAsia"/>
          <w:bCs/>
          <w:sz w:val="32"/>
          <w:szCs w:val="32"/>
        </w:rPr>
        <w:t>8.81</w:t>
      </w:r>
      <w:r>
        <w:rPr>
          <w:rFonts w:ascii="仿宋_GB2312" w:eastAsia="仿宋_GB2312" w:hAnsi="仿宋_GB2312" w:cs="仿宋_GB2312" w:hint="eastAsia"/>
          <w:bCs/>
          <w:sz w:val="32"/>
          <w:szCs w:val="32"/>
        </w:rPr>
        <w:t>元。高山镇矿区裂陷危房修补项目资金</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lastRenderedPageBreak/>
        <w:t>元、半坡镇矿区裂陷危房修补项目资金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元、转移就业奖补及脱贫光荣奖励追加资金</w:t>
      </w:r>
      <w:r>
        <w:rPr>
          <w:rFonts w:ascii="仿宋_GB2312" w:eastAsia="仿宋_GB2312" w:hAnsi="仿宋_GB2312" w:cs="仿宋_GB2312" w:hint="eastAsia"/>
          <w:bCs/>
          <w:sz w:val="32"/>
          <w:szCs w:val="32"/>
        </w:rPr>
        <w:t>1973300</w:t>
      </w:r>
      <w:r>
        <w:rPr>
          <w:rFonts w:ascii="仿宋_GB2312" w:eastAsia="仿宋_GB2312" w:hAnsi="仿宋_GB2312" w:cs="仿宋_GB2312" w:hint="eastAsia"/>
          <w:bCs/>
          <w:sz w:val="32"/>
          <w:szCs w:val="32"/>
        </w:rPr>
        <w:t>元。</w:t>
      </w:r>
    </w:p>
    <w:p w:rsidR="00BA3A98" w:rsidRDefault="00063C96">
      <w:pPr>
        <w:tabs>
          <w:tab w:val="left" w:pos="7797"/>
        </w:tabs>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二、根据《关于印发伊川县开展整合使用财政涉农资金实施办法的通知》（伊政办</w:t>
      </w:r>
      <w:r>
        <w:rPr>
          <w:rFonts w:ascii="仿宋_GB2312" w:eastAsia="仿宋_GB2312" w:hAnsi="仿宋_GB2312" w:cs="仿宋_GB2312" w:hint="eastAsia"/>
          <w:bCs/>
          <w:sz w:val="32"/>
          <w:szCs w:val="32"/>
        </w:rPr>
        <w:t>[2016]68</w:t>
      </w:r>
      <w:r>
        <w:rPr>
          <w:rFonts w:ascii="仿宋_GB2312" w:eastAsia="仿宋_GB2312" w:hAnsi="仿宋_GB2312" w:cs="仿宋_GB2312" w:hint="eastAsia"/>
          <w:bCs/>
          <w:sz w:val="32"/>
          <w:szCs w:val="32"/>
        </w:rPr>
        <w:t>号）规定，本次下达的统筹整合资金列入</w:t>
      </w:r>
      <w:r>
        <w:rPr>
          <w:rFonts w:ascii="仿宋_GB2312" w:eastAsia="仿宋_GB2312" w:hAnsi="仿宋_GB2312" w:cs="仿宋_GB2312" w:hint="eastAsia"/>
          <w:bCs/>
          <w:sz w:val="32"/>
          <w:szCs w:val="32"/>
        </w:rPr>
        <w:t>2019</w:t>
      </w:r>
      <w:r>
        <w:rPr>
          <w:rFonts w:ascii="仿宋_GB2312" w:eastAsia="仿宋_GB2312" w:hAnsi="仿宋_GB2312" w:cs="仿宋_GB2312" w:hint="eastAsia"/>
          <w:bCs/>
          <w:sz w:val="32"/>
          <w:szCs w:val="32"/>
        </w:rPr>
        <w:t>政府收支科目“</w:t>
      </w:r>
      <w:r>
        <w:rPr>
          <w:rFonts w:ascii="仿宋_GB2312" w:eastAsia="仿宋_GB2312" w:hAnsi="仿宋_GB2312" w:cs="仿宋_GB2312" w:hint="eastAsia"/>
          <w:bCs/>
          <w:sz w:val="32"/>
          <w:szCs w:val="32"/>
        </w:rPr>
        <w:t>21305</w:t>
      </w:r>
      <w:r>
        <w:rPr>
          <w:rFonts w:ascii="仿宋_GB2312" w:eastAsia="仿宋_GB2312" w:hAnsi="仿宋_GB2312" w:cs="仿宋_GB2312" w:hint="eastAsia"/>
          <w:bCs/>
          <w:sz w:val="32"/>
          <w:szCs w:val="32"/>
        </w:rPr>
        <w:t>扶贫”科目。伊川县交通局、扶贫办、水利局、财政局、社保中心、各乡镇（街道）要严格按照县脱贫攻坚领导小组要求和《关于印发伊川县扶贫资金管理办法的通知》（伊政办</w:t>
      </w:r>
      <w:r>
        <w:rPr>
          <w:rFonts w:ascii="仿宋_GB2312" w:eastAsia="仿宋_GB2312" w:hAnsi="仿宋_GB2312" w:cs="仿宋_GB2312" w:hint="eastAsia"/>
          <w:bCs/>
          <w:sz w:val="32"/>
          <w:szCs w:val="32"/>
        </w:rPr>
        <w:t>[2016]67</w:t>
      </w:r>
      <w:r>
        <w:rPr>
          <w:rFonts w:ascii="仿宋_GB2312" w:eastAsia="仿宋_GB2312" w:hAnsi="仿宋_GB2312" w:cs="仿宋_GB2312" w:hint="eastAsia"/>
          <w:bCs/>
          <w:sz w:val="32"/>
          <w:szCs w:val="32"/>
        </w:rPr>
        <w:t>号）、《关于印发伊川县开</w:t>
      </w:r>
      <w:r>
        <w:rPr>
          <w:rFonts w:ascii="仿宋_GB2312" w:eastAsia="仿宋_GB2312" w:hAnsi="仿宋_GB2312" w:cs="仿宋_GB2312" w:hint="eastAsia"/>
          <w:bCs/>
          <w:sz w:val="32"/>
          <w:szCs w:val="32"/>
        </w:rPr>
        <w:t>展整合使用财政涉农资金实施办法的通知》（伊政办</w:t>
      </w:r>
      <w:r>
        <w:rPr>
          <w:rFonts w:ascii="仿宋_GB2312" w:eastAsia="仿宋_GB2312" w:hAnsi="仿宋_GB2312" w:cs="仿宋_GB2312" w:hint="eastAsia"/>
          <w:bCs/>
          <w:sz w:val="32"/>
          <w:szCs w:val="32"/>
        </w:rPr>
        <w:t>[2016]68</w:t>
      </w:r>
      <w:r>
        <w:rPr>
          <w:rFonts w:ascii="仿宋_GB2312" w:eastAsia="仿宋_GB2312" w:hAnsi="仿宋_GB2312" w:cs="仿宋_GB2312" w:hint="eastAsia"/>
          <w:bCs/>
          <w:sz w:val="32"/>
          <w:szCs w:val="32"/>
        </w:rPr>
        <w:t>号）、《洛阳市财政局、洛阳市扶贫办关于印发优化扶贫项目管理流程加快资金拨付进度若干政策措施的通知》（洛财办</w:t>
      </w:r>
      <w:r>
        <w:rPr>
          <w:rFonts w:ascii="仿宋_GB2312" w:eastAsia="仿宋_GB2312" w:hAnsi="仿宋_GB2312" w:cs="仿宋_GB2312" w:hint="eastAsia"/>
          <w:bCs/>
          <w:sz w:val="32"/>
          <w:szCs w:val="32"/>
        </w:rPr>
        <w:t>[2017]12</w:t>
      </w:r>
      <w:r>
        <w:rPr>
          <w:rFonts w:ascii="仿宋_GB2312" w:eastAsia="仿宋_GB2312" w:hAnsi="仿宋_GB2312" w:cs="仿宋_GB2312" w:hint="eastAsia"/>
          <w:bCs/>
          <w:sz w:val="32"/>
          <w:szCs w:val="32"/>
        </w:rPr>
        <w:t>号）、《河南省扶贫资金项目公告公示制度》（豫扶贫办</w:t>
      </w:r>
      <w:r>
        <w:rPr>
          <w:rFonts w:ascii="仿宋_GB2312" w:eastAsia="仿宋_GB2312" w:hAnsi="仿宋_GB2312" w:cs="仿宋_GB2312" w:hint="eastAsia"/>
          <w:bCs/>
          <w:sz w:val="32"/>
          <w:szCs w:val="32"/>
        </w:rPr>
        <w:t>[2017]129</w:t>
      </w:r>
      <w:r>
        <w:rPr>
          <w:rFonts w:ascii="仿宋_GB2312" w:eastAsia="仿宋_GB2312" w:hAnsi="仿宋_GB2312" w:cs="仿宋_GB2312" w:hint="eastAsia"/>
          <w:bCs/>
          <w:sz w:val="32"/>
          <w:szCs w:val="32"/>
        </w:rPr>
        <w:t>号）等规定执行，加强资金监管，确保专款专用。</w:t>
      </w:r>
    </w:p>
    <w:p w:rsidR="00BA3A98" w:rsidRDefault="00BA3A98">
      <w:pPr>
        <w:spacing w:line="620" w:lineRule="exact"/>
        <w:ind w:firstLineChars="200" w:firstLine="640"/>
        <w:rPr>
          <w:rFonts w:ascii="仿宋_GB2312" w:eastAsia="仿宋_GB2312" w:hAnsi="仿宋_GB2312" w:cs="仿宋_GB2312"/>
          <w:bCs/>
          <w:sz w:val="32"/>
          <w:szCs w:val="32"/>
        </w:rPr>
      </w:pPr>
    </w:p>
    <w:p w:rsidR="00BA3A98" w:rsidRDefault="00063C96" w:rsidP="00405944">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附件：</w:t>
      </w:r>
      <w:r>
        <w:rPr>
          <w:rFonts w:ascii="仿宋_GB2312" w:eastAsia="仿宋_GB2312" w:hAnsi="仿宋_GB2312" w:cs="仿宋_GB2312" w:hint="eastAsia"/>
          <w:bCs/>
          <w:sz w:val="32"/>
          <w:szCs w:val="32"/>
        </w:rPr>
        <w:t>2019</w:t>
      </w:r>
      <w:r>
        <w:rPr>
          <w:rFonts w:ascii="仿宋_GB2312" w:eastAsia="仿宋_GB2312" w:hAnsi="仿宋_GB2312" w:cs="仿宋_GB2312" w:hint="eastAsia"/>
          <w:bCs/>
          <w:sz w:val="32"/>
          <w:szCs w:val="32"/>
        </w:rPr>
        <w:t>年第二批扶贫项目资金分配表</w:t>
      </w:r>
    </w:p>
    <w:p w:rsidR="00BA3A98" w:rsidRDefault="00BA3A98">
      <w:pPr>
        <w:spacing w:line="620" w:lineRule="exact"/>
        <w:ind w:firstLineChars="200" w:firstLine="600"/>
        <w:rPr>
          <w:rFonts w:ascii="仿宋" w:eastAsia="仿宋" w:hAnsi="仿宋"/>
          <w:sz w:val="30"/>
          <w:szCs w:val="30"/>
        </w:rPr>
      </w:pPr>
    </w:p>
    <w:p w:rsidR="00BA3A98" w:rsidRDefault="00BA3A98">
      <w:pPr>
        <w:spacing w:line="620" w:lineRule="exact"/>
        <w:ind w:firstLineChars="200" w:firstLine="600"/>
        <w:rPr>
          <w:rFonts w:ascii="仿宋" w:eastAsia="仿宋" w:hAnsi="仿宋"/>
          <w:sz w:val="30"/>
          <w:szCs w:val="30"/>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063C96">
      <w:pPr>
        <w:wordWrap w:val="0"/>
        <w:spacing w:line="62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sectPr w:rsidR="00BA3A98">
          <w:footerReference w:type="default" r:id="rId7"/>
          <w:pgSz w:w="11906" w:h="16838"/>
          <w:pgMar w:top="1984" w:right="1587" w:bottom="1701" w:left="1587" w:header="851" w:footer="1417" w:gutter="0"/>
          <w:pgNumType w:fmt="numberInDash"/>
          <w:cols w:space="0"/>
          <w:docGrid w:type="lines" w:linePitch="312"/>
        </w:sect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p w:rsidR="00BA3A98" w:rsidRDefault="00BA3A98">
      <w:pPr>
        <w:spacing w:line="620" w:lineRule="exact"/>
        <w:ind w:firstLineChars="200" w:firstLine="640"/>
        <w:rPr>
          <w:rFonts w:ascii="仿宋_GB2312" w:eastAsia="仿宋_GB2312" w:hAnsi="仿宋_GB2312" w:cs="仿宋_GB2312"/>
          <w:sz w:val="32"/>
          <w:szCs w:val="32"/>
        </w:rPr>
      </w:pPr>
    </w:p>
    <w:tbl>
      <w:tblPr>
        <w:tblStyle w:val="a5"/>
        <w:tblW w:w="8948" w:type="dxa"/>
        <w:tblBorders>
          <w:left w:val="none" w:sz="0" w:space="0" w:color="auto"/>
          <w:right w:val="none" w:sz="0" w:space="0" w:color="auto"/>
          <w:insideV w:val="none" w:sz="0" w:space="0" w:color="auto"/>
        </w:tblBorders>
        <w:tblLayout w:type="fixed"/>
        <w:tblLook w:val="04A0"/>
      </w:tblPr>
      <w:tblGrid>
        <w:gridCol w:w="8948"/>
      </w:tblGrid>
      <w:tr w:rsidR="00BA3A98">
        <w:tc>
          <w:tcPr>
            <w:tcW w:w="8948" w:type="dxa"/>
            <w:tcBorders>
              <w:tl2br w:val="nil"/>
              <w:tr2bl w:val="nil"/>
            </w:tcBorders>
          </w:tcPr>
          <w:p w:rsidR="00BA3A98" w:rsidRDefault="00063C96">
            <w:pPr>
              <w:rPr>
                <w:rFonts w:ascii="仿宋_GB2312" w:eastAsia="仿宋_GB2312" w:hAnsi="仿宋_GB2312" w:cs="仿宋_GB2312"/>
                <w:sz w:val="32"/>
                <w:szCs w:val="32"/>
              </w:rPr>
            </w:pPr>
            <w:r>
              <w:rPr>
                <w:rFonts w:ascii="仿宋_GB2312" w:eastAsia="仿宋_GB2312" w:hAnsi="仿宋_GB2312" w:cs="仿宋_GB2312" w:hint="eastAsia"/>
                <w:sz w:val="28"/>
                <w:szCs w:val="28"/>
              </w:rPr>
              <w:t>伊川县财政局办公室</w:t>
            </w:r>
            <w:r>
              <w:rPr>
                <w:rFonts w:ascii="仿宋_GB2312" w:eastAsia="仿宋_GB2312" w:hAnsi="仿宋_GB2312" w:cs="仿宋_GB2312" w:hint="eastAsia"/>
                <w:sz w:val="28"/>
                <w:szCs w:val="28"/>
              </w:rPr>
              <w:t xml:space="preserve">                         2019</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日印</w:t>
            </w:r>
            <w:r>
              <w:rPr>
                <w:rFonts w:ascii="仿宋_GB2312" w:eastAsia="仿宋_GB2312" w:hAnsi="仿宋_GB2312" w:cs="仿宋_GB2312" w:hint="eastAsia"/>
                <w:sz w:val="28"/>
                <w:szCs w:val="28"/>
              </w:rPr>
              <w:lastRenderedPageBreak/>
              <w:t>发</w:t>
            </w:r>
          </w:p>
        </w:tc>
      </w:tr>
    </w:tbl>
    <w:p w:rsidR="00BA3A98" w:rsidRDefault="00BA3A98">
      <w:pPr>
        <w:spacing w:line="578" w:lineRule="exact"/>
        <w:rPr>
          <w:rFonts w:ascii="仿宋_GB2312" w:eastAsia="仿宋_GB2312" w:hAnsi="仿宋_GB2312" w:cs="仿宋_GB2312"/>
          <w:sz w:val="32"/>
          <w:szCs w:val="32"/>
        </w:rPr>
      </w:pPr>
    </w:p>
    <w:sectPr w:rsidR="00BA3A98" w:rsidSect="00BA3A98">
      <w:footerReference w:type="default" r:id="rId8"/>
      <w:pgSz w:w="11906" w:h="16838"/>
      <w:pgMar w:top="1984" w:right="1587" w:bottom="1701" w:left="1587" w:header="851" w:footer="141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C96" w:rsidRDefault="00063C96" w:rsidP="00BA3A98">
      <w:r>
        <w:separator/>
      </w:r>
    </w:p>
  </w:endnote>
  <w:endnote w:type="continuationSeparator" w:id="0">
    <w:p w:rsidR="00063C96" w:rsidRDefault="00063C96" w:rsidP="00BA3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80E0000" w:usb2="00000000" w:usb3="00000000" w:csb0="00040000" w:csb1="00000000"/>
  </w:font>
  <w:font w:name="方正大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98" w:rsidRDefault="00BA3A9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BA3A98" w:rsidRDefault="00BA3A98">
                <w:pPr>
                  <w:pStyle w:val="a3"/>
                </w:pPr>
                <w:r>
                  <w:rPr>
                    <w:rFonts w:ascii="Times New Roman" w:hAnsi="Times New Roman"/>
                    <w:sz w:val="28"/>
                    <w:szCs w:val="28"/>
                  </w:rPr>
                  <w:fldChar w:fldCharType="begin"/>
                </w:r>
                <w:r w:rsidR="00063C96">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405944">
                  <w:rPr>
                    <w:rFonts w:ascii="Times New Roman" w:hAnsi="Times New Roman"/>
                    <w:noProof/>
                    <w:sz w:val="28"/>
                    <w:szCs w:val="28"/>
                  </w:rPr>
                  <w:t>- 1 -</w:t>
                </w:r>
                <w:r>
                  <w:rPr>
                    <w:rFonts w:ascii="Times New Roman" w:hAnsi="Times New Roman"/>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98" w:rsidRDefault="00BA3A9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C96" w:rsidRDefault="00063C96" w:rsidP="00BA3A98">
      <w:r>
        <w:separator/>
      </w:r>
    </w:p>
  </w:footnote>
  <w:footnote w:type="continuationSeparator" w:id="0">
    <w:p w:rsidR="00063C96" w:rsidRDefault="00063C96" w:rsidP="00BA3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45F70"/>
    <w:rsid w:val="0004311A"/>
    <w:rsid w:val="0005357B"/>
    <w:rsid w:val="000550FF"/>
    <w:rsid w:val="00063C96"/>
    <w:rsid w:val="00067B5E"/>
    <w:rsid w:val="00082A63"/>
    <w:rsid w:val="000F1EB3"/>
    <w:rsid w:val="000F797B"/>
    <w:rsid w:val="00112E93"/>
    <w:rsid w:val="00125A4D"/>
    <w:rsid w:val="00146C9E"/>
    <w:rsid w:val="00167F00"/>
    <w:rsid w:val="00170C35"/>
    <w:rsid w:val="001A165C"/>
    <w:rsid w:val="001B1622"/>
    <w:rsid w:val="001B5A35"/>
    <w:rsid w:val="001E17B0"/>
    <w:rsid w:val="001E2BDC"/>
    <w:rsid w:val="001F22C6"/>
    <w:rsid w:val="002012F9"/>
    <w:rsid w:val="002174AF"/>
    <w:rsid w:val="00242D40"/>
    <w:rsid w:val="00245F70"/>
    <w:rsid w:val="002569AD"/>
    <w:rsid w:val="0029027D"/>
    <w:rsid w:val="002961C0"/>
    <w:rsid w:val="00296741"/>
    <w:rsid w:val="002C03D3"/>
    <w:rsid w:val="002D167E"/>
    <w:rsid w:val="002F08DB"/>
    <w:rsid w:val="00303976"/>
    <w:rsid w:val="0033721A"/>
    <w:rsid w:val="00346980"/>
    <w:rsid w:val="003B312B"/>
    <w:rsid w:val="003E276E"/>
    <w:rsid w:val="003E4442"/>
    <w:rsid w:val="00404712"/>
    <w:rsid w:val="00405944"/>
    <w:rsid w:val="004252E1"/>
    <w:rsid w:val="00432ADF"/>
    <w:rsid w:val="00443C5D"/>
    <w:rsid w:val="004944D8"/>
    <w:rsid w:val="004948FA"/>
    <w:rsid w:val="004A2CA8"/>
    <w:rsid w:val="004C0F3D"/>
    <w:rsid w:val="004F7212"/>
    <w:rsid w:val="00550828"/>
    <w:rsid w:val="0055286E"/>
    <w:rsid w:val="00571B3F"/>
    <w:rsid w:val="0057450C"/>
    <w:rsid w:val="00596523"/>
    <w:rsid w:val="00602276"/>
    <w:rsid w:val="00656AF8"/>
    <w:rsid w:val="0066797E"/>
    <w:rsid w:val="00682A15"/>
    <w:rsid w:val="0069631E"/>
    <w:rsid w:val="006F70A9"/>
    <w:rsid w:val="00733A3E"/>
    <w:rsid w:val="00757E38"/>
    <w:rsid w:val="007C2AB7"/>
    <w:rsid w:val="007D07ED"/>
    <w:rsid w:val="007D6241"/>
    <w:rsid w:val="007E7D9F"/>
    <w:rsid w:val="007F4F7B"/>
    <w:rsid w:val="00834B3F"/>
    <w:rsid w:val="00835712"/>
    <w:rsid w:val="00863450"/>
    <w:rsid w:val="00893619"/>
    <w:rsid w:val="008B44C4"/>
    <w:rsid w:val="00971429"/>
    <w:rsid w:val="009F2C60"/>
    <w:rsid w:val="00A3082E"/>
    <w:rsid w:val="00A66805"/>
    <w:rsid w:val="00A82FFC"/>
    <w:rsid w:val="00AB473C"/>
    <w:rsid w:val="00AC4F66"/>
    <w:rsid w:val="00AD5F78"/>
    <w:rsid w:val="00AF148D"/>
    <w:rsid w:val="00AF2BFB"/>
    <w:rsid w:val="00AF6FD7"/>
    <w:rsid w:val="00B138E6"/>
    <w:rsid w:val="00B767D3"/>
    <w:rsid w:val="00B80825"/>
    <w:rsid w:val="00BA3A98"/>
    <w:rsid w:val="00BC61E7"/>
    <w:rsid w:val="00BD4F62"/>
    <w:rsid w:val="00BF1156"/>
    <w:rsid w:val="00C0211E"/>
    <w:rsid w:val="00C17B35"/>
    <w:rsid w:val="00C472BB"/>
    <w:rsid w:val="00C70AFD"/>
    <w:rsid w:val="00C90B51"/>
    <w:rsid w:val="00C934D6"/>
    <w:rsid w:val="00CD64B5"/>
    <w:rsid w:val="00D02C7D"/>
    <w:rsid w:val="00D06586"/>
    <w:rsid w:val="00D577D8"/>
    <w:rsid w:val="00DA7068"/>
    <w:rsid w:val="00DC01C1"/>
    <w:rsid w:val="00DE0C18"/>
    <w:rsid w:val="00DE7A0E"/>
    <w:rsid w:val="00E07B1C"/>
    <w:rsid w:val="00E20316"/>
    <w:rsid w:val="00E3095E"/>
    <w:rsid w:val="00E5582D"/>
    <w:rsid w:val="00EA7DB1"/>
    <w:rsid w:val="00EE2741"/>
    <w:rsid w:val="00EE4C57"/>
    <w:rsid w:val="00F06171"/>
    <w:rsid w:val="00F126CE"/>
    <w:rsid w:val="00F24805"/>
    <w:rsid w:val="00F34531"/>
    <w:rsid w:val="00F477F0"/>
    <w:rsid w:val="00F51B6C"/>
    <w:rsid w:val="00F5534C"/>
    <w:rsid w:val="00F67736"/>
    <w:rsid w:val="00F8334A"/>
    <w:rsid w:val="00F93373"/>
    <w:rsid w:val="00FB1547"/>
    <w:rsid w:val="00FB42CA"/>
    <w:rsid w:val="00FC05DE"/>
    <w:rsid w:val="00FC3BA0"/>
    <w:rsid w:val="0DFB4B3D"/>
    <w:rsid w:val="19692900"/>
    <w:rsid w:val="204F313A"/>
    <w:rsid w:val="239105D5"/>
    <w:rsid w:val="2DB63A39"/>
    <w:rsid w:val="318F119B"/>
    <w:rsid w:val="3EA61729"/>
    <w:rsid w:val="54B9105D"/>
    <w:rsid w:val="56205006"/>
    <w:rsid w:val="5D3E5434"/>
    <w:rsid w:val="60C6611D"/>
    <w:rsid w:val="6FF95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A9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3A9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A3A9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BA3A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BA3A98"/>
    <w:rPr>
      <w:rFonts w:ascii="Calibri" w:eastAsia="宋体" w:hAnsi="Calibri" w:cs="Times New Roman"/>
      <w:kern w:val="2"/>
      <w:sz w:val="18"/>
      <w:szCs w:val="18"/>
    </w:rPr>
  </w:style>
  <w:style w:type="character" w:customStyle="1" w:styleId="Char">
    <w:name w:val="页脚 Char"/>
    <w:basedOn w:val="a0"/>
    <w:link w:val="a3"/>
    <w:uiPriority w:val="99"/>
    <w:semiHidden/>
    <w:qFormat/>
    <w:rsid w:val="00BA3A9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Words>
  <Characters>1165</Characters>
  <Application>Microsoft Office Word</Application>
  <DocSecurity>0</DocSecurity>
  <Lines>9</Lines>
  <Paragraphs>2</Paragraphs>
  <ScaleCrop>false</ScaleCrop>
  <Company>Sky123.Org</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2</cp:revision>
  <cp:lastPrinted>2019-01-21T09:35:00Z</cp:lastPrinted>
  <dcterms:created xsi:type="dcterms:W3CDTF">2019-02-25T02:16:00Z</dcterms:created>
  <dcterms:modified xsi:type="dcterms:W3CDTF">2019-02-25T02:16:00Z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