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伊财预[2018]</w:t>
      </w:r>
      <w:r>
        <w:rPr>
          <w:rFonts w:hint="eastAsia" w:asciiTheme="majorEastAsia" w:hAnsiTheme="majorEastAsia" w:eastAsiaTheme="majorEastAsia"/>
          <w:sz w:val="32"/>
          <w:szCs w:val="32"/>
          <w:lang w:val="en-US" w:eastAsia="zh-CN"/>
        </w:rPr>
        <w:t>23</w:t>
      </w:r>
      <w:r>
        <w:rPr>
          <w:rFonts w:hint="eastAsia" w:asciiTheme="majorEastAsia" w:hAnsiTheme="majorEastAsia" w:eastAsiaTheme="majorEastAsia"/>
          <w:sz w:val="32"/>
          <w:szCs w:val="32"/>
        </w:rPr>
        <w:t>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关于下达2018年第十四批扶贫项目资金分配意见的通知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Times New Roman" w:hAnsi="仿宋_GB2312" w:eastAsia="仿宋_GB2312"/>
          <w:b/>
          <w:sz w:val="32"/>
          <w:szCs w:val="32"/>
        </w:rPr>
        <w:t>高山镇、鸦岭镇</w:t>
      </w:r>
      <w:r>
        <w:rPr>
          <w:rFonts w:ascii="仿宋" w:hAnsi="仿宋" w:eastAsia="仿宋"/>
          <w:b/>
          <w:sz w:val="30"/>
          <w:szCs w:val="30"/>
        </w:rPr>
        <w:t>：</w:t>
      </w:r>
    </w:p>
    <w:p>
      <w:pPr>
        <w:snapToGrid w:val="0"/>
        <w:spacing w:line="578" w:lineRule="exact"/>
        <w:ind w:firstLine="600" w:firstLineChars="200"/>
        <w:jc w:val="left"/>
        <w:rPr>
          <w:rFonts w:ascii="仿宋" w:hAnsi="仿宋" w:eastAsia="仿宋"/>
          <w:spacing w:val="6"/>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下达高山镇构树扶贫项目立项暨下达资金分配意见的通知》（伊脱贫组〔2018〕194号）、《伊川县脱贫攻坚领导小组关于下达鸦岭镇花椒扶贫项目立项暨下达资金分配意见的通知》（伊脱贫组〔2018〕195号）的分配意见</w:t>
      </w:r>
      <w:r>
        <w:rPr>
          <w:rFonts w:ascii="仿宋" w:hAnsi="仿宋" w:eastAsia="仿宋"/>
          <w:sz w:val="30"/>
          <w:szCs w:val="30"/>
        </w:rPr>
        <w:t>，</w:t>
      </w:r>
      <w:r>
        <w:rPr>
          <w:rFonts w:hint="eastAsia" w:ascii="仿宋" w:hAnsi="仿宋" w:eastAsia="仿宋"/>
          <w:sz w:val="30"/>
          <w:szCs w:val="30"/>
        </w:rPr>
        <w:t>现将我县2018年第十四批扶贫项目2个，资金280万元予以下达</w:t>
      </w:r>
      <w:bookmarkStart w:id="0" w:name="_GoBack"/>
      <w:bookmarkEnd w:id="0"/>
      <w:r>
        <w:rPr>
          <w:rFonts w:ascii="仿宋" w:hAnsi="仿宋" w:eastAsia="仿宋"/>
          <w:sz w:val="30"/>
          <w:szCs w:val="30"/>
        </w:rPr>
        <w:t>。</w:t>
      </w:r>
      <w:r>
        <w:rPr>
          <w:rFonts w:hint="eastAsia" w:ascii="仿宋" w:hAnsi="仿宋" w:eastAsia="仿宋"/>
          <w:sz w:val="30"/>
          <w:szCs w:val="30"/>
        </w:rPr>
        <w:t>具体如下：</w:t>
      </w:r>
    </w:p>
    <w:p>
      <w:pPr>
        <w:tabs>
          <w:tab w:val="left" w:pos="7797"/>
        </w:tabs>
        <w:spacing w:line="720" w:lineRule="exact"/>
        <w:ind w:firstLine="600" w:firstLineChars="200"/>
        <w:jc w:val="left"/>
        <w:rPr>
          <w:rFonts w:ascii="仿宋" w:hAnsi="仿宋" w:eastAsia="仿宋"/>
          <w:bCs/>
          <w:spacing w:val="10"/>
          <w:sz w:val="30"/>
          <w:szCs w:val="30"/>
        </w:rPr>
      </w:pPr>
      <w:r>
        <w:rPr>
          <w:rFonts w:hint="eastAsia" w:ascii="仿宋" w:hAnsi="仿宋" w:eastAsia="仿宋"/>
          <w:sz w:val="30"/>
          <w:szCs w:val="30"/>
        </w:rPr>
        <w:t>一、高山镇构树扶贫项目160万元、鸦岭镇花椒扶贫项目120万元。</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二、根据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）规定，本次下达的统筹整合资金列入2018政府收支科目“21305扶贫”科目。高山镇要严格按照县脱贫攻坚领导小组要求和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加强资金监管，确保专款专用。</w:t>
      </w:r>
    </w:p>
    <w:p>
      <w:pPr>
        <w:spacing w:line="578" w:lineRule="exact"/>
        <w:rPr>
          <w:rFonts w:ascii="仿宋" w:hAnsi="仿宋" w:eastAsia="仿宋"/>
          <w:sz w:val="30"/>
          <w:szCs w:val="30"/>
        </w:rPr>
      </w:pP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2018年第十四批扶贫项目资金分配表</w:t>
      </w:r>
    </w:p>
    <w:p>
      <w:pPr>
        <w:spacing w:line="578" w:lineRule="exact"/>
        <w:ind w:left="1050" w:hanging="1050" w:hangingChars="350"/>
        <w:rPr>
          <w:rFonts w:ascii="仿宋" w:hAnsi="仿宋" w:eastAsia="仿宋"/>
          <w:sz w:val="30"/>
          <w:szCs w:val="30"/>
        </w:rPr>
      </w:pPr>
    </w:p>
    <w:p>
      <w:pPr>
        <w:spacing w:line="578" w:lineRule="exact"/>
        <w:jc w:val="right"/>
        <w:rPr>
          <w:rFonts w:ascii="仿宋" w:hAnsi="仿宋" w:eastAsia="仿宋"/>
          <w:sz w:val="30"/>
          <w:szCs w:val="30"/>
        </w:rPr>
      </w:pPr>
    </w:p>
    <w:p>
      <w:pPr>
        <w:spacing w:line="578" w:lineRule="exact"/>
        <w:jc w:val="right"/>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133A8"/>
    <w:rsid w:val="00033188"/>
    <w:rsid w:val="0005357B"/>
    <w:rsid w:val="000550FF"/>
    <w:rsid w:val="00067B5E"/>
    <w:rsid w:val="000767C2"/>
    <w:rsid w:val="00082A63"/>
    <w:rsid w:val="000A3045"/>
    <w:rsid w:val="000B3F78"/>
    <w:rsid w:val="000C19E3"/>
    <w:rsid w:val="000C7526"/>
    <w:rsid w:val="000F1EB3"/>
    <w:rsid w:val="001050F0"/>
    <w:rsid w:val="00112E93"/>
    <w:rsid w:val="00115D70"/>
    <w:rsid w:val="00144FE6"/>
    <w:rsid w:val="00146C9E"/>
    <w:rsid w:val="00151E3B"/>
    <w:rsid w:val="00163E49"/>
    <w:rsid w:val="00167F00"/>
    <w:rsid w:val="00170C35"/>
    <w:rsid w:val="0019051A"/>
    <w:rsid w:val="001A165C"/>
    <w:rsid w:val="001B1622"/>
    <w:rsid w:val="001C2349"/>
    <w:rsid w:val="001F22C6"/>
    <w:rsid w:val="00200DF3"/>
    <w:rsid w:val="002012F9"/>
    <w:rsid w:val="00210BAA"/>
    <w:rsid w:val="002174AF"/>
    <w:rsid w:val="002177BE"/>
    <w:rsid w:val="00242D40"/>
    <w:rsid w:val="00244378"/>
    <w:rsid w:val="00245F70"/>
    <w:rsid w:val="002569AD"/>
    <w:rsid w:val="00294771"/>
    <w:rsid w:val="002B7E19"/>
    <w:rsid w:val="002C03D3"/>
    <w:rsid w:val="002C43EF"/>
    <w:rsid w:val="002D167E"/>
    <w:rsid w:val="002D1ACC"/>
    <w:rsid w:val="002F08DB"/>
    <w:rsid w:val="002F7332"/>
    <w:rsid w:val="00303976"/>
    <w:rsid w:val="00311834"/>
    <w:rsid w:val="00314AF3"/>
    <w:rsid w:val="00321C89"/>
    <w:rsid w:val="003275C3"/>
    <w:rsid w:val="0033721A"/>
    <w:rsid w:val="00346980"/>
    <w:rsid w:val="0034789B"/>
    <w:rsid w:val="0036651D"/>
    <w:rsid w:val="003976FA"/>
    <w:rsid w:val="003B21EC"/>
    <w:rsid w:val="003C6112"/>
    <w:rsid w:val="003E67EF"/>
    <w:rsid w:val="003F64A4"/>
    <w:rsid w:val="00404712"/>
    <w:rsid w:val="004252E1"/>
    <w:rsid w:val="00431278"/>
    <w:rsid w:val="00443724"/>
    <w:rsid w:val="00443C5D"/>
    <w:rsid w:val="0044489B"/>
    <w:rsid w:val="00463C8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24319"/>
    <w:rsid w:val="00550828"/>
    <w:rsid w:val="00571B3F"/>
    <w:rsid w:val="00581D9F"/>
    <w:rsid w:val="00586BD2"/>
    <w:rsid w:val="00591883"/>
    <w:rsid w:val="00596523"/>
    <w:rsid w:val="005A7B86"/>
    <w:rsid w:val="006235AC"/>
    <w:rsid w:val="0062672C"/>
    <w:rsid w:val="00656AF8"/>
    <w:rsid w:val="0066797E"/>
    <w:rsid w:val="00667C64"/>
    <w:rsid w:val="00673BC0"/>
    <w:rsid w:val="00682A15"/>
    <w:rsid w:val="006B0073"/>
    <w:rsid w:val="006C1873"/>
    <w:rsid w:val="006C246B"/>
    <w:rsid w:val="006D033E"/>
    <w:rsid w:val="007211D0"/>
    <w:rsid w:val="007225B7"/>
    <w:rsid w:val="007229D0"/>
    <w:rsid w:val="00732E50"/>
    <w:rsid w:val="00733A3E"/>
    <w:rsid w:val="0075487E"/>
    <w:rsid w:val="00757CE5"/>
    <w:rsid w:val="0076271F"/>
    <w:rsid w:val="007A3BE1"/>
    <w:rsid w:val="007B1178"/>
    <w:rsid w:val="007C2AB7"/>
    <w:rsid w:val="007D6241"/>
    <w:rsid w:val="007F11A4"/>
    <w:rsid w:val="00815F14"/>
    <w:rsid w:val="00835712"/>
    <w:rsid w:val="00843023"/>
    <w:rsid w:val="00893619"/>
    <w:rsid w:val="008D6EA6"/>
    <w:rsid w:val="009064F7"/>
    <w:rsid w:val="00943636"/>
    <w:rsid w:val="00952B52"/>
    <w:rsid w:val="009B54E9"/>
    <w:rsid w:val="009B5BE9"/>
    <w:rsid w:val="009C0265"/>
    <w:rsid w:val="009D32D6"/>
    <w:rsid w:val="009D4F2E"/>
    <w:rsid w:val="009E0AB1"/>
    <w:rsid w:val="009E61CC"/>
    <w:rsid w:val="00A03D5C"/>
    <w:rsid w:val="00A04929"/>
    <w:rsid w:val="00A05B2A"/>
    <w:rsid w:val="00A071F9"/>
    <w:rsid w:val="00A20116"/>
    <w:rsid w:val="00A3082E"/>
    <w:rsid w:val="00A469E6"/>
    <w:rsid w:val="00A66805"/>
    <w:rsid w:val="00A673B8"/>
    <w:rsid w:val="00AB473C"/>
    <w:rsid w:val="00AC0684"/>
    <w:rsid w:val="00AC4F66"/>
    <w:rsid w:val="00AD5F78"/>
    <w:rsid w:val="00AF02D9"/>
    <w:rsid w:val="00AF0FF7"/>
    <w:rsid w:val="00AF148D"/>
    <w:rsid w:val="00AF2BFB"/>
    <w:rsid w:val="00AF4497"/>
    <w:rsid w:val="00B0147E"/>
    <w:rsid w:val="00B25BC4"/>
    <w:rsid w:val="00B4794E"/>
    <w:rsid w:val="00B50CAF"/>
    <w:rsid w:val="00B54AE8"/>
    <w:rsid w:val="00B72699"/>
    <w:rsid w:val="00B80825"/>
    <w:rsid w:val="00B80975"/>
    <w:rsid w:val="00B92B2B"/>
    <w:rsid w:val="00BD4F62"/>
    <w:rsid w:val="00BE3BDD"/>
    <w:rsid w:val="00BE538E"/>
    <w:rsid w:val="00C0211E"/>
    <w:rsid w:val="00C17B35"/>
    <w:rsid w:val="00C253F2"/>
    <w:rsid w:val="00C25567"/>
    <w:rsid w:val="00C256CE"/>
    <w:rsid w:val="00C27C94"/>
    <w:rsid w:val="00C41920"/>
    <w:rsid w:val="00C43DB8"/>
    <w:rsid w:val="00C67AB6"/>
    <w:rsid w:val="00C70AFD"/>
    <w:rsid w:val="00C90B51"/>
    <w:rsid w:val="00C934D6"/>
    <w:rsid w:val="00CD23B0"/>
    <w:rsid w:val="00CD5B8A"/>
    <w:rsid w:val="00CD64B5"/>
    <w:rsid w:val="00CE49CB"/>
    <w:rsid w:val="00D0258F"/>
    <w:rsid w:val="00D14B67"/>
    <w:rsid w:val="00D250A2"/>
    <w:rsid w:val="00D577A0"/>
    <w:rsid w:val="00D74E68"/>
    <w:rsid w:val="00D767C8"/>
    <w:rsid w:val="00DA7068"/>
    <w:rsid w:val="00DC01C1"/>
    <w:rsid w:val="00DC4542"/>
    <w:rsid w:val="00DD1BF2"/>
    <w:rsid w:val="00DD450C"/>
    <w:rsid w:val="00DE0C18"/>
    <w:rsid w:val="00E20316"/>
    <w:rsid w:val="00E31514"/>
    <w:rsid w:val="00E37648"/>
    <w:rsid w:val="00E4227B"/>
    <w:rsid w:val="00E42749"/>
    <w:rsid w:val="00E548DD"/>
    <w:rsid w:val="00E667F0"/>
    <w:rsid w:val="00E757D4"/>
    <w:rsid w:val="00EA442D"/>
    <w:rsid w:val="00EA7DB1"/>
    <w:rsid w:val="00EC0F51"/>
    <w:rsid w:val="00EE2741"/>
    <w:rsid w:val="00F06171"/>
    <w:rsid w:val="00F17A07"/>
    <w:rsid w:val="00F24805"/>
    <w:rsid w:val="00F34531"/>
    <w:rsid w:val="00F479C3"/>
    <w:rsid w:val="00F51B6C"/>
    <w:rsid w:val="00F8334A"/>
    <w:rsid w:val="00F83B08"/>
    <w:rsid w:val="00F92E29"/>
    <w:rsid w:val="00FB42CA"/>
    <w:rsid w:val="00FC02B0"/>
    <w:rsid w:val="00FC05DE"/>
    <w:rsid w:val="00FC6F5B"/>
    <w:rsid w:val="00FF7BFD"/>
    <w:rsid w:val="318F119B"/>
    <w:rsid w:val="5F9A0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Calibri" w:hAnsi="Calibri" w:eastAsia="宋体" w:cs="Times New Roman"/>
      <w:kern w:val="2"/>
      <w:sz w:val="18"/>
      <w:szCs w:val="18"/>
    </w:rPr>
  </w:style>
  <w:style w:type="character" w:customStyle="1" w:styleId="8">
    <w:name w:val="页脚 Char"/>
    <w:basedOn w:val="5"/>
    <w:link w:val="3"/>
    <w:semiHidden/>
    <w:qFormat/>
    <w:uiPriority w:val="99"/>
    <w:rPr>
      <w:rFonts w:ascii="Calibri" w:hAnsi="Calibri" w:eastAsia="宋体" w:cs="Times New Roman"/>
      <w:kern w:val="2"/>
      <w:sz w:val="18"/>
      <w:szCs w:val="18"/>
    </w:rPr>
  </w:style>
  <w:style w:type="paragraph" w:customStyle="1" w:styleId="9">
    <w:name w:val="List Paragraph"/>
    <w:basedOn w:val="1"/>
    <w:unhideWhenUsed/>
    <w:qFormat/>
    <w:uiPriority w:val="99"/>
    <w:pPr>
      <w:ind w:firstLine="420" w:firstLineChars="200"/>
    </w:pPr>
  </w:style>
  <w:style w:type="character" w:customStyle="1" w:styleId="10">
    <w:name w:val="批注框文本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E798D-8B1F-41F1-9305-33F6F3857E1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104</Words>
  <Characters>598</Characters>
  <Lines>4</Lines>
  <Paragraphs>1</Paragraphs>
  <TotalTime>0</TotalTime>
  <ScaleCrop>false</ScaleCrop>
  <LinksUpToDate>false</LinksUpToDate>
  <CharactersWithSpaces>701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2018-08-28T08:32:00Z</dcterms:created>
  <dc:creator>PCOS.CN</dc:creator>
  <cp:lastModifiedBy>Administrator</cp:lastModifiedBy>
  <cp:lastPrinted>2018-09-29T09:34:00Z</cp:lastPrinted>
  <dcterms:modified xsi:type="dcterms:W3CDTF">2019-01-02T01:08:52Z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