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伊财预[2018]13号</w:t>
      </w:r>
    </w:p>
    <w:p>
      <w:pPr>
        <w:spacing w:line="620" w:lineRule="exact"/>
        <w:rPr>
          <w:rFonts w:ascii="Times New Roman" w:hAnsi="Times New Roman" w:eastAsia="仿宋_GB2312"/>
          <w:sz w:val="32"/>
          <w:szCs w:val="32"/>
        </w:rPr>
      </w:pPr>
    </w:p>
    <w:p>
      <w:pPr>
        <w:spacing w:line="620" w:lineRule="exac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伊川县财政局</w:t>
      </w:r>
    </w:p>
    <w:p>
      <w:pPr>
        <w:spacing w:line="620" w:lineRule="exac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关于下达2018年第八批扶贫项目资金分配意见的通知</w:t>
      </w:r>
    </w:p>
    <w:p>
      <w:pPr>
        <w:spacing w:line="620" w:lineRule="exact"/>
        <w:jc w:val="center"/>
        <w:rPr>
          <w:rFonts w:ascii="Times New Roman" w:hAnsi="Times New Roman" w:eastAsia="仿宋_GB2312"/>
          <w:sz w:val="32"/>
          <w:szCs w:val="32"/>
        </w:rPr>
      </w:pPr>
    </w:p>
    <w:p>
      <w:pPr>
        <w:spacing w:line="620" w:lineRule="exact"/>
        <w:rPr>
          <w:rFonts w:ascii="仿宋" w:hAnsi="仿宋" w:eastAsia="仿宋"/>
          <w:b/>
          <w:sz w:val="30"/>
          <w:szCs w:val="30"/>
        </w:rPr>
      </w:pPr>
      <w:r>
        <w:rPr>
          <w:rFonts w:hint="eastAsia" w:ascii="仿宋" w:hAnsi="仿宋" w:eastAsia="仿宋"/>
          <w:b/>
          <w:sz w:val="30"/>
          <w:szCs w:val="30"/>
        </w:rPr>
        <w:t>各乡镇（街道）政府、县扶贫办</w:t>
      </w:r>
      <w:r>
        <w:rPr>
          <w:rFonts w:ascii="仿宋" w:hAnsi="仿宋" w:eastAsia="仿宋"/>
          <w:b/>
          <w:sz w:val="30"/>
          <w:szCs w:val="30"/>
        </w:rPr>
        <w:t>：</w:t>
      </w:r>
    </w:p>
    <w:p>
      <w:pPr>
        <w:tabs>
          <w:tab w:val="left" w:pos="7797"/>
        </w:tabs>
        <w:spacing w:line="700" w:lineRule="exact"/>
        <w:ind w:firstLine="600" w:firstLineChars="200"/>
        <w:jc w:val="left"/>
        <w:rPr>
          <w:rFonts w:ascii="仿宋" w:hAnsi="仿宋" w:eastAsia="仿宋"/>
          <w:sz w:val="30"/>
          <w:szCs w:val="30"/>
        </w:rPr>
      </w:pPr>
      <w:r>
        <w:rPr>
          <w:rFonts w:hint="eastAsia" w:ascii="仿宋" w:hAnsi="仿宋" w:eastAsia="仿宋"/>
          <w:sz w:val="30"/>
          <w:szCs w:val="30"/>
        </w:rPr>
        <w:t>为进一步改善贫困地区生产生活条件，提高贫困群众收入水平，</w:t>
      </w:r>
      <w:r>
        <w:rPr>
          <w:rFonts w:ascii="仿宋" w:hAnsi="仿宋" w:eastAsia="仿宋"/>
          <w:sz w:val="30"/>
          <w:szCs w:val="30"/>
        </w:rPr>
        <w:t>根据</w:t>
      </w:r>
      <w:r>
        <w:rPr>
          <w:rFonts w:hint="eastAsia" w:ascii="仿宋" w:hAnsi="仿宋" w:eastAsia="仿宋"/>
          <w:sz w:val="30"/>
          <w:szCs w:val="30"/>
        </w:rPr>
        <w:t>《伊川县脱贫攻坚领导小组关于调整2018年非贫困村基础设施和公共服务有关项目的通知》（伊脱贫组〔2018〕65号）、《伊川县脱贫攻坚领导小组关于下达2015年整村推进有关项目质量保证金分配意见》（伊脱贫组〔2018〕73号）、《伊川县脱贫攻坚领导小组关于下达第二批农民专业合作社项目资金的分配意见》（伊脱贫组〔2018〕76号）、《伊川县脱贫攻坚领导小组关于下达第三批农民专业合作社项目资金的分配意见》（伊脱贫组〔2018〕79号）的分配意见</w:t>
      </w:r>
      <w:r>
        <w:rPr>
          <w:rFonts w:ascii="仿宋" w:hAnsi="仿宋" w:eastAsia="仿宋"/>
          <w:sz w:val="30"/>
          <w:szCs w:val="30"/>
        </w:rPr>
        <w:t>，</w:t>
      </w:r>
      <w:r>
        <w:rPr>
          <w:rFonts w:hint="eastAsia" w:ascii="仿宋" w:hAnsi="仿宋" w:eastAsia="仿宋"/>
          <w:sz w:val="30"/>
          <w:szCs w:val="30"/>
        </w:rPr>
        <w:t>现将我2018年第八批扶贫项目20个，资金8917593.11元予以下达</w:t>
      </w:r>
      <w:r>
        <w:rPr>
          <w:rFonts w:ascii="仿宋" w:hAnsi="仿宋" w:eastAsia="仿宋"/>
          <w:sz w:val="30"/>
          <w:szCs w:val="30"/>
        </w:rPr>
        <w:t>。</w:t>
      </w:r>
      <w:r>
        <w:rPr>
          <w:rFonts w:hint="eastAsia" w:ascii="仿宋" w:hAnsi="仿宋" w:eastAsia="仿宋"/>
          <w:sz w:val="30"/>
          <w:szCs w:val="30"/>
        </w:rPr>
        <w:t>具体如下：</w:t>
      </w:r>
    </w:p>
    <w:p>
      <w:pPr>
        <w:tabs>
          <w:tab w:val="left" w:pos="7797"/>
        </w:tabs>
        <w:spacing w:line="700" w:lineRule="exact"/>
        <w:ind w:firstLine="600" w:firstLineChars="200"/>
        <w:jc w:val="left"/>
        <w:rPr>
          <w:rFonts w:ascii="仿宋" w:hAnsi="仿宋" w:eastAsia="仿宋"/>
          <w:sz w:val="30"/>
          <w:szCs w:val="30"/>
        </w:rPr>
      </w:pPr>
      <w:r>
        <w:rPr>
          <w:rFonts w:hint="eastAsia" w:ascii="仿宋" w:hAnsi="仿宋" w:eastAsia="仿宋"/>
          <w:sz w:val="30"/>
          <w:szCs w:val="30"/>
        </w:rPr>
        <w:t>一、下达扶贫办2015年整村推进有关项目质量保证金117593.11元，其中高山镇穆店村50001.25元，吕店镇丁流村67591.86元；</w:t>
      </w:r>
    </w:p>
    <w:p>
      <w:pPr>
        <w:tabs>
          <w:tab w:val="left" w:pos="7797"/>
        </w:tabs>
        <w:spacing w:line="700" w:lineRule="exact"/>
        <w:ind w:firstLine="600" w:firstLineChars="200"/>
        <w:jc w:val="left"/>
        <w:rPr>
          <w:rFonts w:ascii="仿宋" w:hAnsi="仿宋" w:eastAsia="仿宋"/>
          <w:sz w:val="30"/>
          <w:szCs w:val="30"/>
        </w:rPr>
      </w:pPr>
      <w:r>
        <w:rPr>
          <w:rFonts w:hint="eastAsia" w:ascii="仿宋" w:hAnsi="仿宋" w:eastAsia="仿宋"/>
          <w:sz w:val="30"/>
          <w:szCs w:val="30"/>
        </w:rPr>
        <w:t>二、下达各乡镇第二批、第三批农民专业合作社项目10个，资金880万元；</w:t>
      </w:r>
    </w:p>
    <w:p>
      <w:pPr>
        <w:tabs>
          <w:tab w:val="left" w:pos="7797"/>
        </w:tabs>
        <w:spacing w:line="700" w:lineRule="exact"/>
        <w:ind w:firstLine="600" w:firstLineChars="200"/>
        <w:jc w:val="left"/>
        <w:rPr>
          <w:rFonts w:ascii="仿宋" w:hAnsi="仿宋" w:eastAsia="仿宋"/>
          <w:sz w:val="30"/>
          <w:szCs w:val="30"/>
        </w:rPr>
      </w:pPr>
      <w:r>
        <w:rPr>
          <w:rFonts w:hint="eastAsia" w:ascii="仿宋" w:hAnsi="仿宋" w:eastAsia="仿宋"/>
          <w:sz w:val="30"/>
          <w:szCs w:val="30"/>
        </w:rPr>
        <w:t>三、调整2018年非贫困村基础设施和公共服务有关项目42个，资金不变（原伊财预[2018]7号第四批资金文件）；</w:t>
      </w:r>
    </w:p>
    <w:p>
      <w:pPr>
        <w:tabs>
          <w:tab w:val="left" w:pos="7797"/>
        </w:tabs>
        <w:spacing w:line="700" w:lineRule="exact"/>
        <w:ind w:firstLine="600" w:firstLineChars="200"/>
        <w:jc w:val="left"/>
        <w:rPr>
          <w:rFonts w:ascii="仿宋" w:hAnsi="仿宋" w:eastAsia="仿宋"/>
          <w:sz w:val="30"/>
          <w:szCs w:val="30"/>
        </w:rPr>
      </w:pPr>
      <w:r>
        <w:rPr>
          <w:rFonts w:hint="eastAsia" w:ascii="仿宋" w:hAnsi="仿宋" w:eastAsia="仿宋"/>
          <w:sz w:val="30"/>
          <w:szCs w:val="30"/>
        </w:rPr>
        <w:t>四、根据</w:t>
      </w:r>
      <w:r>
        <w:rPr>
          <w:rFonts w:ascii="仿宋" w:hAnsi="仿宋" w:eastAsia="仿宋"/>
          <w:sz w:val="30"/>
          <w:szCs w:val="30"/>
        </w:rPr>
        <w:t>《关于印发伊川县开展整合使</w:t>
      </w:r>
      <w:bookmarkStart w:id="0" w:name="_GoBack"/>
      <w:bookmarkEnd w:id="0"/>
      <w:r>
        <w:rPr>
          <w:rFonts w:ascii="仿宋" w:hAnsi="仿宋" w:eastAsia="仿宋"/>
          <w:sz w:val="30"/>
          <w:szCs w:val="30"/>
        </w:rPr>
        <w:t>用财政涉农资金实施办法的通知》</w:t>
      </w:r>
      <w:r>
        <w:rPr>
          <w:rFonts w:hint="eastAsia" w:ascii="仿宋" w:hAnsi="仿宋" w:eastAsia="仿宋"/>
          <w:sz w:val="30"/>
          <w:szCs w:val="30"/>
        </w:rPr>
        <w:t>（</w:t>
      </w:r>
      <w:r>
        <w:rPr>
          <w:rFonts w:ascii="仿宋" w:hAnsi="仿宋" w:eastAsia="仿宋"/>
          <w:sz w:val="30"/>
          <w:szCs w:val="30"/>
        </w:rPr>
        <w:t>伊政办</w:t>
      </w:r>
      <w:r>
        <w:rPr>
          <w:rFonts w:hint="eastAsia" w:ascii="仿宋" w:hAnsi="仿宋" w:eastAsia="仿宋"/>
          <w:sz w:val="30"/>
          <w:szCs w:val="30"/>
        </w:rPr>
        <w:t>[2016]</w:t>
      </w:r>
      <w:r>
        <w:rPr>
          <w:rFonts w:ascii="仿宋" w:hAnsi="仿宋" w:eastAsia="仿宋"/>
          <w:sz w:val="30"/>
          <w:szCs w:val="30"/>
        </w:rPr>
        <w:t>6</w:t>
      </w:r>
      <w:r>
        <w:rPr>
          <w:rFonts w:hint="eastAsia" w:ascii="仿宋" w:hAnsi="仿宋" w:eastAsia="仿宋"/>
          <w:sz w:val="30"/>
          <w:szCs w:val="30"/>
        </w:rPr>
        <w:t>8</w:t>
      </w:r>
      <w:r>
        <w:rPr>
          <w:rFonts w:ascii="仿宋" w:hAnsi="仿宋" w:eastAsia="仿宋"/>
          <w:sz w:val="30"/>
          <w:szCs w:val="30"/>
        </w:rPr>
        <w:t>号</w:t>
      </w:r>
      <w:r>
        <w:rPr>
          <w:rFonts w:hint="eastAsia" w:ascii="仿宋" w:hAnsi="仿宋" w:eastAsia="仿宋"/>
          <w:sz w:val="30"/>
          <w:szCs w:val="30"/>
        </w:rPr>
        <w:t>）规定，本次下达的统筹整合资金列入2018政府收支科目“21305扶贫”科目（教育列教育科目）。交通局、高山镇、鸦岭镇、水利局、文广新局、教体局要严格按照县脱贫攻坚领导小组要求和</w:t>
      </w:r>
      <w:r>
        <w:rPr>
          <w:rFonts w:ascii="仿宋" w:hAnsi="仿宋" w:eastAsia="仿宋"/>
          <w:sz w:val="30"/>
          <w:szCs w:val="30"/>
        </w:rPr>
        <w:t>《关于印发伊川县扶贫资金管理办法的通知》</w:t>
      </w:r>
      <w:r>
        <w:rPr>
          <w:rFonts w:hint="eastAsia" w:ascii="仿宋" w:hAnsi="仿宋" w:eastAsia="仿宋"/>
          <w:sz w:val="30"/>
          <w:szCs w:val="30"/>
        </w:rPr>
        <w:t>（</w:t>
      </w:r>
      <w:r>
        <w:rPr>
          <w:rFonts w:ascii="仿宋" w:hAnsi="仿宋" w:eastAsia="仿宋"/>
          <w:sz w:val="30"/>
          <w:szCs w:val="30"/>
        </w:rPr>
        <w:t>伊政办</w:t>
      </w:r>
      <w:r>
        <w:rPr>
          <w:rFonts w:hint="eastAsia" w:ascii="仿宋" w:hAnsi="仿宋" w:eastAsia="仿宋"/>
          <w:sz w:val="30"/>
          <w:szCs w:val="30"/>
        </w:rPr>
        <w:t>[2016]</w:t>
      </w:r>
      <w:r>
        <w:rPr>
          <w:rFonts w:ascii="仿宋" w:hAnsi="仿宋" w:eastAsia="仿宋"/>
          <w:sz w:val="30"/>
          <w:szCs w:val="30"/>
        </w:rPr>
        <w:t>67号</w:t>
      </w:r>
      <w:r>
        <w:rPr>
          <w:rFonts w:hint="eastAsia" w:ascii="仿宋" w:hAnsi="仿宋" w:eastAsia="仿宋"/>
          <w:sz w:val="30"/>
          <w:szCs w:val="30"/>
        </w:rPr>
        <w:t>）</w:t>
      </w:r>
      <w:r>
        <w:rPr>
          <w:rFonts w:ascii="仿宋" w:hAnsi="仿宋" w:eastAsia="仿宋"/>
          <w:sz w:val="30"/>
          <w:szCs w:val="30"/>
        </w:rPr>
        <w:t>、《关于印发伊川县开展整合使用财政涉农资金实施办法的通知》</w:t>
      </w:r>
      <w:r>
        <w:rPr>
          <w:rFonts w:hint="eastAsia" w:ascii="仿宋" w:hAnsi="仿宋" w:eastAsia="仿宋"/>
          <w:sz w:val="30"/>
          <w:szCs w:val="30"/>
        </w:rPr>
        <w:t>（</w:t>
      </w:r>
      <w:r>
        <w:rPr>
          <w:rFonts w:ascii="仿宋" w:hAnsi="仿宋" w:eastAsia="仿宋"/>
          <w:sz w:val="30"/>
          <w:szCs w:val="30"/>
        </w:rPr>
        <w:t>伊政办</w:t>
      </w:r>
      <w:r>
        <w:rPr>
          <w:rFonts w:hint="eastAsia" w:ascii="仿宋" w:hAnsi="仿宋" w:eastAsia="仿宋"/>
          <w:sz w:val="30"/>
          <w:szCs w:val="30"/>
        </w:rPr>
        <w:t>[2016]</w:t>
      </w:r>
      <w:r>
        <w:rPr>
          <w:rFonts w:ascii="仿宋" w:hAnsi="仿宋" w:eastAsia="仿宋"/>
          <w:sz w:val="30"/>
          <w:szCs w:val="30"/>
        </w:rPr>
        <w:t>6</w:t>
      </w:r>
      <w:r>
        <w:rPr>
          <w:rFonts w:hint="eastAsia" w:ascii="仿宋" w:hAnsi="仿宋" w:eastAsia="仿宋"/>
          <w:sz w:val="30"/>
          <w:szCs w:val="30"/>
        </w:rPr>
        <w:t>8</w:t>
      </w:r>
      <w:r>
        <w:rPr>
          <w:rFonts w:ascii="仿宋" w:hAnsi="仿宋" w:eastAsia="仿宋"/>
          <w:sz w:val="30"/>
          <w:szCs w:val="30"/>
        </w:rPr>
        <w:t>号</w:t>
      </w:r>
      <w:r>
        <w:rPr>
          <w:rFonts w:hint="eastAsia" w:ascii="仿宋" w:hAnsi="仿宋" w:eastAsia="仿宋"/>
          <w:sz w:val="30"/>
          <w:szCs w:val="30"/>
        </w:rPr>
        <w:t>）、《洛阳市财政局、洛阳市扶贫办关于印发优化扶贫项目管理流程加快资金拨付进度若干政策措施的通知》（洛财办[2017]12号）、《伊川县人民政府办公室关于修订伊川县统筹整合使用财政涉农资金使用管理办法的通知》（伊政办[2017]90号）等规定执行，加强资金监管，确保专款专用。</w:t>
      </w:r>
    </w:p>
    <w:p>
      <w:pPr>
        <w:spacing w:line="578" w:lineRule="exact"/>
        <w:rPr>
          <w:rFonts w:ascii="仿宋" w:hAnsi="仿宋" w:eastAsia="仿宋"/>
          <w:sz w:val="30"/>
          <w:szCs w:val="30"/>
        </w:rPr>
      </w:pPr>
    </w:p>
    <w:p>
      <w:pPr>
        <w:spacing w:line="578" w:lineRule="exact"/>
        <w:ind w:left="1050" w:hanging="1050" w:hangingChars="350"/>
        <w:rPr>
          <w:rFonts w:ascii="仿宋" w:hAnsi="仿宋" w:eastAsia="仿宋"/>
          <w:sz w:val="30"/>
          <w:szCs w:val="30"/>
        </w:rPr>
      </w:pPr>
      <w:r>
        <w:rPr>
          <w:rFonts w:ascii="仿宋" w:hAnsi="仿宋" w:eastAsia="仿宋"/>
          <w:sz w:val="30"/>
          <w:szCs w:val="30"/>
        </w:rPr>
        <w:t>附件</w:t>
      </w:r>
      <w:r>
        <w:rPr>
          <w:rFonts w:hint="eastAsia" w:ascii="仿宋" w:hAnsi="仿宋" w:eastAsia="仿宋"/>
          <w:sz w:val="30"/>
          <w:szCs w:val="30"/>
        </w:rPr>
        <w:t>1</w:t>
      </w:r>
      <w:r>
        <w:rPr>
          <w:rFonts w:ascii="仿宋" w:hAnsi="仿宋" w:eastAsia="仿宋"/>
          <w:sz w:val="30"/>
          <w:szCs w:val="30"/>
        </w:rPr>
        <w:t>：</w:t>
      </w:r>
      <w:r>
        <w:rPr>
          <w:rFonts w:hint="eastAsia" w:ascii="仿宋" w:hAnsi="仿宋" w:eastAsia="仿宋"/>
          <w:sz w:val="30"/>
          <w:szCs w:val="30"/>
        </w:rPr>
        <w:t>2018年第八批扶贫项目资金分配表</w:t>
      </w:r>
    </w:p>
    <w:p>
      <w:pPr>
        <w:spacing w:line="578" w:lineRule="exact"/>
        <w:ind w:left="1050" w:hanging="1050" w:hangingChars="350"/>
        <w:rPr>
          <w:rFonts w:ascii="仿宋" w:hAnsi="仿宋" w:eastAsia="仿宋"/>
          <w:sz w:val="30"/>
          <w:szCs w:val="30"/>
        </w:rPr>
      </w:pPr>
      <w:r>
        <w:rPr>
          <w:rFonts w:hint="eastAsia" w:ascii="仿宋" w:hAnsi="仿宋" w:eastAsia="仿宋"/>
          <w:sz w:val="30"/>
          <w:szCs w:val="30"/>
        </w:rPr>
        <w:t>附件2：2018年第四批扶贫项目非贫困村基础设施和公共服务有关项目调整表</w:t>
      </w:r>
    </w:p>
    <w:p>
      <w:pPr>
        <w:spacing w:line="578" w:lineRule="exact"/>
        <w:ind w:left="1050" w:hanging="1050" w:hangingChars="350"/>
        <w:rPr>
          <w:rFonts w:ascii="仿宋" w:hAnsi="仿宋" w:eastAsia="仿宋"/>
          <w:sz w:val="30"/>
          <w:szCs w:val="30"/>
        </w:rPr>
      </w:pPr>
    </w:p>
    <w:p>
      <w:pPr>
        <w:spacing w:line="578" w:lineRule="exact"/>
        <w:ind w:left="1050" w:hanging="1050" w:hangingChars="350"/>
        <w:rPr>
          <w:rFonts w:ascii="仿宋" w:hAnsi="仿宋" w:eastAsia="仿宋"/>
          <w:sz w:val="30"/>
          <w:szCs w:val="30"/>
        </w:rPr>
      </w:pPr>
    </w:p>
    <w:p>
      <w:pPr>
        <w:spacing w:line="578" w:lineRule="exact"/>
        <w:ind w:left="1050" w:hanging="1050" w:hangingChars="350"/>
        <w:rPr>
          <w:rFonts w:ascii="仿宋" w:hAnsi="仿宋" w:eastAsia="仿宋"/>
          <w:sz w:val="30"/>
          <w:szCs w:val="30"/>
        </w:rPr>
      </w:pPr>
    </w:p>
    <w:p>
      <w:pPr>
        <w:spacing w:line="578" w:lineRule="exact"/>
        <w:jc w:val="right"/>
        <w:rPr>
          <w:sz w:val="30"/>
          <w:szCs w:val="30"/>
        </w:rPr>
      </w:pPr>
      <w:r>
        <w:rPr>
          <w:rFonts w:hint="eastAsia" w:ascii="仿宋" w:hAnsi="仿宋" w:eastAsia="仿宋"/>
          <w:sz w:val="30"/>
          <w:szCs w:val="30"/>
        </w:rPr>
        <w:t>2018年5月18日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45F70"/>
    <w:rsid w:val="00033188"/>
    <w:rsid w:val="0005357B"/>
    <w:rsid w:val="000550FF"/>
    <w:rsid w:val="00067B5E"/>
    <w:rsid w:val="00082A63"/>
    <w:rsid w:val="000A3045"/>
    <w:rsid w:val="000C19E3"/>
    <w:rsid w:val="000C7526"/>
    <w:rsid w:val="000F1EB3"/>
    <w:rsid w:val="00112E93"/>
    <w:rsid w:val="00115D70"/>
    <w:rsid w:val="00146C9E"/>
    <w:rsid w:val="00151E3B"/>
    <w:rsid w:val="00167F00"/>
    <w:rsid w:val="00170C35"/>
    <w:rsid w:val="0019051A"/>
    <w:rsid w:val="001A165C"/>
    <w:rsid w:val="001B1622"/>
    <w:rsid w:val="001F22C6"/>
    <w:rsid w:val="002012F9"/>
    <w:rsid w:val="002174AF"/>
    <w:rsid w:val="00242D40"/>
    <w:rsid w:val="00245F70"/>
    <w:rsid w:val="002569AD"/>
    <w:rsid w:val="002C03D3"/>
    <w:rsid w:val="002D167E"/>
    <w:rsid w:val="002F08DB"/>
    <w:rsid w:val="00303976"/>
    <w:rsid w:val="0033721A"/>
    <w:rsid w:val="00346980"/>
    <w:rsid w:val="0034789B"/>
    <w:rsid w:val="0036651D"/>
    <w:rsid w:val="003F64A4"/>
    <w:rsid w:val="00404712"/>
    <w:rsid w:val="004252E1"/>
    <w:rsid w:val="00443724"/>
    <w:rsid w:val="00443C5D"/>
    <w:rsid w:val="00463C8F"/>
    <w:rsid w:val="004855DE"/>
    <w:rsid w:val="004944D8"/>
    <w:rsid w:val="004948FA"/>
    <w:rsid w:val="004A2CA8"/>
    <w:rsid w:val="004C0F3D"/>
    <w:rsid w:val="004C31A0"/>
    <w:rsid w:val="004F7212"/>
    <w:rsid w:val="0051013B"/>
    <w:rsid w:val="00524319"/>
    <w:rsid w:val="00550828"/>
    <w:rsid w:val="00571B3F"/>
    <w:rsid w:val="00596523"/>
    <w:rsid w:val="006235AC"/>
    <w:rsid w:val="00656AF8"/>
    <w:rsid w:val="0066797E"/>
    <w:rsid w:val="00682A15"/>
    <w:rsid w:val="006C1873"/>
    <w:rsid w:val="006D033E"/>
    <w:rsid w:val="007211D0"/>
    <w:rsid w:val="00733A3E"/>
    <w:rsid w:val="007B1178"/>
    <w:rsid w:val="007C2AB7"/>
    <w:rsid w:val="007D6241"/>
    <w:rsid w:val="00815F14"/>
    <w:rsid w:val="00835712"/>
    <w:rsid w:val="00843023"/>
    <w:rsid w:val="00893619"/>
    <w:rsid w:val="009064F7"/>
    <w:rsid w:val="00952B52"/>
    <w:rsid w:val="009B54E9"/>
    <w:rsid w:val="009D4F2E"/>
    <w:rsid w:val="009E0AB1"/>
    <w:rsid w:val="00A04929"/>
    <w:rsid w:val="00A3082E"/>
    <w:rsid w:val="00A66805"/>
    <w:rsid w:val="00A673B8"/>
    <w:rsid w:val="00AB473C"/>
    <w:rsid w:val="00AC0684"/>
    <w:rsid w:val="00AC4F66"/>
    <w:rsid w:val="00AD5F78"/>
    <w:rsid w:val="00AF02D9"/>
    <w:rsid w:val="00AF148D"/>
    <w:rsid w:val="00AF2BFB"/>
    <w:rsid w:val="00B80825"/>
    <w:rsid w:val="00B80975"/>
    <w:rsid w:val="00BD4F62"/>
    <w:rsid w:val="00C0211E"/>
    <w:rsid w:val="00C17B35"/>
    <w:rsid w:val="00C70AFD"/>
    <w:rsid w:val="00C90B51"/>
    <w:rsid w:val="00C934D6"/>
    <w:rsid w:val="00CD5B8A"/>
    <w:rsid w:val="00CD64B5"/>
    <w:rsid w:val="00D14B67"/>
    <w:rsid w:val="00D74E68"/>
    <w:rsid w:val="00DA7068"/>
    <w:rsid w:val="00DC01C1"/>
    <w:rsid w:val="00DD450C"/>
    <w:rsid w:val="00DE0C18"/>
    <w:rsid w:val="00E20316"/>
    <w:rsid w:val="00E37648"/>
    <w:rsid w:val="00EA442D"/>
    <w:rsid w:val="00EA7DB1"/>
    <w:rsid w:val="00EE2741"/>
    <w:rsid w:val="00F06171"/>
    <w:rsid w:val="00F17A07"/>
    <w:rsid w:val="00F24805"/>
    <w:rsid w:val="00F34531"/>
    <w:rsid w:val="00F51B6C"/>
    <w:rsid w:val="00F8334A"/>
    <w:rsid w:val="00F83B08"/>
    <w:rsid w:val="00F92E29"/>
    <w:rsid w:val="00FB42CA"/>
    <w:rsid w:val="00FC02B0"/>
    <w:rsid w:val="00FC05DE"/>
    <w:rsid w:val="00FC6F5B"/>
    <w:rsid w:val="309A4976"/>
    <w:rsid w:val="318F11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rFonts w:ascii="Calibri" w:hAnsi="Calibri" w:eastAsia="宋体" w:cs="Times New Roman"/>
      <w:kern w:val="2"/>
      <w:sz w:val="18"/>
      <w:szCs w:val="18"/>
    </w:rPr>
  </w:style>
  <w:style w:type="character" w:customStyle="1" w:styleId="7">
    <w:name w:val="页脚 Char"/>
    <w:basedOn w:val="4"/>
    <w:link w:val="2"/>
    <w:semiHidden/>
    <w:uiPriority w:val="99"/>
    <w:rPr>
      <w:rFonts w:ascii="Calibri" w:hAnsi="Calibri" w:eastAsia="宋体" w:cs="Times New Roman"/>
      <w:kern w:val="2"/>
      <w:sz w:val="18"/>
      <w:szCs w:val="18"/>
    </w:rPr>
  </w:style>
  <w:style w:type="paragraph" w:customStyle="1"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Pages>
  <Words>143</Words>
  <Characters>817</Characters>
  <Lines>6</Lines>
  <Paragraphs>1</Paragraphs>
  <TotalTime>0</TotalTime>
  <ScaleCrop>false</ScaleCrop>
  <LinksUpToDate>false</LinksUpToDate>
  <CharactersWithSpaces>959</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2018-05-17T00:47:00Z</dcterms:created>
  <dc:creator>PCOS.CN</dc:creator>
  <cp:lastModifiedBy>Administrator</cp:lastModifiedBy>
  <cp:lastPrinted>2018-04-24T09:48:00Z</cp:lastPrinted>
  <dcterms:modified xsi:type="dcterms:W3CDTF">2019-01-02T00:25:22Z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