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伊川县水利局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2018年</w:t>
      </w: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>度第三批农村安全饮水巩固提升</w:t>
      </w:r>
      <w:r>
        <w:rPr>
          <w:rFonts w:hint="eastAsia" w:ascii="仿宋_GB2312" w:hAnsi="仿宋" w:eastAsia="仿宋_GB2312"/>
          <w:b/>
          <w:sz w:val="44"/>
          <w:szCs w:val="44"/>
        </w:rPr>
        <w:t>工程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项目情况公告公示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经县脱贫攻坚领导小组研究确定，2018年统筹整合资金分配到县扶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贫办资金规模677.53万元，涉及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19个项目，分别是：鸦岭镇亓岭村饮水安全工程、鸦岭镇敬老院饮水安全工程、鸦岭镇西沟村饮水安全工程、鸦岭镇西窑村饮水安全改造工程、鸦岭镇梁刘村饮水安全工程、白沙镇程子沟村饮水安全工程、白沙镇吴堂村饮水安全工程、白沙镇孟村引水工程、白元镇洁泊村饮水安全工程、高山镇侯村饮水安全工程、高山镇闫洼（牛洼）村饮水安全工程、葛寨镇葛寨村农村饮水安全工程、江左镇孟家瑶村饮水安全工程、水寨镇韦村（金家寨）饮水安全工程、彭婆镇赵沟村饮水安全工程、江左镇刘楼村饮水安全工程、吕店镇下范村饮水安全工程、吕店镇上庄村饮水安全工程、鸣皋镇贾村饮水安全工程,现将项目有关情况公示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一、鸦岭镇亓岭村饮水安全工程程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实施地点：伊川县鸦岭镇亓岭村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建设内容：500方蓄水池1座,管道铺设2960米,闸阀井4座,排气阀井1座,水表井1座,12.53平方管理房1座,高压线路100米,消毒设备及水泵各1套。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投资预算：财政资金59.67万元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建设期限：2018年8月至2018年9月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招标情况：按照政府采购和招投标有关规定，于2018年7月31日，采取公开招标的方式，确定河南润众建筑工程有限公司为中标单位。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施工单位及责任人：河南润众建筑工程有限公司 责任人：张磊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鸦岭镇敬老院饮水安全工程 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实施地点：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伊川县鸦岭镇敬老院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建设内容：机井1眼深100米,无塔供水器1套。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投资预算：财政资金7.97万元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建设期限：2018年6月至2018年7月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招标情况：按照政府采购和招投标有关规定，于2018年6月6日，采取会议纪要的方式，确定伊川县阔达钻井有限公司为中标单位。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施工单位及责任人：伊川县阔达钻井有限公司  责任人：张孝伟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鸦岭镇西沟村饮水安全工程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鸦岭镇西沟村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建设内容：管道铺设2940米,闸阀井15座,水表井1座,50方蓄水池1座,入户101户。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投资预算：财政资金17.88万元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建设期限：2018年6月至2018年7月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 w:firstLine="320" w:firstLineChars="1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6、招标情况：按照政府采购和招投标有关规定，于2018年6月8日，采取竞争性谈判的方式，确定河南睿子琪建筑工程有限公司为中标单位。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7、施工单位及责任人：河南睿子琪建筑工程有限公司  责任人：李锐生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鸦岭镇西窑村饮水安全改造工程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鸦岭镇西窑村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建设内容：打井1眼深200米,管道铺设13075米,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闸阀井9座,排气阀井1座,水表井1座,管理房2座共66.07平方,高压线路320米,无塔供水器和消毒设备各1套,变压器、配电柜、启动柜、计量箱等配电设备各1套,水泵1套,入户250户。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投资预算：财政资金70.05万元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建设期限：2018年8月至2018年9月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招标情况：按照政府采购和招投标有关规定，于2018年8月3日，采取竞争性谈判的方式，确定中鸿国际建工集团有限公司为中标单位。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7、施工单位及责任人：中鸿国际建工集团有限公司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责任人：帅丽平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eastAsia" w:ascii="仿宋_GB2312" w:hAnsi="Calibri" w:eastAsia="仿宋_GB2312" w:cs="仿宋_GB2312"/>
          <w:kern w:val="2"/>
          <w:sz w:val="30"/>
          <w:szCs w:val="30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五、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鸦岭镇梁刘村饮水安全工程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鸦岭镇梁刘村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建设内容：洗井及维修40米,启动柜1套,水泵1套。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投资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预算：财政资金3.69万元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建设期限：2018年6月至2018年7月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招标情况：按照政府采购和招投标有关规定，于2018年6月6日，采取会议纪要的方式，确定伊川县阔达钻井有限公司为中标单位。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伊川县阔达钻井有限公司 责任人：张孝伟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白沙镇程子沟村饮水安全工程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白沙镇程子沟村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2、建设内容：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打井1眼深400米,管道铺设7560米,闸阀井14座,排气阀井1座,水表井1座,建管理房1座共53.54平方,高压线路200米,50方蓄水池1座,变压器、配电柜、启动柜、计量箱等配电设备各1套,水泵1套,入户215户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3、投资预算：财政资金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95.67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4、建设期限：2018年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月至2018年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5、预期目标：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解决群众饮水问题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6、招标情况：按照政府采购和招投标有关规定，于2018年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月1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日，采取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公开招标的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方式，确定河南润禾建筑工程有限公司为中标单位。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7、施工单位及责任人：河南润禾建筑工程有限公司  责任人：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郭洪峰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七、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白沙镇吴堂村饮水安全工程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白沙镇吴堂村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建设内容：管网铺设2060米,53.54平方管理房1座,无塔供水器、消毒设备、水泵、启动柜各1套，集中供水点21个。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投资预算：财政资金24.53万元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建设期限：2018年7月至2018年8月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招标情况：按照政府采购和招投标有关规定，于2018年6月26日，采取竞争性谈判方式，确定河南水诚建设工程有限公司为中标单位。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施工单位及责任人：河南水诚建设工程有限公司  责任人：谭木成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白沙镇孟村引水工程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白沙镇孟村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2、建设内容：管道铺设7540米，30方蓄水池1座，引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水池3座，集中供水点18个。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3、投资预算：财政资金26.26万元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4、建设期限：2018年7月至2018年8月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6、招标情况：按照政府采购和招投标有关规定，于2018年6月26日，采取竞争性谈判的方式，确定河南睿子琪建筑工程有限公司为中标单位。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7、施工单位及责任人：河南睿子琪建筑工程有限公司  责任人：苗义龙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白元镇洁泊村饮水安全工程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白元镇洁泊村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2、建设内容：机井1眼深250米,管道铺设1035米，闸阀井1座，新建管理房1座53.54平方,架设高压线200米,无塔供水器1套，变压器、配电柜、启动柜等配电设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备各1套,潜水泵1套。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3、投资预算：财政资金53.12万元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4、建设期限：2018年10月至2018年11月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6、招标情况：按照政府采购和招投标有关规定，于2018年9月28日，采取竞争性谈判的方式，确定河南润众建筑工程有限公司为中标单位。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7、施工单位及责任人：河南润众建筑工程有限公司  责任人：孙书森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高山镇侯村饮水安全工程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高山镇侯村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2、建设内容：管道铺设200米,管理房1座53.54平方,闸阀井1座,无塔供水器和消毒设备各1套,启动柜和计量箱等配电设备各1套,水泵1套。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3、投资预算：财政资金15.23万元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4、建设期限：2018年8月至2018年9月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6、招标情况：按照政府采购和招投标有关规定，于2018年6月26日，采取竞争性谈判的方式，确定河南城安建筑工程有限公司为中标单位。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7、施工单位及责任人：河南城安建筑工程有限公司  责任人：段露林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高山镇闫洼（牛洼）村饮水安全工程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高山镇闫洼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2、建设内容：机井1眼200米,管道铺设4915米,闸阀井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6座,水表井1座,管理房1座53.54平方,高压线200米,无塔供水器和消毒设备各1套,变压器、配电柜、启动柜各1套,水泵1套。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3、投资预算：财政资金56.19万元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4、建设期限：2018年8月至2018年9月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6、招标情况：按照政府采购和招投标有关规定，于2018年7月26日，采取竞争性谈判的方式，确定河南鹏升建筑工程有限公司为中标单位。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7、施工单位及责任人：河南鹏升建筑工程有限公司  责任人：蔡垒垒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葛寨镇葛寨村农村饮水安全工程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葛寨镇葛寨村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2、建设内容：变频柜3套、启动柜2套,水泵3套。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3、投资预算：财政资金5.14万元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4、建设期限：2018年6月至2018年7月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6、招标情况：按照政府采购和招投标有关规定，于2018年5月，采取竞争性谈判的方式，确定伊川县阔达水利工程有限公司为中标单位。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7、施工单位及责任人：伊川县阔达水利工程有限公司  责任人：郭宏乐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江左镇孟家瑶村饮水安全工程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江左镇孟家瑶村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2、建设内容：机井1限150米,蓄水池1座50方，管道铺设2440米,闸阀井7座,排气阀井1座，水表井1座,管理房1座12.53平方,高压线200米,消毒设备1套,水泵1套,入户54户。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3、投资预算：财政资金28.51万元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4、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建设期限：2018年7月至2018年8月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6、招标情况：按照政府采购和招投标有关规定，于2018年7月1日，采取竞争性谈判的方式，确定河南省登封市建筑有限公司洛阳分公司为中标单位。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7、施工单位及责任人：河南省登封市建筑有限公司洛阳分公司司  责任人：杜进卫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十四、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水寨镇韦村（金家寨）饮水安全工程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水寨镇韦村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2、建设内容：50方蓄水池1座,管网铺设5930米,水表井1座。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、投资预算：财政资金8.1万元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4、建设期限：2018年6月至2018年7月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6、招标情况：按照政府采购和招投标有关规定，于2018年5月7日，采取竞争性谈判的方式，确定洛阳广超装饰工程有限公司为中标单位。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7、施工单位及责任人：洛阳广超装饰工程有限公司  责任人：李万合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十五、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彭婆镇赵沟村饮水安全工程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彭婆镇赵沟村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2、建设内容：机井1眼200米,蓄水池1座50方，闸阀井8座、排气阀井1座、水表井1座,管道铺设6415米,管理房1座12.53平方,消毒柜1套,水泵1套,入户514户。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3、投资预算：财政资金48.99万元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4、建设期限：2018年6月至2018年7月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6、招标情况：按照政府采购和招投标有关规定，于2018年6月23日，采取竞争性谈判的方式，确定河南润众建筑工程有限公司伊川分公司为中标单位。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7、施工单位及责任人：河南润众建筑工程有限公司伊川分公司  责任人：禹志伟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十六、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江左镇刘楼村饮水安全工程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江左镇刘楼村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2、建设内容：管网延伸工程,管道铺设1250米。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3、投资预算：财政资金3.97万元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4、建设期限：2018年6月至2018年6月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6、招标情况：按照政府采购和招投标有关规定，于2018年6月4日，采取会议纪要的方式，确定洛阳仕祥建筑工程有限公司为中标单位。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7、施工单位及责任人：洛阳仕祥建筑工程有限公司  责任人：陈菲菲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十七、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吕店镇下范村饮水安全工程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吕店镇下范村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2、建设内容：打300米深机井2眼,蓄水池1座50立方,管道铺设4290米,闸阀井8座,排气阀井1座,水表井1座，管理房2座共66.08平方,消毒设备2套,水泵2套,入户103户。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3、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投资预算：财政资金94.78万元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4、建设期限：2018年7月至2018年8月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6、招标情况：按照政府采购和招投标有关规定，于2018年7月25日，采取公开招标的方式，确定河南大成建设工程有限公司为中标单位。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7、施工单位及责任人：河南水诚建设工程有限公司  责任人：张献军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十八、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吕店镇上庄村饮水安全工程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吕店镇上庄村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2、建设内容：机井1眼250米,蓄水池1座50立方，管道铺设1945米,水表井1座,管理房1座53.54平方,高压线450米，无塔供水器、消毒设备各1套, 变压器、配电柜、启动柜、计量箱各1套,水泵1套,集中供水点19座。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3、投资预算：财政资金54.5万元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4、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建设期限：2018年6月至2018年7月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6、招标情况：按照政府采购和招投标有关规定，于2018年5月，采取公开招标的方式，确定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腾跃建工集团有限公司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腾跃建工集团有限公司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十九、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鸣皋镇贾村饮水安全工程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鸣皋镇贾村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/>
        </w:rPr>
        <w:t>2、建设内容：无塔供水器1套。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3、投资预算：财政资金3.27万元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6、招标情况：按照政府采购和招投标有关规定，于2018年6月7日，采取会议纪要的方式，确定伊川县阔达水利工程有限公司为中标单位。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7、施工单位及责任人：伊川县阔达水利工程有限公司  责任人：张磊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县扶贫办监督电话：0379-68333752</w:t>
      </w: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        康晓兵：13663871717</w:t>
      </w:r>
    </w:p>
    <w:p>
      <w:pPr>
        <w:numPr>
          <w:ilvl w:val="0"/>
          <w:numId w:val="0"/>
        </w:numPr>
        <w:ind w:left="630" w:leftChars="3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主管部门监督电话：0379-68333415</w:t>
      </w:r>
    </w:p>
    <w:p>
      <w:pPr>
        <w:numPr>
          <w:ilvl w:val="0"/>
          <w:numId w:val="0"/>
        </w:numPr>
        <w:ind w:left="630" w:leftChars="3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主抓扶贫副职电话：姜伟峰 13937978899</w:t>
      </w:r>
    </w:p>
    <w:p>
      <w:pPr>
        <w:numPr>
          <w:ilvl w:val="0"/>
          <w:numId w:val="0"/>
        </w:numPr>
        <w:ind w:left="630" w:leftChars="3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                    单位：伊川县水利局</w:t>
      </w: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      2018年10月31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2A207"/>
    <w:multiLevelType w:val="multilevel"/>
    <w:tmpl w:val="8E12A207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B92EA95B"/>
    <w:multiLevelType w:val="multilevel"/>
    <w:tmpl w:val="B92EA95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0B8D1EFD"/>
    <w:multiLevelType w:val="singleLevel"/>
    <w:tmpl w:val="0B8D1EFD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471B11A1"/>
    <w:multiLevelType w:val="multilevel"/>
    <w:tmpl w:val="471B11A1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53536A31"/>
    <w:multiLevelType w:val="singleLevel"/>
    <w:tmpl w:val="53536A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CBF8EC8"/>
    <w:multiLevelType w:val="multilevel"/>
    <w:tmpl w:val="5CBF8EC8"/>
    <w:lvl w:ilvl="0" w:tentative="0">
      <w:start w:val="1"/>
      <w:numFmt w:val="decimal"/>
      <w:suff w:val="nothing"/>
      <w:lvlText w:val="%1、"/>
      <w:lvlJc w:val="left"/>
      <w:pPr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766E45F4"/>
    <w:multiLevelType w:val="multilevel"/>
    <w:tmpl w:val="766E45F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6215"/>
    <w:rsid w:val="034A009C"/>
    <w:rsid w:val="0566685A"/>
    <w:rsid w:val="07DE24A3"/>
    <w:rsid w:val="087A4D1B"/>
    <w:rsid w:val="09082F14"/>
    <w:rsid w:val="0AB51DB7"/>
    <w:rsid w:val="0D2B760B"/>
    <w:rsid w:val="0D6A3CB8"/>
    <w:rsid w:val="10F60CD4"/>
    <w:rsid w:val="12DE0564"/>
    <w:rsid w:val="139511D8"/>
    <w:rsid w:val="148D3ADA"/>
    <w:rsid w:val="155D2C4F"/>
    <w:rsid w:val="167D00EC"/>
    <w:rsid w:val="16DF6EB0"/>
    <w:rsid w:val="18511AC3"/>
    <w:rsid w:val="1A2A76B9"/>
    <w:rsid w:val="1A4A554C"/>
    <w:rsid w:val="1AC66E6C"/>
    <w:rsid w:val="1CEE6CB8"/>
    <w:rsid w:val="1D4F7422"/>
    <w:rsid w:val="1E472C4D"/>
    <w:rsid w:val="1F207DFC"/>
    <w:rsid w:val="25336683"/>
    <w:rsid w:val="258F5075"/>
    <w:rsid w:val="275411CF"/>
    <w:rsid w:val="283B59C3"/>
    <w:rsid w:val="2B652AE6"/>
    <w:rsid w:val="2B7028D5"/>
    <w:rsid w:val="2CD54C27"/>
    <w:rsid w:val="305052E7"/>
    <w:rsid w:val="321A5499"/>
    <w:rsid w:val="32F83791"/>
    <w:rsid w:val="352361B8"/>
    <w:rsid w:val="355A3F74"/>
    <w:rsid w:val="35E17804"/>
    <w:rsid w:val="36045C48"/>
    <w:rsid w:val="37D93B07"/>
    <w:rsid w:val="390F1F93"/>
    <w:rsid w:val="3A652CE4"/>
    <w:rsid w:val="418A1610"/>
    <w:rsid w:val="44A64155"/>
    <w:rsid w:val="45D3498A"/>
    <w:rsid w:val="462F1833"/>
    <w:rsid w:val="47A64ECC"/>
    <w:rsid w:val="498E09ED"/>
    <w:rsid w:val="49F95F16"/>
    <w:rsid w:val="4CF4296B"/>
    <w:rsid w:val="4F1416D9"/>
    <w:rsid w:val="4F57052F"/>
    <w:rsid w:val="4F9A4109"/>
    <w:rsid w:val="50587AD2"/>
    <w:rsid w:val="505A5B70"/>
    <w:rsid w:val="52B57AC7"/>
    <w:rsid w:val="53D14CEA"/>
    <w:rsid w:val="54F34670"/>
    <w:rsid w:val="55333BAA"/>
    <w:rsid w:val="56DD1C08"/>
    <w:rsid w:val="583503B6"/>
    <w:rsid w:val="584B20B3"/>
    <w:rsid w:val="5A5924C9"/>
    <w:rsid w:val="5D02758B"/>
    <w:rsid w:val="5F1D17D1"/>
    <w:rsid w:val="615E75E8"/>
    <w:rsid w:val="618B5262"/>
    <w:rsid w:val="623E1839"/>
    <w:rsid w:val="6276093C"/>
    <w:rsid w:val="62912F3C"/>
    <w:rsid w:val="63207A44"/>
    <w:rsid w:val="63DD1BDE"/>
    <w:rsid w:val="660F7731"/>
    <w:rsid w:val="6B645DEA"/>
    <w:rsid w:val="6F4D1DE8"/>
    <w:rsid w:val="705318A5"/>
    <w:rsid w:val="70BB6E82"/>
    <w:rsid w:val="71372BFD"/>
    <w:rsid w:val="71FD52AD"/>
    <w:rsid w:val="727B3929"/>
    <w:rsid w:val="72EA0A13"/>
    <w:rsid w:val="74330CBC"/>
    <w:rsid w:val="74897E0D"/>
    <w:rsid w:val="749339EA"/>
    <w:rsid w:val="74937493"/>
    <w:rsid w:val="791B25A4"/>
    <w:rsid w:val="7AC67306"/>
    <w:rsid w:val="7D2941B2"/>
    <w:rsid w:val="7DA41AA6"/>
    <w:rsid w:val="7E5D114B"/>
    <w:rsid w:val="7E8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sz w:val="48"/>
      <w:szCs w:val="28"/>
    </w:rPr>
  </w:style>
  <w:style w:type="paragraph" w:styleId="3">
    <w:name w:val="Body Text First Indent 2"/>
    <w:basedOn w:val="2"/>
    <w:qFormat/>
    <w:uiPriority w:val="0"/>
    <w:pPr>
      <w:spacing w:line="240" w:lineRule="auto"/>
      <w:ind w:left="200" w:leftChars="200" w:firstLine="200" w:firstLineChars="200"/>
    </w:p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H535</dc:creator>
  <cp:lastModifiedBy>Administrator</cp:lastModifiedBy>
  <dcterms:modified xsi:type="dcterms:W3CDTF">2019-01-01T15:09:08Z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