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C934D6">
      <w:pPr>
        <w:spacing w:line="620" w:lineRule="exact"/>
        <w:rPr>
          <w:rFonts w:ascii="Times New Roman" w:eastAsia="仿宋_GB2312" w:hAnsi="Times New Roman"/>
          <w:sz w:val="32"/>
          <w:szCs w:val="32"/>
        </w:rPr>
      </w:pPr>
    </w:p>
    <w:p w:rsidR="00C934D6" w:rsidRDefault="00EE2741">
      <w:pPr>
        <w:spacing w:line="620" w:lineRule="exact"/>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伊财预[2017]</w:t>
      </w:r>
      <w:r w:rsidR="00DC01C1">
        <w:rPr>
          <w:rFonts w:asciiTheme="majorEastAsia" w:eastAsiaTheme="majorEastAsia" w:hAnsiTheme="majorEastAsia" w:hint="eastAsia"/>
          <w:sz w:val="32"/>
          <w:szCs w:val="32"/>
        </w:rPr>
        <w:t xml:space="preserve">  </w:t>
      </w:r>
      <w:r>
        <w:rPr>
          <w:rFonts w:asciiTheme="majorEastAsia" w:eastAsiaTheme="majorEastAsia" w:hAnsiTheme="majorEastAsia" w:hint="eastAsia"/>
          <w:sz w:val="32"/>
          <w:szCs w:val="32"/>
        </w:rPr>
        <w:t>号</w:t>
      </w:r>
    </w:p>
    <w:p w:rsidR="00C934D6" w:rsidRDefault="00C934D6">
      <w:pPr>
        <w:spacing w:line="620" w:lineRule="exact"/>
        <w:rPr>
          <w:rFonts w:ascii="Times New Roman" w:eastAsia="仿宋_GB2312" w:hAnsi="Times New Roman"/>
          <w:sz w:val="32"/>
          <w:szCs w:val="32"/>
        </w:rPr>
      </w:pPr>
    </w:p>
    <w:p w:rsidR="00C934D6" w:rsidRDefault="00EE2741">
      <w:pPr>
        <w:spacing w:line="620" w:lineRule="exact"/>
        <w:jc w:val="center"/>
        <w:rPr>
          <w:rFonts w:asciiTheme="majorEastAsia" w:eastAsiaTheme="majorEastAsia" w:hAnsiTheme="majorEastAsia"/>
          <w:b/>
          <w:sz w:val="44"/>
          <w:szCs w:val="44"/>
        </w:rPr>
      </w:pPr>
      <w:r>
        <w:rPr>
          <w:rFonts w:asciiTheme="majorEastAsia" w:eastAsiaTheme="majorEastAsia" w:hAnsiTheme="majorEastAsia" w:hint="eastAsia"/>
          <w:b/>
          <w:sz w:val="44"/>
          <w:szCs w:val="44"/>
        </w:rPr>
        <w:t>伊川县财政局</w:t>
      </w:r>
    </w:p>
    <w:p w:rsidR="002F08DB" w:rsidRDefault="00835712" w:rsidP="002F08DB">
      <w:pPr>
        <w:spacing w:line="620" w:lineRule="exact"/>
        <w:jc w:val="center"/>
        <w:rPr>
          <w:rFonts w:asciiTheme="majorEastAsia" w:eastAsiaTheme="majorEastAsia" w:hAnsiTheme="majorEastAsia"/>
          <w:b/>
          <w:sz w:val="44"/>
          <w:szCs w:val="44"/>
        </w:rPr>
      </w:pPr>
      <w:r w:rsidRPr="00835712">
        <w:rPr>
          <w:rFonts w:asciiTheme="majorEastAsia" w:eastAsiaTheme="majorEastAsia" w:hAnsiTheme="majorEastAsia" w:hint="eastAsia"/>
          <w:b/>
          <w:sz w:val="44"/>
          <w:szCs w:val="44"/>
        </w:rPr>
        <w:t>关于</w:t>
      </w:r>
      <w:r w:rsidR="002F08DB">
        <w:rPr>
          <w:rFonts w:asciiTheme="majorEastAsia" w:eastAsiaTheme="majorEastAsia" w:hAnsiTheme="majorEastAsia" w:hint="eastAsia"/>
          <w:b/>
          <w:sz w:val="44"/>
          <w:szCs w:val="44"/>
        </w:rPr>
        <w:t>下达</w:t>
      </w:r>
      <w:r w:rsidR="001F22C6" w:rsidRPr="001F22C6">
        <w:rPr>
          <w:rFonts w:asciiTheme="majorEastAsia" w:eastAsiaTheme="majorEastAsia" w:hAnsiTheme="majorEastAsia" w:hint="eastAsia"/>
          <w:b/>
          <w:sz w:val="44"/>
          <w:szCs w:val="44"/>
        </w:rPr>
        <w:t>深度贫困户“四不一规范”项目资金的分配意见</w:t>
      </w:r>
    </w:p>
    <w:p w:rsidR="001F22C6" w:rsidRDefault="001F22C6" w:rsidP="002F08DB">
      <w:pPr>
        <w:spacing w:line="620" w:lineRule="exact"/>
        <w:jc w:val="center"/>
        <w:rPr>
          <w:rFonts w:ascii="Times New Roman" w:eastAsia="仿宋_GB2312" w:hAnsi="Times New Roman"/>
          <w:sz w:val="32"/>
          <w:szCs w:val="32"/>
        </w:rPr>
      </w:pPr>
    </w:p>
    <w:p w:rsidR="00C934D6" w:rsidRDefault="00EE2741">
      <w:pPr>
        <w:spacing w:line="620" w:lineRule="exact"/>
        <w:rPr>
          <w:rFonts w:ascii="仿宋" w:eastAsia="仿宋" w:hAnsi="仿宋"/>
          <w:b/>
          <w:sz w:val="30"/>
          <w:szCs w:val="30"/>
        </w:rPr>
      </w:pPr>
      <w:r>
        <w:rPr>
          <w:rFonts w:ascii="仿宋" w:eastAsia="仿宋" w:hAnsi="仿宋" w:hint="eastAsia"/>
          <w:b/>
          <w:sz w:val="30"/>
          <w:szCs w:val="30"/>
        </w:rPr>
        <w:t>伊川县</w:t>
      </w:r>
      <w:r w:rsidR="001F22C6">
        <w:rPr>
          <w:rFonts w:ascii="仿宋" w:eastAsia="仿宋" w:hAnsi="仿宋" w:hint="eastAsia"/>
          <w:b/>
          <w:sz w:val="30"/>
          <w:szCs w:val="30"/>
        </w:rPr>
        <w:t>各乡镇人民政府（街道办事处）、扶贫办</w:t>
      </w:r>
      <w:r>
        <w:rPr>
          <w:rFonts w:ascii="仿宋" w:eastAsia="仿宋" w:hAnsi="仿宋"/>
          <w:b/>
          <w:sz w:val="30"/>
          <w:szCs w:val="30"/>
        </w:rPr>
        <w:t>：</w:t>
      </w:r>
    </w:p>
    <w:p w:rsidR="00C934D6" w:rsidRPr="004948FA" w:rsidRDefault="00EE2741" w:rsidP="001F22C6">
      <w:pPr>
        <w:tabs>
          <w:tab w:val="left" w:pos="7797"/>
        </w:tabs>
        <w:spacing w:line="700" w:lineRule="exact"/>
        <w:ind w:firstLineChars="200" w:firstLine="600"/>
        <w:jc w:val="left"/>
        <w:rPr>
          <w:rFonts w:ascii="仿宋" w:eastAsia="仿宋" w:hAnsi="仿宋"/>
          <w:sz w:val="30"/>
          <w:szCs w:val="30"/>
        </w:rPr>
      </w:pPr>
      <w:r>
        <w:rPr>
          <w:rFonts w:ascii="仿宋" w:eastAsia="仿宋" w:hAnsi="仿宋" w:hint="eastAsia"/>
          <w:sz w:val="30"/>
          <w:szCs w:val="30"/>
        </w:rPr>
        <w:t>为进一步改善贫困地区生产生活条件，提高贫困群众收入水平，</w:t>
      </w:r>
      <w:r>
        <w:rPr>
          <w:rFonts w:ascii="仿宋" w:eastAsia="仿宋" w:hAnsi="仿宋"/>
          <w:sz w:val="30"/>
          <w:szCs w:val="30"/>
        </w:rPr>
        <w:t>根据</w:t>
      </w:r>
      <w:r>
        <w:rPr>
          <w:rFonts w:ascii="仿宋" w:eastAsia="仿宋" w:hAnsi="仿宋" w:hint="eastAsia"/>
          <w:sz w:val="30"/>
          <w:szCs w:val="30"/>
        </w:rPr>
        <w:t>《伊川县脱贫攻坚领导小组</w:t>
      </w:r>
      <w:r w:rsidR="00835712" w:rsidRPr="00835712">
        <w:rPr>
          <w:rFonts w:ascii="仿宋" w:eastAsia="仿宋" w:hAnsi="仿宋" w:hint="eastAsia"/>
          <w:sz w:val="30"/>
          <w:szCs w:val="30"/>
        </w:rPr>
        <w:t>关于</w:t>
      </w:r>
      <w:r w:rsidR="001F22C6" w:rsidRPr="001F22C6">
        <w:rPr>
          <w:rFonts w:ascii="仿宋" w:eastAsia="仿宋" w:hAnsi="仿宋" w:hint="eastAsia"/>
          <w:sz w:val="30"/>
          <w:szCs w:val="30"/>
        </w:rPr>
        <w:t>拨付深度贫困户“四不一规范”项目资金的分配意见</w:t>
      </w:r>
      <w:r>
        <w:rPr>
          <w:rFonts w:ascii="仿宋" w:eastAsia="仿宋" w:hAnsi="仿宋" w:hint="eastAsia"/>
          <w:sz w:val="30"/>
          <w:szCs w:val="30"/>
        </w:rPr>
        <w:t>（伊脱贫</w:t>
      </w:r>
      <w:r w:rsidR="002569AD">
        <w:rPr>
          <w:rFonts w:ascii="仿宋" w:eastAsia="仿宋" w:hAnsi="仿宋" w:hint="eastAsia"/>
          <w:sz w:val="30"/>
          <w:szCs w:val="30"/>
        </w:rPr>
        <w:t>组</w:t>
      </w:r>
      <w:r>
        <w:rPr>
          <w:rFonts w:ascii="仿宋" w:eastAsia="仿宋" w:hAnsi="仿宋" w:hint="eastAsia"/>
          <w:sz w:val="30"/>
          <w:szCs w:val="30"/>
        </w:rPr>
        <w:t>[2017]</w:t>
      </w:r>
      <w:r w:rsidR="004948FA">
        <w:rPr>
          <w:rFonts w:ascii="仿宋" w:eastAsia="仿宋" w:hAnsi="仿宋" w:hint="eastAsia"/>
          <w:sz w:val="30"/>
          <w:szCs w:val="30"/>
        </w:rPr>
        <w:t>20</w:t>
      </w:r>
      <w:r w:rsidR="001F22C6">
        <w:rPr>
          <w:rFonts w:ascii="仿宋" w:eastAsia="仿宋" w:hAnsi="仿宋" w:hint="eastAsia"/>
          <w:sz w:val="30"/>
          <w:szCs w:val="30"/>
        </w:rPr>
        <w:t>4</w:t>
      </w:r>
      <w:r>
        <w:rPr>
          <w:rFonts w:ascii="仿宋" w:eastAsia="仿宋" w:hAnsi="仿宋" w:hint="eastAsia"/>
          <w:sz w:val="30"/>
          <w:szCs w:val="30"/>
        </w:rPr>
        <w:t>号）的分配意见</w:t>
      </w:r>
      <w:r>
        <w:rPr>
          <w:rFonts w:ascii="仿宋" w:eastAsia="仿宋" w:hAnsi="仿宋"/>
          <w:sz w:val="30"/>
          <w:szCs w:val="30"/>
        </w:rPr>
        <w:t>，</w:t>
      </w:r>
      <w:r>
        <w:rPr>
          <w:rFonts w:ascii="仿宋" w:eastAsia="仿宋" w:hAnsi="仿宋" w:hint="eastAsia"/>
          <w:sz w:val="30"/>
          <w:szCs w:val="30"/>
        </w:rPr>
        <w:t>现将我县</w:t>
      </w:r>
      <w:r w:rsidR="001F22C6">
        <w:rPr>
          <w:rFonts w:ascii="仿宋" w:eastAsia="仿宋" w:hAnsi="仿宋" w:hint="eastAsia"/>
          <w:sz w:val="30"/>
          <w:szCs w:val="30"/>
        </w:rPr>
        <w:t>第一批“四不一规范”项目5</w:t>
      </w:r>
      <w:r w:rsidR="000C38D9">
        <w:rPr>
          <w:rFonts w:ascii="仿宋" w:eastAsia="仿宋" w:hAnsi="仿宋" w:hint="eastAsia"/>
          <w:sz w:val="30"/>
          <w:szCs w:val="30"/>
        </w:rPr>
        <w:t>,</w:t>
      </w:r>
      <w:r w:rsidR="001F22C6">
        <w:rPr>
          <w:rFonts w:ascii="仿宋" w:eastAsia="仿宋" w:hAnsi="仿宋" w:hint="eastAsia"/>
          <w:sz w:val="30"/>
          <w:szCs w:val="30"/>
        </w:rPr>
        <w:t>340</w:t>
      </w:r>
      <w:r w:rsidR="000C38D9">
        <w:rPr>
          <w:rFonts w:ascii="仿宋" w:eastAsia="仿宋" w:hAnsi="仿宋" w:hint="eastAsia"/>
          <w:sz w:val="30"/>
          <w:szCs w:val="30"/>
        </w:rPr>
        <w:t>,</w:t>
      </w:r>
      <w:r w:rsidR="001F22C6">
        <w:rPr>
          <w:rFonts w:ascii="仿宋" w:eastAsia="仿宋" w:hAnsi="仿宋" w:hint="eastAsia"/>
          <w:sz w:val="30"/>
          <w:szCs w:val="30"/>
        </w:rPr>
        <w:t>017</w:t>
      </w:r>
      <w:r w:rsidR="000C38D9">
        <w:rPr>
          <w:rFonts w:ascii="仿宋" w:eastAsia="仿宋" w:hAnsi="仿宋" w:hint="eastAsia"/>
          <w:sz w:val="30"/>
          <w:szCs w:val="30"/>
        </w:rPr>
        <w:t>.</w:t>
      </w:r>
      <w:r w:rsidR="001F22C6">
        <w:rPr>
          <w:rFonts w:ascii="仿宋" w:eastAsia="仿宋" w:hAnsi="仿宋" w:hint="eastAsia"/>
          <w:sz w:val="30"/>
          <w:szCs w:val="30"/>
        </w:rPr>
        <w:t>27</w:t>
      </w:r>
      <w:r w:rsidR="00733A3E">
        <w:rPr>
          <w:rFonts w:ascii="仿宋" w:eastAsia="仿宋" w:hAnsi="仿宋" w:hint="eastAsia"/>
          <w:sz w:val="30"/>
          <w:szCs w:val="30"/>
        </w:rPr>
        <w:t>元</w:t>
      </w:r>
      <w:r w:rsidR="001F22C6">
        <w:rPr>
          <w:rFonts w:ascii="仿宋" w:eastAsia="仿宋" w:hAnsi="仿宋" w:hint="eastAsia"/>
          <w:sz w:val="30"/>
          <w:szCs w:val="30"/>
        </w:rPr>
        <w:t>(其中乡镇444</w:t>
      </w:r>
      <w:r w:rsidR="000C38D9">
        <w:rPr>
          <w:rFonts w:ascii="仿宋" w:eastAsia="仿宋" w:hAnsi="仿宋" w:hint="eastAsia"/>
          <w:sz w:val="30"/>
          <w:szCs w:val="30"/>
        </w:rPr>
        <w:t>,</w:t>
      </w:r>
      <w:r w:rsidR="001F22C6">
        <w:rPr>
          <w:rFonts w:ascii="仿宋" w:eastAsia="仿宋" w:hAnsi="仿宋" w:hint="eastAsia"/>
          <w:sz w:val="30"/>
          <w:szCs w:val="30"/>
        </w:rPr>
        <w:t>322</w:t>
      </w:r>
      <w:r w:rsidR="000C38D9">
        <w:rPr>
          <w:rFonts w:ascii="仿宋" w:eastAsia="仿宋" w:hAnsi="仿宋" w:hint="eastAsia"/>
          <w:sz w:val="30"/>
          <w:szCs w:val="30"/>
        </w:rPr>
        <w:t>.</w:t>
      </w:r>
      <w:r w:rsidR="001F22C6">
        <w:rPr>
          <w:rFonts w:ascii="仿宋" w:eastAsia="仿宋" w:hAnsi="仿宋" w:hint="eastAsia"/>
          <w:sz w:val="30"/>
          <w:szCs w:val="30"/>
        </w:rPr>
        <w:t>86元、扶贫办</w:t>
      </w:r>
      <w:r w:rsidR="000C38D9">
        <w:rPr>
          <w:rFonts w:ascii="仿宋" w:eastAsia="仿宋" w:hAnsi="仿宋" w:hint="eastAsia"/>
          <w:sz w:val="30"/>
          <w:szCs w:val="30"/>
        </w:rPr>
        <w:t>89</w:t>
      </w:r>
      <w:r w:rsidR="001F22C6">
        <w:rPr>
          <w:rFonts w:ascii="仿宋" w:eastAsia="仿宋" w:hAnsi="仿宋" w:hint="eastAsia"/>
          <w:sz w:val="30"/>
          <w:szCs w:val="30"/>
        </w:rPr>
        <w:t>6</w:t>
      </w:r>
      <w:r w:rsidR="000C38D9">
        <w:rPr>
          <w:rFonts w:ascii="仿宋" w:eastAsia="仿宋" w:hAnsi="仿宋" w:hint="eastAsia"/>
          <w:sz w:val="30"/>
          <w:szCs w:val="30"/>
        </w:rPr>
        <w:t>,</w:t>
      </w:r>
      <w:r w:rsidR="001F22C6">
        <w:rPr>
          <w:rFonts w:ascii="仿宋" w:eastAsia="仿宋" w:hAnsi="仿宋" w:hint="eastAsia"/>
          <w:sz w:val="30"/>
          <w:szCs w:val="30"/>
        </w:rPr>
        <w:t>788</w:t>
      </w:r>
      <w:r w:rsidR="000C38D9">
        <w:rPr>
          <w:rFonts w:ascii="仿宋" w:eastAsia="仿宋" w:hAnsi="仿宋" w:hint="eastAsia"/>
          <w:sz w:val="30"/>
          <w:szCs w:val="30"/>
        </w:rPr>
        <w:t>.</w:t>
      </w:r>
      <w:r w:rsidR="001F22C6">
        <w:rPr>
          <w:rFonts w:ascii="仿宋" w:eastAsia="仿宋" w:hAnsi="仿宋" w:hint="eastAsia"/>
          <w:sz w:val="30"/>
          <w:szCs w:val="30"/>
        </w:rPr>
        <w:t>67元)</w:t>
      </w:r>
      <w:r>
        <w:rPr>
          <w:rFonts w:ascii="仿宋" w:eastAsia="仿宋" w:hAnsi="仿宋" w:hint="eastAsia"/>
          <w:sz w:val="30"/>
          <w:szCs w:val="30"/>
        </w:rPr>
        <w:t>予以下达</w:t>
      </w:r>
      <w:r>
        <w:rPr>
          <w:rFonts w:ascii="仿宋" w:eastAsia="仿宋" w:hAnsi="仿宋"/>
          <w:sz w:val="30"/>
          <w:szCs w:val="30"/>
        </w:rPr>
        <w:t>。</w:t>
      </w:r>
      <w:r>
        <w:rPr>
          <w:rFonts w:ascii="仿宋" w:eastAsia="仿宋" w:hAnsi="仿宋" w:hint="eastAsia"/>
          <w:sz w:val="30"/>
          <w:szCs w:val="30"/>
        </w:rPr>
        <w:t>根据</w:t>
      </w:r>
      <w:r>
        <w:rPr>
          <w:rFonts w:ascii="仿宋" w:eastAsia="仿宋" w:hAnsi="仿宋"/>
          <w:sz w:val="30"/>
          <w:szCs w:val="30"/>
        </w:rPr>
        <w:lastRenderedPageBreak/>
        <w:t>《关于印发伊川县开展整合使用财政涉农资金实施办法的通知》</w:t>
      </w:r>
      <w:r>
        <w:rPr>
          <w:rFonts w:ascii="仿宋" w:eastAsia="仿宋" w:hAnsi="仿宋" w:hint="eastAsia"/>
          <w:sz w:val="30"/>
          <w:szCs w:val="30"/>
        </w:rPr>
        <w:t>（</w:t>
      </w:r>
      <w:r>
        <w:rPr>
          <w:rFonts w:ascii="仿宋" w:eastAsia="仿宋" w:hAnsi="仿宋"/>
          <w:sz w:val="30"/>
          <w:szCs w:val="30"/>
        </w:rPr>
        <w:t>伊政办</w:t>
      </w:r>
      <w:r>
        <w:rPr>
          <w:rFonts w:ascii="仿宋" w:eastAsia="仿宋" w:hAnsi="仿宋" w:hint="eastAsia"/>
          <w:sz w:val="30"/>
          <w:szCs w:val="30"/>
        </w:rPr>
        <w:t>[2016]</w:t>
      </w:r>
      <w:r>
        <w:rPr>
          <w:rFonts w:ascii="仿宋" w:eastAsia="仿宋" w:hAnsi="仿宋"/>
          <w:sz w:val="30"/>
          <w:szCs w:val="30"/>
        </w:rPr>
        <w:t>6</w:t>
      </w:r>
      <w:r>
        <w:rPr>
          <w:rFonts w:ascii="仿宋" w:eastAsia="仿宋" w:hAnsi="仿宋" w:hint="eastAsia"/>
          <w:sz w:val="30"/>
          <w:szCs w:val="30"/>
        </w:rPr>
        <w:t>8</w:t>
      </w:r>
      <w:r>
        <w:rPr>
          <w:rFonts w:ascii="仿宋" w:eastAsia="仿宋" w:hAnsi="仿宋"/>
          <w:sz w:val="30"/>
          <w:szCs w:val="30"/>
        </w:rPr>
        <w:t>号</w:t>
      </w:r>
      <w:r w:rsidR="001F22C6">
        <w:rPr>
          <w:rFonts w:ascii="仿宋" w:eastAsia="仿宋" w:hAnsi="仿宋" w:hint="eastAsia"/>
          <w:sz w:val="30"/>
          <w:szCs w:val="30"/>
        </w:rPr>
        <w:t>）规定，本次下达的统筹整合资金</w:t>
      </w:r>
      <w:r>
        <w:rPr>
          <w:rFonts w:ascii="仿宋" w:eastAsia="仿宋" w:hAnsi="仿宋" w:hint="eastAsia"/>
          <w:sz w:val="30"/>
          <w:szCs w:val="30"/>
        </w:rPr>
        <w:t>列入2017政府收支科目“21305</w:t>
      </w:r>
      <w:r w:rsidR="00A3082E">
        <w:rPr>
          <w:rFonts w:ascii="仿宋" w:eastAsia="仿宋" w:hAnsi="仿宋" w:hint="eastAsia"/>
          <w:sz w:val="30"/>
          <w:szCs w:val="30"/>
        </w:rPr>
        <w:t>扶贫”科目。伊川县</w:t>
      </w:r>
      <w:r w:rsidR="001F22C6">
        <w:rPr>
          <w:rFonts w:ascii="仿宋" w:eastAsia="仿宋" w:hAnsi="仿宋" w:hint="eastAsia"/>
          <w:sz w:val="30"/>
          <w:szCs w:val="30"/>
        </w:rPr>
        <w:t>各乡镇人民政府（街道办事处）、扶贫办</w:t>
      </w:r>
      <w:r>
        <w:rPr>
          <w:rFonts w:ascii="仿宋" w:eastAsia="仿宋" w:hAnsi="仿宋" w:hint="eastAsia"/>
          <w:sz w:val="30"/>
          <w:szCs w:val="30"/>
        </w:rPr>
        <w:t>要严格按照县脱贫攻坚领导小组要求和</w:t>
      </w:r>
      <w:r>
        <w:rPr>
          <w:rFonts w:ascii="仿宋" w:eastAsia="仿宋" w:hAnsi="仿宋"/>
          <w:sz w:val="30"/>
          <w:szCs w:val="30"/>
        </w:rPr>
        <w:t>《关于印发伊川县扶贫资金管理办法的通知》</w:t>
      </w:r>
      <w:r>
        <w:rPr>
          <w:rFonts w:ascii="仿宋" w:eastAsia="仿宋" w:hAnsi="仿宋" w:hint="eastAsia"/>
          <w:sz w:val="30"/>
          <w:szCs w:val="30"/>
        </w:rPr>
        <w:t>（</w:t>
      </w:r>
      <w:r>
        <w:rPr>
          <w:rFonts w:ascii="仿宋" w:eastAsia="仿宋" w:hAnsi="仿宋"/>
          <w:sz w:val="30"/>
          <w:szCs w:val="30"/>
        </w:rPr>
        <w:t>伊政办</w:t>
      </w:r>
      <w:r>
        <w:rPr>
          <w:rFonts w:ascii="仿宋" w:eastAsia="仿宋" w:hAnsi="仿宋" w:hint="eastAsia"/>
          <w:sz w:val="30"/>
          <w:szCs w:val="30"/>
        </w:rPr>
        <w:t>[2016]</w:t>
      </w:r>
      <w:r>
        <w:rPr>
          <w:rFonts w:ascii="仿宋" w:eastAsia="仿宋" w:hAnsi="仿宋"/>
          <w:sz w:val="30"/>
          <w:szCs w:val="30"/>
        </w:rPr>
        <w:t>67号</w:t>
      </w:r>
      <w:r>
        <w:rPr>
          <w:rFonts w:ascii="仿宋" w:eastAsia="仿宋" w:hAnsi="仿宋" w:hint="eastAsia"/>
          <w:sz w:val="30"/>
          <w:szCs w:val="30"/>
        </w:rPr>
        <w:t>）</w:t>
      </w:r>
      <w:r>
        <w:rPr>
          <w:rFonts w:ascii="仿宋" w:eastAsia="仿宋" w:hAnsi="仿宋"/>
          <w:sz w:val="30"/>
          <w:szCs w:val="30"/>
        </w:rPr>
        <w:t>、《关于印发伊川县开展整合使用财政涉农资金实施办法的通知》</w:t>
      </w:r>
      <w:r>
        <w:rPr>
          <w:rFonts w:ascii="仿宋" w:eastAsia="仿宋" w:hAnsi="仿宋" w:hint="eastAsia"/>
          <w:sz w:val="30"/>
          <w:szCs w:val="30"/>
        </w:rPr>
        <w:t>（</w:t>
      </w:r>
      <w:r>
        <w:rPr>
          <w:rFonts w:ascii="仿宋" w:eastAsia="仿宋" w:hAnsi="仿宋"/>
          <w:sz w:val="30"/>
          <w:szCs w:val="30"/>
        </w:rPr>
        <w:t>伊政办</w:t>
      </w:r>
      <w:r>
        <w:rPr>
          <w:rFonts w:ascii="仿宋" w:eastAsia="仿宋" w:hAnsi="仿宋" w:hint="eastAsia"/>
          <w:sz w:val="30"/>
          <w:szCs w:val="30"/>
        </w:rPr>
        <w:t>[2016]</w:t>
      </w:r>
      <w:r>
        <w:rPr>
          <w:rFonts w:ascii="仿宋" w:eastAsia="仿宋" w:hAnsi="仿宋"/>
          <w:sz w:val="30"/>
          <w:szCs w:val="30"/>
        </w:rPr>
        <w:t>6</w:t>
      </w:r>
      <w:r>
        <w:rPr>
          <w:rFonts w:ascii="仿宋" w:eastAsia="仿宋" w:hAnsi="仿宋" w:hint="eastAsia"/>
          <w:sz w:val="30"/>
          <w:szCs w:val="30"/>
        </w:rPr>
        <w:t>8</w:t>
      </w:r>
      <w:r>
        <w:rPr>
          <w:rFonts w:ascii="仿宋" w:eastAsia="仿宋" w:hAnsi="仿宋"/>
          <w:sz w:val="30"/>
          <w:szCs w:val="30"/>
        </w:rPr>
        <w:t>号</w:t>
      </w:r>
      <w:r>
        <w:rPr>
          <w:rFonts w:ascii="仿宋" w:eastAsia="仿宋" w:hAnsi="仿宋" w:hint="eastAsia"/>
          <w:sz w:val="30"/>
          <w:szCs w:val="30"/>
        </w:rPr>
        <w:t>）、《洛阳市财政局、洛阳市扶贫办关于印发优化扶贫项目管理流程加快资金拨付进度若干政策措施的通知》（洛财办[2017]12号）等规定执行，加强资金监管，确保专款专用。</w:t>
      </w:r>
    </w:p>
    <w:p w:rsidR="00C934D6" w:rsidRDefault="00C934D6">
      <w:pPr>
        <w:spacing w:line="578" w:lineRule="exact"/>
        <w:rPr>
          <w:rFonts w:ascii="仿宋" w:eastAsia="仿宋" w:hAnsi="仿宋"/>
          <w:sz w:val="30"/>
          <w:szCs w:val="30"/>
        </w:rPr>
      </w:pPr>
    </w:p>
    <w:p w:rsidR="00C934D6" w:rsidRPr="00346980" w:rsidRDefault="00EE2741" w:rsidP="002F08DB">
      <w:pPr>
        <w:spacing w:line="578" w:lineRule="exact"/>
        <w:ind w:left="1050" w:hangingChars="350" w:hanging="1050"/>
        <w:rPr>
          <w:rFonts w:ascii="仿宋" w:eastAsia="仿宋" w:hAnsi="仿宋"/>
          <w:sz w:val="30"/>
          <w:szCs w:val="30"/>
        </w:rPr>
      </w:pPr>
      <w:r>
        <w:rPr>
          <w:rFonts w:ascii="仿宋" w:eastAsia="仿宋" w:hAnsi="仿宋"/>
          <w:sz w:val="30"/>
          <w:szCs w:val="30"/>
        </w:rPr>
        <w:t>附件： 伊川县</w:t>
      </w:r>
      <w:r w:rsidR="001F22C6">
        <w:rPr>
          <w:rFonts w:ascii="仿宋" w:eastAsia="仿宋" w:hAnsi="仿宋" w:hint="eastAsia"/>
          <w:sz w:val="30"/>
          <w:szCs w:val="30"/>
        </w:rPr>
        <w:t>深度贫困户“四不一规范”项目</w:t>
      </w:r>
      <w:r w:rsidR="002F08DB" w:rsidRPr="002F08DB">
        <w:rPr>
          <w:rFonts w:ascii="仿宋" w:eastAsia="仿宋" w:hAnsi="仿宋" w:hint="eastAsia"/>
          <w:sz w:val="30"/>
          <w:szCs w:val="30"/>
        </w:rPr>
        <w:t>分配意见</w:t>
      </w:r>
    </w:p>
    <w:p w:rsidR="00C934D6" w:rsidRDefault="00EE2741">
      <w:pPr>
        <w:spacing w:line="578" w:lineRule="exact"/>
        <w:jc w:val="right"/>
        <w:rPr>
          <w:sz w:val="30"/>
          <w:szCs w:val="30"/>
        </w:rPr>
      </w:pPr>
      <w:r>
        <w:rPr>
          <w:rFonts w:ascii="仿宋" w:eastAsia="仿宋" w:hAnsi="仿宋" w:hint="eastAsia"/>
          <w:sz w:val="30"/>
          <w:szCs w:val="30"/>
        </w:rPr>
        <w:t>2017年</w:t>
      </w:r>
      <w:r w:rsidR="0033721A">
        <w:rPr>
          <w:rFonts w:ascii="仿宋" w:eastAsia="仿宋" w:hAnsi="仿宋" w:hint="eastAsia"/>
          <w:sz w:val="30"/>
          <w:szCs w:val="30"/>
        </w:rPr>
        <w:t>12</w:t>
      </w:r>
      <w:r>
        <w:rPr>
          <w:rFonts w:ascii="仿宋" w:eastAsia="仿宋" w:hAnsi="仿宋" w:hint="eastAsia"/>
          <w:sz w:val="30"/>
          <w:szCs w:val="30"/>
        </w:rPr>
        <w:t>月</w:t>
      </w:r>
      <w:r w:rsidR="00CE06BB">
        <w:rPr>
          <w:rFonts w:ascii="仿宋" w:eastAsia="仿宋" w:hAnsi="仿宋" w:hint="eastAsia"/>
          <w:sz w:val="30"/>
          <w:szCs w:val="30"/>
        </w:rPr>
        <w:t>18</w:t>
      </w:r>
      <w:r>
        <w:rPr>
          <w:rFonts w:ascii="仿宋" w:eastAsia="仿宋" w:hAnsi="仿宋" w:hint="eastAsia"/>
          <w:sz w:val="30"/>
          <w:szCs w:val="30"/>
        </w:rPr>
        <w:t>日</w:t>
      </w:r>
    </w:p>
    <w:sectPr w:rsidR="00C934D6" w:rsidSect="00C934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6DA1" w:rsidRDefault="00406DA1" w:rsidP="00DC01C1">
      <w:r>
        <w:separator/>
      </w:r>
    </w:p>
  </w:endnote>
  <w:endnote w:type="continuationSeparator" w:id="1">
    <w:p w:rsidR="00406DA1" w:rsidRDefault="00406DA1" w:rsidP="00DC01C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黑体"/>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6DA1" w:rsidRDefault="00406DA1" w:rsidP="00DC01C1">
      <w:r>
        <w:separator/>
      </w:r>
    </w:p>
  </w:footnote>
  <w:footnote w:type="continuationSeparator" w:id="1">
    <w:p w:rsidR="00406DA1" w:rsidRDefault="00406DA1" w:rsidP="00DC01C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5F70"/>
    <w:rsid w:val="0005357B"/>
    <w:rsid w:val="00055508"/>
    <w:rsid w:val="00067B5E"/>
    <w:rsid w:val="000C38D9"/>
    <w:rsid w:val="000F1EB3"/>
    <w:rsid w:val="00112E93"/>
    <w:rsid w:val="00170C35"/>
    <w:rsid w:val="001A165C"/>
    <w:rsid w:val="001F22C6"/>
    <w:rsid w:val="002012F9"/>
    <w:rsid w:val="002174AF"/>
    <w:rsid w:val="00242D40"/>
    <w:rsid w:val="00245F70"/>
    <w:rsid w:val="002569AD"/>
    <w:rsid w:val="002D167E"/>
    <w:rsid w:val="002F08DB"/>
    <w:rsid w:val="00303976"/>
    <w:rsid w:val="0033721A"/>
    <w:rsid w:val="00346980"/>
    <w:rsid w:val="003F5622"/>
    <w:rsid w:val="00404712"/>
    <w:rsid w:val="00406DA1"/>
    <w:rsid w:val="004252E1"/>
    <w:rsid w:val="00443C5D"/>
    <w:rsid w:val="004910CB"/>
    <w:rsid w:val="004944D8"/>
    <w:rsid w:val="004948FA"/>
    <w:rsid w:val="004A2CA8"/>
    <w:rsid w:val="004F7212"/>
    <w:rsid w:val="00571B3F"/>
    <w:rsid w:val="005917C9"/>
    <w:rsid w:val="00596523"/>
    <w:rsid w:val="00656AF8"/>
    <w:rsid w:val="0066797E"/>
    <w:rsid w:val="00682A15"/>
    <w:rsid w:val="00703403"/>
    <w:rsid w:val="00733A3E"/>
    <w:rsid w:val="007C2AB7"/>
    <w:rsid w:val="007D6241"/>
    <w:rsid w:val="00835712"/>
    <w:rsid w:val="00893619"/>
    <w:rsid w:val="00A3082E"/>
    <w:rsid w:val="00A66805"/>
    <w:rsid w:val="00AB473C"/>
    <w:rsid w:val="00AC4F66"/>
    <w:rsid w:val="00AD5F78"/>
    <w:rsid w:val="00AF148D"/>
    <w:rsid w:val="00B80825"/>
    <w:rsid w:val="00C0211E"/>
    <w:rsid w:val="00C17B35"/>
    <w:rsid w:val="00C90B51"/>
    <w:rsid w:val="00C934D6"/>
    <w:rsid w:val="00CD64B5"/>
    <w:rsid w:val="00CE06BB"/>
    <w:rsid w:val="00D33640"/>
    <w:rsid w:val="00DA7068"/>
    <w:rsid w:val="00DC01C1"/>
    <w:rsid w:val="00DE0C18"/>
    <w:rsid w:val="00E20316"/>
    <w:rsid w:val="00EA7DB1"/>
    <w:rsid w:val="00EE2741"/>
    <w:rsid w:val="00F06171"/>
    <w:rsid w:val="00F24805"/>
    <w:rsid w:val="00F34531"/>
    <w:rsid w:val="00F8334A"/>
    <w:rsid w:val="00FC05DE"/>
    <w:rsid w:val="318F11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4D6"/>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01C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C01C1"/>
    <w:rPr>
      <w:rFonts w:ascii="Calibri" w:eastAsia="宋体" w:hAnsi="Calibri" w:cs="Times New Roman"/>
      <w:kern w:val="2"/>
      <w:sz w:val="18"/>
      <w:szCs w:val="18"/>
    </w:rPr>
  </w:style>
  <w:style w:type="paragraph" w:styleId="a4">
    <w:name w:val="footer"/>
    <w:basedOn w:val="a"/>
    <w:link w:val="Char0"/>
    <w:uiPriority w:val="99"/>
    <w:semiHidden/>
    <w:unhideWhenUsed/>
    <w:rsid w:val="00DC01C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C01C1"/>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2</Pages>
  <Words>82</Words>
  <Characters>471</Characters>
  <Application>Microsoft Office Word</Application>
  <DocSecurity>0</DocSecurity>
  <Lines>3</Lines>
  <Paragraphs>1</Paragraphs>
  <ScaleCrop>false</ScaleCrop>
  <Company>Sky123.Org</Company>
  <LinksUpToDate>false</LinksUpToDate>
  <CharactersWithSpaces>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PCOS.CN</dc:creator>
  <cp:lastModifiedBy>Sky123.Org</cp:lastModifiedBy>
  <cp:revision>25</cp:revision>
  <cp:lastPrinted>2017-12-30T08:27:00Z</cp:lastPrinted>
  <dcterms:created xsi:type="dcterms:W3CDTF">2017-07-01T00:41:00Z</dcterms:created>
  <dcterms:modified xsi:type="dcterms:W3CDTF">2018-01-07T01:36:00Z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