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伊财预[2017]  号</w:t>
      </w: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伊川县财政局</w:t>
      </w: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关于下达</w:t>
      </w:r>
      <w:r w:rsidRPr="005B3864">
        <w:rPr>
          <w:rFonts w:ascii="黑体" w:eastAsia="黑体" w:hAnsi="黑体" w:hint="eastAsia"/>
          <w:b/>
          <w:sz w:val="44"/>
          <w:szCs w:val="44"/>
        </w:rPr>
        <w:t>2017年</w:t>
      </w:r>
      <w:r w:rsidR="00B0641F">
        <w:rPr>
          <w:rFonts w:ascii="黑体" w:eastAsia="黑体" w:hAnsi="黑体" w:hint="eastAsia"/>
          <w:b/>
          <w:sz w:val="44"/>
          <w:szCs w:val="44"/>
        </w:rPr>
        <w:t>鸦岭乡洛阳鑫川牧业产业基地基础设施配套项目资金</w:t>
      </w:r>
      <w:r>
        <w:rPr>
          <w:rFonts w:ascii="黑体" w:eastAsia="黑体" w:hAnsi="黑体" w:hint="eastAsia"/>
          <w:b/>
          <w:sz w:val="44"/>
          <w:szCs w:val="44"/>
        </w:rPr>
        <w:t>的通知</w:t>
      </w:r>
    </w:p>
    <w:p w:rsidR="00A40EB5" w:rsidRDefault="007139F5" w:rsidP="00A40EB5">
      <w:pPr>
        <w:spacing w:line="6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鸦岭乡、</w:t>
      </w:r>
      <w:r w:rsidR="00B0641F">
        <w:rPr>
          <w:rFonts w:asciiTheme="majorEastAsia" w:eastAsiaTheme="majorEastAsia" w:hAnsiTheme="majorEastAsia" w:hint="eastAsia"/>
          <w:b/>
          <w:sz w:val="32"/>
          <w:szCs w:val="32"/>
        </w:rPr>
        <w:t>鸣皋镇、白沙镇</w:t>
      </w:r>
      <w:r w:rsidR="00A40EB5">
        <w:rPr>
          <w:rFonts w:asciiTheme="majorEastAsia" w:eastAsiaTheme="majorEastAsia" w:hAnsiTheme="majorEastAsia"/>
          <w:b/>
          <w:sz w:val="32"/>
          <w:szCs w:val="32"/>
        </w:rPr>
        <w:t>：</w:t>
      </w:r>
    </w:p>
    <w:p w:rsidR="00A40EB5" w:rsidRDefault="00A40EB5" w:rsidP="00A40EB5">
      <w:pPr>
        <w:tabs>
          <w:tab w:val="left" w:pos="7797"/>
        </w:tabs>
        <w:spacing w:line="700" w:lineRule="exact"/>
        <w:ind w:firstLineChars="200" w:firstLine="640"/>
        <w:rPr>
          <w:rFonts w:ascii="仿宋" w:eastAsia="仿宋" w:hAnsi="仿宋"/>
          <w:b/>
          <w:sz w:val="32"/>
          <w:szCs w:val="32"/>
        </w:rPr>
      </w:pPr>
      <w:r>
        <w:rPr>
          <w:rFonts w:ascii="仿宋" w:eastAsia="仿宋" w:hAnsi="仿宋"/>
          <w:sz w:val="32"/>
          <w:szCs w:val="32"/>
        </w:rPr>
        <w:t>根据</w:t>
      </w:r>
      <w:r>
        <w:rPr>
          <w:rFonts w:ascii="仿宋" w:eastAsia="仿宋" w:hAnsi="仿宋" w:hint="eastAsia"/>
          <w:sz w:val="32"/>
          <w:szCs w:val="32"/>
        </w:rPr>
        <w:t>《伊川县脱贫攻坚领导小组关于</w:t>
      </w:r>
      <w:r w:rsidR="00B0641F">
        <w:rPr>
          <w:rFonts w:ascii="仿宋" w:eastAsia="仿宋" w:hAnsi="仿宋" w:hint="eastAsia"/>
          <w:sz w:val="32"/>
          <w:szCs w:val="32"/>
        </w:rPr>
        <w:t>下达</w:t>
      </w:r>
      <w:r w:rsidR="00B0641F" w:rsidRPr="00B0641F">
        <w:rPr>
          <w:rFonts w:ascii="仿宋" w:eastAsia="仿宋" w:hAnsi="仿宋" w:hint="eastAsia"/>
          <w:sz w:val="32"/>
          <w:szCs w:val="32"/>
        </w:rPr>
        <w:t>鸦岭乡洛阳鑫川牧业产业基地基础设施配套项目资金</w:t>
      </w:r>
      <w:r w:rsidR="00671F64">
        <w:rPr>
          <w:rFonts w:ascii="仿宋" w:eastAsia="仿宋" w:hAnsi="仿宋" w:hint="eastAsia"/>
          <w:sz w:val="32"/>
          <w:szCs w:val="32"/>
        </w:rPr>
        <w:t>的分配意见</w:t>
      </w:r>
      <w:r>
        <w:rPr>
          <w:rFonts w:ascii="仿宋" w:eastAsia="仿宋" w:hAnsi="仿宋" w:hint="eastAsia"/>
          <w:sz w:val="32"/>
          <w:szCs w:val="32"/>
        </w:rPr>
        <w:t>》（伊脱贫组[2017]1</w:t>
      </w:r>
      <w:r w:rsidR="00B0641F">
        <w:rPr>
          <w:rFonts w:ascii="仿宋" w:eastAsia="仿宋" w:hAnsi="仿宋" w:hint="eastAsia"/>
          <w:sz w:val="32"/>
          <w:szCs w:val="32"/>
        </w:rPr>
        <w:t>47</w:t>
      </w:r>
      <w:r>
        <w:rPr>
          <w:rFonts w:ascii="仿宋" w:eastAsia="仿宋" w:hAnsi="仿宋" w:hint="eastAsia"/>
          <w:sz w:val="32"/>
          <w:szCs w:val="32"/>
        </w:rPr>
        <w:t>号），现将我县2017年统筹整合使用财政涉农资金用于脱贫攻坚</w:t>
      </w:r>
      <w:r w:rsidR="00B0641F" w:rsidRPr="00B0641F">
        <w:rPr>
          <w:rFonts w:ascii="仿宋" w:eastAsia="仿宋" w:hAnsi="仿宋" w:hint="eastAsia"/>
          <w:sz w:val="32"/>
          <w:szCs w:val="32"/>
        </w:rPr>
        <w:t>鸦岭乡洛阳鑫川牧业产业基地基础设施配套项目资金</w:t>
      </w:r>
      <w:r w:rsidR="007139F5">
        <w:rPr>
          <w:rFonts w:ascii="仿宋" w:eastAsia="仿宋" w:hAnsi="仿宋" w:hint="eastAsia"/>
          <w:sz w:val="32"/>
          <w:szCs w:val="32"/>
        </w:rPr>
        <w:t>200</w:t>
      </w:r>
      <w:r>
        <w:rPr>
          <w:rFonts w:ascii="仿宋" w:eastAsia="仿宋" w:hAnsi="仿宋" w:hint="eastAsia"/>
          <w:sz w:val="32"/>
          <w:szCs w:val="32"/>
        </w:rPr>
        <w:t>万元予以下达</w:t>
      </w:r>
      <w:r>
        <w:rPr>
          <w:rFonts w:ascii="仿宋" w:eastAsia="仿宋" w:hAnsi="仿宋"/>
          <w:sz w:val="32"/>
          <w:szCs w:val="32"/>
        </w:rPr>
        <w:t>。</w:t>
      </w:r>
      <w:r>
        <w:rPr>
          <w:rFonts w:ascii="仿宋" w:eastAsia="仿宋" w:hAnsi="仿宋" w:hint="eastAsia"/>
          <w:sz w:val="32"/>
          <w:szCs w:val="32"/>
        </w:rPr>
        <w:t>根据</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）规定，本次下达的统筹整合资金，列入2017</w:t>
      </w:r>
      <w:r>
        <w:rPr>
          <w:rFonts w:ascii="仿宋" w:eastAsia="仿宋" w:hAnsi="仿宋" w:hint="eastAsia"/>
          <w:sz w:val="32"/>
          <w:szCs w:val="32"/>
        </w:rPr>
        <w:lastRenderedPageBreak/>
        <w:t>政府收支科目“21305</w:t>
      </w:r>
      <w:r w:rsidR="007139F5">
        <w:rPr>
          <w:rFonts w:ascii="仿宋" w:eastAsia="仿宋" w:hAnsi="仿宋" w:hint="eastAsia"/>
          <w:sz w:val="32"/>
          <w:szCs w:val="32"/>
        </w:rPr>
        <w:t>0</w:t>
      </w:r>
      <w:r w:rsidR="00B0641F">
        <w:rPr>
          <w:rFonts w:ascii="仿宋" w:eastAsia="仿宋" w:hAnsi="仿宋" w:hint="eastAsia"/>
          <w:sz w:val="32"/>
          <w:szCs w:val="32"/>
        </w:rPr>
        <w:t>4</w:t>
      </w:r>
      <w:r>
        <w:rPr>
          <w:rFonts w:ascii="仿宋" w:eastAsia="仿宋" w:hAnsi="仿宋" w:hint="eastAsia"/>
          <w:sz w:val="32"/>
          <w:szCs w:val="32"/>
        </w:rPr>
        <w:t>扶贫”科目。</w:t>
      </w:r>
      <w:r w:rsidR="007139F5">
        <w:rPr>
          <w:rFonts w:ascii="仿宋" w:eastAsia="仿宋" w:hAnsi="仿宋" w:hint="eastAsia"/>
          <w:sz w:val="32"/>
          <w:szCs w:val="32"/>
        </w:rPr>
        <w:t>鸦岭乡</w:t>
      </w:r>
      <w:r w:rsidR="00B0641F">
        <w:rPr>
          <w:rFonts w:ascii="仿宋" w:eastAsia="仿宋" w:hAnsi="仿宋" w:hint="eastAsia"/>
          <w:sz w:val="32"/>
          <w:szCs w:val="32"/>
        </w:rPr>
        <w:t>、鸣皋镇、白沙镇</w:t>
      </w:r>
      <w:r>
        <w:rPr>
          <w:rFonts w:ascii="仿宋" w:eastAsia="仿宋" w:hAnsi="仿宋" w:hint="eastAsia"/>
          <w:sz w:val="32"/>
          <w:szCs w:val="32"/>
        </w:rPr>
        <w:t>要严格按照县脱贫攻坚领导小组要求和</w:t>
      </w:r>
      <w:r>
        <w:rPr>
          <w:rFonts w:ascii="仿宋" w:eastAsia="仿宋" w:hAnsi="仿宋"/>
          <w:sz w:val="32"/>
          <w:szCs w:val="32"/>
        </w:rPr>
        <w:t>《关于印发伊川县扶贫资金管理办法的通知》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67号</w:t>
      </w:r>
      <w:r>
        <w:rPr>
          <w:rFonts w:ascii="仿宋" w:eastAsia="仿宋" w:hAnsi="仿宋" w:hint="eastAsia"/>
          <w:sz w:val="32"/>
          <w:szCs w:val="32"/>
        </w:rPr>
        <w:t>）</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洛阳市财政局、洛阳市扶贫办关于印发优化扶贫项目管理流程加快资金拨付进度若干政策措施的通知》（洛财办[2017]12号）《关于印发伊川县开展统筹整合使用财政涉农资金使用管理办法》（伊政办[2017]27号）等规定执行，加强资金监管，确保专款专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r>
        <w:rPr>
          <w:rFonts w:ascii="仿宋" w:eastAsia="仿宋" w:hAnsi="仿宋"/>
          <w:sz w:val="32"/>
          <w:szCs w:val="32"/>
        </w:rPr>
        <w:t>附件： 伊川县</w:t>
      </w:r>
      <w:bookmarkStart w:id="0" w:name="_GoBack"/>
      <w:bookmarkEnd w:id="0"/>
      <w:r w:rsidR="00903D99">
        <w:rPr>
          <w:rFonts w:ascii="仿宋" w:eastAsia="仿宋" w:hAnsi="仿宋" w:hint="eastAsia"/>
          <w:sz w:val="32"/>
          <w:szCs w:val="32"/>
        </w:rPr>
        <w:t>2017年</w:t>
      </w:r>
      <w:r w:rsidR="00B0641F" w:rsidRPr="00B0641F">
        <w:rPr>
          <w:rFonts w:ascii="仿宋" w:eastAsia="仿宋" w:hAnsi="仿宋" w:hint="eastAsia"/>
          <w:sz w:val="32"/>
          <w:szCs w:val="32"/>
        </w:rPr>
        <w:t>鸦岭乡洛阳鑫川牧业产业基地基础设施配套项目资金</w:t>
      </w:r>
      <w:r>
        <w:rPr>
          <w:rFonts w:ascii="仿宋" w:eastAsia="仿宋" w:hAnsi="仿宋" w:hint="eastAsia"/>
          <w:sz w:val="32"/>
          <w:szCs w:val="32"/>
        </w:rPr>
        <w:t>分配</w:t>
      </w:r>
      <w:r>
        <w:rPr>
          <w:rFonts w:ascii="仿宋" w:eastAsia="仿宋" w:hAnsi="仿宋"/>
          <w:sz w:val="32"/>
          <w:szCs w:val="32"/>
        </w:rPr>
        <w:t>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jc w:val="right"/>
      </w:pPr>
      <w:r>
        <w:rPr>
          <w:rFonts w:ascii="仿宋" w:eastAsia="仿宋" w:hAnsi="仿宋" w:hint="eastAsia"/>
          <w:sz w:val="32"/>
          <w:szCs w:val="32"/>
        </w:rPr>
        <w:t>2017年10月</w:t>
      </w:r>
      <w:r w:rsidR="00B0641F">
        <w:rPr>
          <w:rFonts w:ascii="仿宋" w:eastAsia="仿宋" w:hAnsi="仿宋" w:hint="eastAsia"/>
          <w:sz w:val="32"/>
          <w:szCs w:val="32"/>
        </w:rPr>
        <w:t>31</w:t>
      </w:r>
      <w:r>
        <w:rPr>
          <w:rFonts w:ascii="仿宋" w:eastAsia="仿宋" w:hAnsi="仿宋" w:hint="eastAsia"/>
          <w:sz w:val="32"/>
          <w:szCs w:val="32"/>
        </w:rPr>
        <w:t>日</w:t>
      </w:r>
    </w:p>
    <w:p w:rsidR="00A40EB5" w:rsidRDefault="00A40EB5" w:rsidP="00A40EB5"/>
    <w:p w:rsidR="00A40EB5" w:rsidRDefault="00A40EB5" w:rsidP="00A40EB5"/>
    <w:p w:rsidR="00A40EB5" w:rsidRDefault="00A40EB5" w:rsidP="00A40EB5"/>
    <w:p w:rsidR="007D6241" w:rsidRDefault="007D6241"/>
    <w:sectPr w:rsidR="007D6241" w:rsidSect="003F7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FFA" w:rsidRDefault="00687FFA" w:rsidP="009C0252">
      <w:r>
        <w:separator/>
      </w:r>
    </w:p>
  </w:endnote>
  <w:endnote w:type="continuationSeparator" w:id="1">
    <w:p w:rsidR="00687FFA" w:rsidRDefault="00687FFA" w:rsidP="009C0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FFA" w:rsidRDefault="00687FFA" w:rsidP="009C0252">
      <w:r>
        <w:separator/>
      </w:r>
    </w:p>
  </w:footnote>
  <w:footnote w:type="continuationSeparator" w:id="1">
    <w:p w:rsidR="00687FFA" w:rsidRDefault="00687FFA" w:rsidP="009C0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EB5"/>
    <w:rsid w:val="00053F92"/>
    <w:rsid w:val="000A0D17"/>
    <w:rsid w:val="00297D5C"/>
    <w:rsid w:val="0035502E"/>
    <w:rsid w:val="00396FD9"/>
    <w:rsid w:val="003B2B48"/>
    <w:rsid w:val="00441A5E"/>
    <w:rsid w:val="004B0E04"/>
    <w:rsid w:val="004E7FC5"/>
    <w:rsid w:val="00514ED5"/>
    <w:rsid w:val="005A0619"/>
    <w:rsid w:val="005F1D59"/>
    <w:rsid w:val="00671F64"/>
    <w:rsid w:val="00687FFA"/>
    <w:rsid w:val="007139F5"/>
    <w:rsid w:val="007D6241"/>
    <w:rsid w:val="008C71D8"/>
    <w:rsid w:val="00903D99"/>
    <w:rsid w:val="009C0252"/>
    <w:rsid w:val="00A40EB5"/>
    <w:rsid w:val="00AF2BB2"/>
    <w:rsid w:val="00B00819"/>
    <w:rsid w:val="00B0641F"/>
    <w:rsid w:val="00B07559"/>
    <w:rsid w:val="00B4331D"/>
    <w:rsid w:val="00BC4981"/>
    <w:rsid w:val="00C17B35"/>
    <w:rsid w:val="00D14C9A"/>
    <w:rsid w:val="00D16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252"/>
    <w:rPr>
      <w:rFonts w:ascii="Calibri" w:eastAsia="宋体" w:hAnsi="Calibri" w:cs="Times New Roman"/>
      <w:sz w:val="18"/>
      <w:szCs w:val="18"/>
    </w:rPr>
  </w:style>
  <w:style w:type="paragraph" w:styleId="a4">
    <w:name w:val="footer"/>
    <w:basedOn w:val="a"/>
    <w:link w:val="Char0"/>
    <w:uiPriority w:val="99"/>
    <w:semiHidden/>
    <w:unhideWhenUsed/>
    <w:rsid w:val="009C02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25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3</cp:revision>
  <cp:lastPrinted>2017-10-26T11:14:00Z</cp:lastPrinted>
  <dcterms:created xsi:type="dcterms:W3CDTF">2017-10-31T10:13:00Z</dcterms:created>
  <dcterms:modified xsi:type="dcterms:W3CDTF">2017-10-31T10:16:00Z</dcterms:modified>
</cp:coreProperties>
</file>