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楷体_GB2312" w:cs="Times New Roman"/>
          <w:color w:val="auto"/>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hint="default" w:ascii="Times New Roman" w:hAnsi="Times New Roman" w:eastAsia="方正小标宋简体" w:cs="Times New Roman"/>
          <w:color w:val="auto"/>
          <w:spacing w:val="45"/>
          <w:w w:val="100"/>
          <w:sz w:val="44"/>
          <w:szCs w:val="44"/>
          <w:lang w:eastAsia="zh-CN"/>
        </w:rPr>
      </w:pPr>
      <w:r>
        <w:rPr>
          <w:rFonts w:hint="default" w:ascii="Times New Roman" w:hAnsi="Times New Roman" w:eastAsia="方正小标宋简体" w:cs="Times New Roman"/>
          <w:color w:val="auto"/>
          <w:spacing w:val="45"/>
          <w:w w:val="100"/>
          <w:sz w:val="44"/>
          <w:szCs w:val="44"/>
          <w:lang w:val="en-US" w:eastAsia="zh-CN"/>
        </w:rPr>
        <w:t>伊川县</w:t>
      </w:r>
      <w:r>
        <w:rPr>
          <w:rFonts w:hint="default" w:ascii="Times New Roman" w:hAnsi="Times New Roman" w:eastAsia="方正小标宋简体" w:cs="Times New Roman"/>
          <w:color w:val="auto"/>
          <w:spacing w:val="45"/>
          <w:w w:val="100"/>
          <w:sz w:val="44"/>
          <w:szCs w:val="44"/>
          <w:lang w:eastAsia="zh-CN"/>
        </w:rPr>
        <w:t>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bCs/>
          <w:color w:val="auto"/>
          <w:sz w:val="44"/>
          <w:szCs w:val="44"/>
          <w:lang w:val="en-US" w:eastAsia="zh-CN"/>
        </w:rPr>
      </w:pPr>
      <w:r>
        <w:rPr>
          <w:rFonts w:hint="default" w:ascii="Times New Roman" w:hAnsi="Times New Roman" w:eastAsia="方正小标宋简体" w:cs="Times New Roman"/>
          <w:bCs/>
          <w:color w:val="auto"/>
          <w:sz w:val="44"/>
          <w:szCs w:val="44"/>
          <w:lang w:eastAsia="zh-CN"/>
        </w:rPr>
        <w:t>关于</w:t>
      </w:r>
      <w:r>
        <w:rPr>
          <w:rFonts w:hint="default" w:ascii="Times New Roman" w:hAnsi="Times New Roman" w:eastAsia="方正小标宋简体" w:cs="Times New Roman"/>
          <w:bCs/>
          <w:color w:val="auto"/>
          <w:sz w:val="44"/>
          <w:szCs w:val="44"/>
          <w:lang w:val="en-US" w:eastAsia="zh-CN"/>
        </w:rPr>
        <w:t>解决伊川县国有划拨建设用地上</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bCs/>
          <w:color w:val="auto"/>
          <w:sz w:val="44"/>
          <w:szCs w:val="44"/>
          <w:lang w:eastAsia="zh-CN"/>
        </w:rPr>
      </w:pPr>
      <w:r>
        <w:rPr>
          <w:rFonts w:hint="default" w:ascii="Times New Roman" w:hAnsi="Times New Roman" w:eastAsia="方正小标宋简体" w:cs="Times New Roman"/>
          <w:bCs/>
          <w:color w:val="auto"/>
          <w:sz w:val="44"/>
          <w:szCs w:val="44"/>
          <w:lang w:val="en-US" w:eastAsia="zh-CN"/>
        </w:rPr>
        <w:t>不动产登记历史遗留问题的意见</w:t>
      </w: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both"/>
        <w:textAlignment w:val="auto"/>
        <w:rPr>
          <w:rFonts w:hint="default" w:ascii="Times New Roman" w:hAnsi="Times New Roman" w:eastAsia="方正仿宋_GB2312" w:cs="Times New Roman"/>
          <w:snapToGrid/>
          <w:color w:val="auto"/>
          <w:w w:val="100"/>
          <w:kern w:val="2"/>
          <w:sz w:val="32"/>
          <w:szCs w:val="32"/>
          <w:lang w:val="zh-TW" w:eastAsia="zh-TW"/>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各乡镇人民政府、街道办事处，各有关单位：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为妥善解决我县国有划拨建设用地上不动产登记历史遗留问题，进一步维护群众合法权益和社会大局稳定，根据《自然资源部关于加快解决不动产登记若干历史遗留问题的通知》（自然资发〔2021〕1号）要求，依据《中华人民共和国土地管理法》《中华人民共和国城市房地产管理法》《协议出让国有土地使用权规定》（国土资源部令第21号）、《河南省国土资源厅关于做好当前不动产登记工作的指导意见》（豫国土资规〔2016〕11号）</w:t>
      </w:r>
      <w:r>
        <w:rPr>
          <w:rFonts w:hint="default" w:ascii="Times New Roman" w:hAnsi="Times New Roman" w:eastAsia="仿宋_GB2312" w:cs="Times New Roman"/>
          <w:color w:val="auto"/>
          <w:sz w:val="32"/>
          <w:szCs w:val="32"/>
          <w:lang w:val="en-US" w:eastAsia="zh-CN"/>
        </w:rPr>
        <w:t>等法律法规和文件规定，结合我县实际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现</w:t>
      </w:r>
      <w:r>
        <w:rPr>
          <w:rFonts w:hint="default" w:ascii="Times New Roman" w:hAnsi="Times New Roman" w:eastAsia="仿宋_GB2312" w:cs="Times New Roman"/>
          <w:color w:val="auto"/>
          <w:sz w:val="32"/>
          <w:szCs w:val="32"/>
        </w:rPr>
        <w:t>提出</w:t>
      </w:r>
      <w:r>
        <w:rPr>
          <w:rFonts w:hint="default" w:ascii="Times New Roman" w:hAnsi="Times New Roman" w:eastAsia="仿宋_GB2312" w:cs="Times New Roman"/>
          <w:color w:val="auto"/>
          <w:sz w:val="32"/>
          <w:szCs w:val="32"/>
          <w:lang w:val="en-US" w:eastAsia="zh-CN"/>
        </w:rPr>
        <w:t>如</w:t>
      </w:r>
      <w:r>
        <w:rPr>
          <w:rFonts w:hint="default" w:ascii="Times New Roman" w:hAnsi="Times New Roman" w:eastAsia="仿宋_GB2312" w:cs="Times New Roman"/>
          <w:color w:val="auto"/>
          <w:sz w:val="32"/>
          <w:szCs w:val="32"/>
        </w:rPr>
        <w:t>下</w:t>
      </w:r>
      <w:r>
        <w:rPr>
          <w:rFonts w:hint="default" w:ascii="Times New Roman" w:hAnsi="Times New Roman" w:eastAsia="仿宋_GB2312" w:cs="Times New Roman"/>
          <w:color w:val="auto"/>
          <w:sz w:val="32"/>
          <w:szCs w:val="32"/>
          <w:lang w:val="en-US" w:eastAsia="zh-CN"/>
        </w:rPr>
        <w:t>实施</w:t>
      </w:r>
      <w:r>
        <w:rPr>
          <w:rFonts w:hint="default" w:ascii="Times New Roman" w:hAnsi="Times New Roman" w:eastAsia="仿宋_GB2312" w:cs="Times New Roman"/>
          <w:color w:val="auto"/>
          <w:sz w:val="32"/>
          <w:szCs w:val="32"/>
        </w:rPr>
        <w:t>意见</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一、</w:t>
      </w:r>
      <w:r>
        <w:rPr>
          <w:rFonts w:hint="default" w:ascii="Times New Roman" w:hAnsi="Times New Roman" w:eastAsia="黑体" w:cs="Times New Roman"/>
          <w:b w:val="0"/>
          <w:bCs w:val="0"/>
          <w:color w:val="auto"/>
          <w:sz w:val="32"/>
          <w:szCs w:val="32"/>
          <w:lang w:val="en-US" w:eastAsia="zh-CN"/>
        </w:rPr>
        <w:t>处理</w:t>
      </w:r>
      <w:r>
        <w:rPr>
          <w:rFonts w:hint="default" w:ascii="Times New Roman" w:hAnsi="Times New Roman" w:eastAsia="黑体" w:cs="Times New Roman"/>
          <w:b w:val="0"/>
          <w:bCs w:val="0"/>
          <w:color w:val="auto"/>
          <w:sz w:val="32"/>
          <w:szCs w:val="32"/>
        </w:rPr>
        <w:t>原则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val="0"/>
          <w:bCs w:val="0"/>
          <w:color w:val="auto"/>
          <w:kern w:val="2"/>
          <w:sz w:val="32"/>
          <w:szCs w:val="32"/>
          <w:lang w:val="en-US" w:eastAsia="zh-CN" w:bidi="ar-SA"/>
        </w:rPr>
        <w:t>（一）坚持尊重历史、实事求是、民生优先、违法必究的原则。</w:t>
      </w:r>
      <w:r>
        <w:rPr>
          <w:rFonts w:hint="default" w:ascii="Times New Roman" w:hAnsi="Times New Roman" w:eastAsia="仿宋_GB2312" w:cs="Times New Roman"/>
          <w:color w:val="auto"/>
          <w:kern w:val="2"/>
          <w:sz w:val="32"/>
          <w:szCs w:val="32"/>
          <w:lang w:val="en-US" w:eastAsia="zh-CN" w:bidi="ar-SA"/>
        </w:rPr>
        <w:t>充分考虑历史、现状和政策法规逐步完善的过程，结合我</w:t>
      </w:r>
      <w:r>
        <w:rPr>
          <w:rFonts w:hint="eastAsia" w:ascii="Times New Roman" w:hAnsi="Times New Roman" w:eastAsia="仿宋_GB2312" w:cs="Times New Roman"/>
          <w:color w:val="auto"/>
          <w:kern w:val="2"/>
          <w:sz w:val="32"/>
          <w:szCs w:val="32"/>
          <w:lang w:val="en-US" w:eastAsia="zh-CN" w:bidi="ar-SA"/>
        </w:rPr>
        <w:t>县</w:t>
      </w:r>
      <w:r>
        <w:rPr>
          <w:rFonts w:hint="default" w:ascii="Times New Roman" w:hAnsi="Times New Roman" w:eastAsia="仿宋_GB2312" w:cs="Times New Roman"/>
          <w:color w:val="auto"/>
          <w:kern w:val="2"/>
          <w:sz w:val="32"/>
          <w:szCs w:val="32"/>
          <w:lang w:val="en-US" w:eastAsia="zh-CN" w:bidi="ar-SA"/>
        </w:rPr>
        <w:t>实际情况，客观公正处理“遗留问题”。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val="0"/>
          <w:bCs w:val="0"/>
          <w:color w:val="auto"/>
          <w:kern w:val="2"/>
          <w:sz w:val="32"/>
          <w:szCs w:val="32"/>
          <w:lang w:val="en-US" w:eastAsia="zh-CN" w:bidi="ar-SA"/>
        </w:rPr>
        <w:t>（二）</w:t>
      </w:r>
      <w:r>
        <w:rPr>
          <w:rFonts w:hint="eastAsia" w:ascii="Times New Roman" w:hAnsi="Times New Roman" w:eastAsia="楷体_GB2312" w:cs="Times New Roman"/>
          <w:b w:val="0"/>
          <w:bCs w:val="0"/>
          <w:color w:val="auto"/>
          <w:kern w:val="2"/>
          <w:sz w:val="32"/>
          <w:szCs w:val="32"/>
          <w:lang w:val="en-US" w:eastAsia="zh-CN" w:bidi="ar-SA"/>
        </w:rPr>
        <w:t>坚持</w:t>
      </w:r>
      <w:r>
        <w:rPr>
          <w:rFonts w:hint="default" w:ascii="Times New Roman" w:hAnsi="Times New Roman" w:eastAsia="楷体_GB2312" w:cs="Times New Roman"/>
          <w:b w:val="0"/>
          <w:bCs w:val="0"/>
          <w:color w:val="auto"/>
          <w:kern w:val="2"/>
          <w:sz w:val="32"/>
          <w:szCs w:val="32"/>
          <w:lang w:val="en-US" w:eastAsia="zh-CN" w:bidi="ar-SA"/>
        </w:rPr>
        <w:t>依法依规</w:t>
      </w:r>
      <w:r>
        <w:rPr>
          <w:rFonts w:hint="eastAsia" w:ascii="Times New Roman" w:hAnsi="Times New Roman" w:eastAsia="楷体_GB2312" w:cs="Times New Roman"/>
          <w:b w:val="0"/>
          <w:bCs w:val="0"/>
          <w:color w:val="auto"/>
          <w:kern w:val="2"/>
          <w:sz w:val="32"/>
          <w:szCs w:val="32"/>
          <w:lang w:val="en-US" w:eastAsia="zh-CN" w:bidi="ar-SA"/>
        </w:rPr>
        <w:t>、履职尽责的原则</w:t>
      </w:r>
      <w:r>
        <w:rPr>
          <w:rFonts w:hint="default" w:ascii="Times New Roman" w:hAnsi="Times New Roman" w:eastAsia="楷体_GB2312" w:cs="Times New Roman"/>
          <w:b w:val="0"/>
          <w:bCs w:val="0"/>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各职能部门在处理相关问题时，要密切配合，细化工作方案，简化办事程序，加快速度，提高工作效率。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val="0"/>
          <w:bCs w:val="0"/>
          <w:color w:val="auto"/>
          <w:kern w:val="2"/>
          <w:sz w:val="32"/>
          <w:szCs w:val="32"/>
          <w:lang w:val="en-US" w:eastAsia="zh-CN" w:bidi="ar-SA"/>
        </w:rPr>
        <w:t>（三）</w:t>
      </w:r>
      <w:r>
        <w:rPr>
          <w:rFonts w:hint="eastAsia" w:ascii="Times New Roman" w:hAnsi="Times New Roman" w:eastAsia="楷体_GB2312" w:cs="Times New Roman"/>
          <w:b w:val="0"/>
          <w:bCs w:val="0"/>
          <w:color w:val="auto"/>
          <w:kern w:val="2"/>
          <w:sz w:val="32"/>
          <w:szCs w:val="32"/>
          <w:lang w:val="en-US" w:eastAsia="zh-CN" w:bidi="ar-SA"/>
        </w:rPr>
        <w:t>坚持</w:t>
      </w:r>
      <w:r>
        <w:rPr>
          <w:rFonts w:hint="default" w:ascii="Times New Roman" w:hAnsi="Times New Roman" w:eastAsia="楷体_GB2312" w:cs="Times New Roman"/>
          <w:b w:val="0"/>
          <w:bCs w:val="0"/>
          <w:color w:val="auto"/>
          <w:kern w:val="2"/>
          <w:sz w:val="32"/>
          <w:szCs w:val="32"/>
          <w:lang w:val="en-US" w:eastAsia="zh-CN" w:bidi="ar-SA"/>
        </w:rPr>
        <w:t>合理应对</w:t>
      </w:r>
      <w:r>
        <w:rPr>
          <w:rFonts w:hint="eastAsia" w:ascii="Times New Roman" w:hAnsi="Times New Roman" w:eastAsia="楷体_GB2312" w:cs="Times New Roman"/>
          <w:b w:val="0"/>
          <w:bCs w:val="0"/>
          <w:color w:val="auto"/>
          <w:kern w:val="2"/>
          <w:sz w:val="32"/>
          <w:szCs w:val="32"/>
          <w:lang w:val="en-US" w:eastAsia="zh-CN" w:bidi="ar-SA"/>
        </w:rPr>
        <w:t>、</w:t>
      </w:r>
      <w:r>
        <w:rPr>
          <w:rFonts w:hint="default" w:ascii="Times New Roman" w:hAnsi="Times New Roman" w:eastAsia="楷体_GB2312" w:cs="Times New Roman"/>
          <w:b w:val="0"/>
          <w:bCs w:val="0"/>
          <w:color w:val="auto"/>
          <w:kern w:val="2"/>
          <w:sz w:val="32"/>
          <w:szCs w:val="32"/>
          <w:lang w:val="en-US" w:eastAsia="zh-CN" w:bidi="ar-SA"/>
        </w:rPr>
        <w:t>确保实效</w:t>
      </w:r>
      <w:r>
        <w:rPr>
          <w:rFonts w:hint="eastAsia" w:ascii="Times New Roman" w:hAnsi="Times New Roman" w:eastAsia="楷体_GB2312" w:cs="Times New Roman"/>
          <w:b w:val="0"/>
          <w:bCs w:val="0"/>
          <w:color w:val="auto"/>
          <w:kern w:val="2"/>
          <w:sz w:val="32"/>
          <w:szCs w:val="32"/>
          <w:lang w:val="en-US" w:eastAsia="zh-CN" w:bidi="ar-SA"/>
        </w:rPr>
        <w:t>的原则</w:t>
      </w:r>
      <w:r>
        <w:rPr>
          <w:rFonts w:hint="default" w:ascii="Times New Roman" w:hAnsi="Times New Roman" w:eastAsia="楷体_GB2312" w:cs="Times New Roman"/>
          <w:b w:val="0"/>
          <w:bCs w:val="0"/>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牢固树立一切以群众利益为重的工作理念，对于人民群众合理合法的诉求，针对项目不同情况，研究具体解决办法，确保工作取得实效。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二、</w:t>
      </w:r>
      <w:r>
        <w:rPr>
          <w:rFonts w:hint="default" w:ascii="Times New Roman" w:hAnsi="Times New Roman" w:eastAsia="黑体" w:cs="Times New Roman"/>
          <w:b w:val="0"/>
          <w:bCs w:val="0"/>
          <w:color w:val="auto"/>
          <w:sz w:val="32"/>
          <w:szCs w:val="32"/>
          <w:lang w:val="en-US" w:eastAsia="zh-CN"/>
        </w:rPr>
        <w:t>处理</w:t>
      </w:r>
      <w:r>
        <w:rPr>
          <w:rFonts w:hint="default" w:ascii="Times New Roman" w:hAnsi="Times New Roman" w:eastAsia="黑体" w:cs="Times New Roman"/>
          <w:b w:val="0"/>
          <w:bCs w:val="0"/>
          <w:color w:val="auto"/>
          <w:sz w:val="32"/>
          <w:szCs w:val="32"/>
        </w:rPr>
        <w:t>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伊川</w:t>
      </w:r>
      <w:r>
        <w:rPr>
          <w:rFonts w:hint="default" w:ascii="Times New Roman" w:hAnsi="Times New Roman" w:eastAsia="仿宋_GB2312" w:cs="Times New Roman"/>
          <w:color w:val="auto"/>
          <w:sz w:val="32"/>
          <w:szCs w:val="32"/>
        </w:rPr>
        <w:t>县范围内国有划拨建设用地上的房改房、经济适用房等历史遗留问题造成无法办理不动产登记的</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已经列入拆迁改造范围内的不动产、国有划拨建设用地上的</w:t>
      </w:r>
      <w:r>
        <w:rPr>
          <w:rFonts w:hint="default" w:ascii="Times New Roman" w:hAnsi="Times New Roman" w:eastAsia="仿宋_GB2312" w:cs="Times New Roman"/>
          <w:color w:val="auto"/>
          <w:sz w:val="32"/>
          <w:szCs w:val="32"/>
          <w:lang w:val="en-US" w:eastAsia="zh-CN"/>
        </w:rPr>
        <w:t>自建房（</w:t>
      </w:r>
      <w:r>
        <w:rPr>
          <w:rFonts w:hint="default" w:ascii="Times New Roman" w:hAnsi="Times New Roman" w:eastAsia="仿宋_GB2312" w:cs="Times New Roman"/>
          <w:color w:val="auto"/>
          <w:sz w:val="32"/>
          <w:szCs w:val="32"/>
        </w:rPr>
        <w:t>独家院</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、军事用地、教育用地上的房产</w:t>
      </w:r>
      <w:r>
        <w:rPr>
          <w:rFonts w:hint="default" w:ascii="Times New Roman" w:hAnsi="Times New Roman" w:eastAsia="仿宋_GB2312" w:cs="Times New Roman"/>
          <w:color w:val="auto"/>
          <w:sz w:val="32"/>
          <w:szCs w:val="32"/>
        </w:rPr>
        <w:t>不在本意见</w:t>
      </w:r>
      <w:r>
        <w:rPr>
          <w:rFonts w:hint="default" w:ascii="Times New Roman" w:hAnsi="Times New Roman" w:eastAsia="仿宋_GB2312" w:cs="Times New Roman"/>
          <w:color w:val="auto"/>
          <w:sz w:val="32"/>
          <w:szCs w:val="32"/>
          <w:lang w:val="en-US" w:eastAsia="zh-CN"/>
        </w:rPr>
        <w:t>实施</w:t>
      </w:r>
      <w:r>
        <w:rPr>
          <w:rFonts w:hint="default" w:ascii="Times New Roman" w:hAnsi="Times New Roman" w:eastAsia="仿宋_GB2312" w:cs="Times New Roman"/>
          <w:color w:val="auto"/>
          <w:sz w:val="32"/>
          <w:szCs w:val="32"/>
        </w:rPr>
        <w:t>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三、申请主体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原土地使用权人存在的，由原土地使用权人提出申请</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不动产登记机构依法依规办理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原单位不存在的，由</w:t>
      </w:r>
      <w:r>
        <w:rPr>
          <w:rFonts w:hint="default" w:ascii="Times New Roman" w:hAnsi="Times New Roman" w:eastAsia="仿宋_GB2312" w:cs="Times New Roman"/>
          <w:color w:val="auto"/>
          <w:sz w:val="32"/>
          <w:szCs w:val="32"/>
          <w:lang w:val="en-US" w:eastAsia="zh-CN"/>
        </w:rPr>
        <w:t>现管单位、</w:t>
      </w:r>
      <w:r>
        <w:rPr>
          <w:rFonts w:hint="default" w:ascii="Times New Roman" w:hAnsi="Times New Roman" w:eastAsia="仿宋_GB2312" w:cs="Times New Roman"/>
          <w:color w:val="auto"/>
          <w:sz w:val="32"/>
          <w:szCs w:val="32"/>
        </w:rPr>
        <w:t>承继单位或主管单位申请</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由于其他原因确实无法确定申请主体的，由房地产所在</w:t>
      </w:r>
      <w:r>
        <w:rPr>
          <w:rFonts w:hint="eastAsia" w:ascii="Times New Roman" w:hAnsi="Times New Roman" w:eastAsia="仿宋_GB2312" w:cs="Times New Roman"/>
          <w:color w:val="auto"/>
          <w:sz w:val="32"/>
          <w:szCs w:val="32"/>
          <w:lang w:eastAsia="zh-CN"/>
        </w:rPr>
        <w:t>属地的</w:t>
      </w:r>
      <w:r>
        <w:rPr>
          <w:rFonts w:hint="default" w:ascii="Times New Roman" w:hAnsi="Times New Roman" w:eastAsia="仿宋_GB2312" w:cs="Times New Roman"/>
          <w:color w:val="auto"/>
          <w:sz w:val="32"/>
          <w:szCs w:val="32"/>
          <w:lang w:eastAsia="zh-CN"/>
        </w:rPr>
        <w:t>乡镇</w:t>
      </w:r>
      <w:r>
        <w:rPr>
          <w:rFonts w:hint="default" w:ascii="Times New Roman" w:hAnsi="Times New Roman" w:eastAsia="仿宋_GB2312" w:cs="Times New Roman"/>
          <w:color w:val="auto"/>
          <w:sz w:val="32"/>
          <w:szCs w:val="32"/>
          <w:lang w:val="en-US" w:eastAsia="zh-CN"/>
        </w:rPr>
        <w:t>政府</w:t>
      </w:r>
      <w:r>
        <w:rPr>
          <w:rFonts w:hint="default" w:ascii="Times New Roman" w:hAnsi="Times New Roman" w:eastAsia="仿宋_GB2312" w:cs="Times New Roman"/>
          <w:color w:val="auto"/>
          <w:sz w:val="32"/>
          <w:szCs w:val="32"/>
          <w:lang w:eastAsia="zh-CN"/>
        </w:rPr>
        <w:t>、街道办事处或小区业主委员会提出申请。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四、</w:t>
      </w:r>
      <w:r>
        <w:rPr>
          <w:rFonts w:hint="eastAsia" w:ascii="Times New Roman" w:hAnsi="Times New Roman" w:eastAsia="黑体" w:cs="Times New Roman"/>
          <w:b w:val="0"/>
          <w:bCs w:val="0"/>
          <w:color w:val="auto"/>
          <w:sz w:val="32"/>
          <w:szCs w:val="32"/>
          <w:lang w:eastAsia="zh-CN"/>
        </w:rPr>
        <w:t>分类</w:t>
      </w:r>
      <w:r>
        <w:rPr>
          <w:rFonts w:hint="default" w:ascii="Times New Roman" w:hAnsi="Times New Roman" w:eastAsia="黑体" w:cs="Times New Roman"/>
          <w:b w:val="0"/>
          <w:bCs w:val="0"/>
          <w:color w:val="auto"/>
          <w:sz w:val="32"/>
          <w:szCs w:val="32"/>
        </w:rPr>
        <w:t>处理</w:t>
      </w:r>
      <w:r>
        <w:rPr>
          <w:rFonts w:hint="eastAsia" w:ascii="Times New Roman" w:hAnsi="Times New Roman" w:eastAsia="黑体" w:cs="Times New Roman"/>
          <w:b w:val="0"/>
          <w:bCs w:val="0"/>
          <w:color w:val="auto"/>
          <w:sz w:val="32"/>
          <w:szCs w:val="32"/>
          <w:lang w:eastAsia="zh-CN"/>
        </w:rPr>
        <w:t>政策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rPr>
        <w:t>（一）关于土地权属确认的</w:t>
      </w:r>
      <w:r>
        <w:rPr>
          <w:rFonts w:hint="eastAsia" w:ascii="Times New Roman" w:hAnsi="Times New Roman" w:eastAsia="楷体_GB2312" w:cs="Times New Roman"/>
          <w:b w:val="0"/>
          <w:bCs w:val="0"/>
          <w:color w:val="auto"/>
          <w:sz w:val="32"/>
          <w:szCs w:val="32"/>
          <w:lang w:eastAsia="zh-CN"/>
        </w:rPr>
        <w:t>意见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申请人能提供或者不动产登记机构能查询到土地权属来源资料的，</w:t>
      </w:r>
      <w:r>
        <w:rPr>
          <w:rFonts w:hint="default" w:ascii="Times New Roman" w:hAnsi="Times New Roman" w:eastAsia="仿宋_GB2312" w:cs="Times New Roman"/>
          <w:color w:val="auto"/>
          <w:sz w:val="32"/>
          <w:szCs w:val="32"/>
          <w:u w:val="none"/>
        </w:rPr>
        <w:t>不动产登记机构按照权属来源批准文件的内容进行登记。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权属来源文件没有载明批准用途或者</w:t>
      </w:r>
      <w:r>
        <w:rPr>
          <w:rFonts w:hint="default" w:ascii="Times New Roman" w:hAnsi="Times New Roman" w:eastAsia="仿宋_GB2312" w:cs="Times New Roman"/>
          <w:b w:val="0"/>
          <w:bCs w:val="0"/>
          <w:color w:val="auto"/>
          <w:sz w:val="32"/>
          <w:szCs w:val="32"/>
        </w:rPr>
        <w:t>土地用途与房屋用途不一致的，</w:t>
      </w:r>
      <w:r>
        <w:rPr>
          <w:rFonts w:hint="eastAsia" w:ascii="Times New Roman" w:hAnsi="Times New Roman" w:eastAsia="仿宋_GB2312" w:cs="Times New Roman"/>
          <w:b w:val="0"/>
          <w:bCs w:val="0"/>
          <w:color w:val="auto"/>
          <w:sz w:val="32"/>
          <w:szCs w:val="32"/>
          <w:lang w:eastAsia="zh-CN"/>
        </w:rPr>
        <w:t>经</w:t>
      </w:r>
      <w:r>
        <w:rPr>
          <w:rFonts w:hint="eastAsia" w:ascii="Times New Roman" w:hAnsi="Times New Roman" w:eastAsia="仿宋_GB2312" w:cs="Times New Roman"/>
          <w:b w:val="0"/>
          <w:bCs w:val="0"/>
          <w:color w:val="auto"/>
          <w:sz w:val="32"/>
          <w:szCs w:val="32"/>
          <w:lang w:val="en-US" w:eastAsia="zh-CN"/>
        </w:rPr>
        <w:t>县</w:t>
      </w:r>
      <w:r>
        <w:rPr>
          <w:rFonts w:hint="default" w:ascii="Times New Roman" w:hAnsi="Times New Roman" w:eastAsia="仿宋_GB2312" w:cs="Times New Roman"/>
          <w:color w:val="auto"/>
          <w:sz w:val="32"/>
          <w:szCs w:val="32"/>
        </w:rPr>
        <w:t>自然资源部门和</w:t>
      </w:r>
      <w:r>
        <w:rPr>
          <w:rFonts w:hint="default" w:ascii="Times New Roman" w:hAnsi="Times New Roman" w:eastAsia="仿宋_GB2312" w:cs="Times New Roman"/>
          <w:color w:val="auto"/>
          <w:sz w:val="32"/>
          <w:szCs w:val="32"/>
          <w:lang w:eastAsia="zh-CN"/>
        </w:rPr>
        <w:t>住房城乡建设</w:t>
      </w:r>
      <w:r>
        <w:rPr>
          <w:rFonts w:hint="default" w:ascii="Times New Roman" w:hAnsi="Times New Roman" w:eastAsia="仿宋_GB2312" w:cs="Times New Roman"/>
          <w:color w:val="auto"/>
          <w:sz w:val="32"/>
          <w:szCs w:val="32"/>
        </w:rPr>
        <w:t>部门</w:t>
      </w:r>
      <w:r>
        <w:rPr>
          <w:rFonts w:hint="default" w:ascii="Times New Roman" w:hAnsi="Times New Roman" w:eastAsia="仿宋_GB2312" w:cs="Times New Roman"/>
          <w:b w:val="0"/>
          <w:bCs w:val="0"/>
          <w:color w:val="auto"/>
          <w:sz w:val="32"/>
          <w:szCs w:val="32"/>
        </w:rPr>
        <w:t>确认用途后</w:t>
      </w:r>
      <w:r>
        <w:rPr>
          <w:rFonts w:hint="default" w:ascii="Times New Roman" w:hAnsi="Times New Roman" w:eastAsia="仿宋_GB2312" w:cs="Times New Roman"/>
          <w:color w:val="auto"/>
          <w:sz w:val="32"/>
          <w:szCs w:val="32"/>
        </w:rPr>
        <w:t>，不动产登记机构审核无误</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u w:val="none"/>
          <w:lang w:val="en-US" w:eastAsia="zh-CN"/>
        </w:rPr>
        <w:t>且</w:t>
      </w:r>
      <w:r>
        <w:rPr>
          <w:rFonts w:hint="default" w:ascii="Times New Roman" w:hAnsi="Times New Roman" w:eastAsia="仿宋_GB2312" w:cs="Times New Roman"/>
          <w:color w:val="auto"/>
          <w:sz w:val="32"/>
          <w:szCs w:val="32"/>
          <w:u w:val="none"/>
        </w:rPr>
        <w:t>符合登记条件的一并登记。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color w:val="auto"/>
          <w:sz w:val="32"/>
          <w:szCs w:val="32"/>
          <w:u w:val="single"/>
          <w:lang w:eastAsia="zh-CN"/>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申请人不能提供或者不动产登记机构未能查询到土地权属来源资料的，</w:t>
      </w:r>
      <w:r>
        <w:rPr>
          <w:rFonts w:hint="eastAsia" w:ascii="Times New Roman" w:hAnsi="Times New Roman" w:eastAsia="仿宋_GB2312" w:cs="Times New Roman"/>
          <w:color w:val="auto"/>
          <w:sz w:val="32"/>
          <w:szCs w:val="32"/>
          <w:lang w:val="en-US" w:eastAsia="zh-CN"/>
        </w:rPr>
        <w:t>对于</w:t>
      </w:r>
      <w:r>
        <w:rPr>
          <w:rFonts w:hint="default" w:ascii="Times New Roman" w:hAnsi="Times New Roman" w:eastAsia="仿宋_GB2312" w:cs="Times New Roman"/>
          <w:color w:val="auto"/>
          <w:sz w:val="32"/>
          <w:szCs w:val="32"/>
        </w:rPr>
        <w:t>已经办理过土地征收或征用的土地，</w:t>
      </w:r>
      <w:r>
        <w:rPr>
          <w:rFonts w:hint="eastAsia" w:ascii="Times New Roman" w:hAnsi="Times New Roman" w:eastAsia="仿宋_GB2312" w:cs="Times New Roman"/>
          <w:color w:val="auto"/>
          <w:sz w:val="32"/>
          <w:szCs w:val="32"/>
          <w:lang w:val="en-US" w:eastAsia="zh-CN"/>
        </w:rPr>
        <w:t>可</w:t>
      </w:r>
      <w:r>
        <w:rPr>
          <w:rFonts w:hint="default" w:ascii="Times New Roman" w:hAnsi="Times New Roman" w:eastAsia="仿宋_GB2312" w:cs="Times New Roman"/>
          <w:color w:val="auto"/>
          <w:sz w:val="32"/>
          <w:szCs w:val="32"/>
          <w:lang w:val="en-US" w:eastAsia="zh-CN"/>
        </w:rPr>
        <w:t>通过函询</w:t>
      </w:r>
      <w:r>
        <w:rPr>
          <w:rFonts w:hint="eastAsia" w:ascii="Times New Roman" w:hAnsi="Times New Roman" w:eastAsia="仿宋_GB2312" w:cs="Times New Roman"/>
          <w:color w:val="auto"/>
          <w:sz w:val="32"/>
          <w:szCs w:val="32"/>
          <w:lang w:val="en-US" w:eastAsia="zh-CN"/>
        </w:rPr>
        <w:t>确认其</w:t>
      </w:r>
      <w:r>
        <w:rPr>
          <w:rFonts w:hint="default" w:ascii="Times New Roman" w:hAnsi="Times New Roman" w:eastAsia="仿宋_GB2312" w:cs="Times New Roman"/>
          <w:color w:val="auto"/>
          <w:sz w:val="32"/>
          <w:szCs w:val="32"/>
          <w:lang w:val="en-US" w:eastAsia="zh-CN"/>
        </w:rPr>
        <w:t>是否</w:t>
      </w:r>
      <w:r>
        <w:rPr>
          <w:rFonts w:hint="default" w:ascii="Times New Roman" w:hAnsi="Times New Roman" w:eastAsia="仿宋_GB2312" w:cs="Times New Roman"/>
          <w:color w:val="auto"/>
          <w:sz w:val="32"/>
          <w:szCs w:val="32"/>
        </w:rPr>
        <w:t>符合国土空间总体规划，</w:t>
      </w:r>
      <w:r>
        <w:rPr>
          <w:rFonts w:hint="eastAsia" w:ascii="Times New Roman" w:hAnsi="Times New Roman" w:eastAsia="仿宋_GB2312" w:cs="Times New Roman"/>
          <w:color w:val="auto"/>
          <w:sz w:val="32"/>
          <w:szCs w:val="32"/>
          <w:lang w:val="en-US" w:eastAsia="zh-CN"/>
        </w:rPr>
        <w:t>并结合</w:t>
      </w:r>
      <w:r>
        <w:rPr>
          <w:rFonts w:hint="default" w:ascii="Times New Roman" w:hAnsi="Times New Roman" w:eastAsia="仿宋_GB2312" w:cs="Times New Roman"/>
          <w:color w:val="auto"/>
          <w:sz w:val="32"/>
          <w:szCs w:val="32"/>
        </w:rPr>
        <w:t>土地使用现状进行权籍调查，</w:t>
      </w:r>
      <w:r>
        <w:rPr>
          <w:rFonts w:hint="eastAsia" w:ascii="Times New Roman" w:hAnsi="Times New Roman" w:eastAsia="仿宋_GB2312" w:cs="Times New Roman"/>
          <w:color w:val="auto"/>
          <w:sz w:val="32"/>
          <w:szCs w:val="32"/>
          <w:lang w:val="en-US" w:eastAsia="zh-CN"/>
        </w:rPr>
        <w:t>后将调查结果</w:t>
      </w:r>
      <w:r>
        <w:rPr>
          <w:rFonts w:hint="default" w:ascii="Times New Roman" w:hAnsi="Times New Roman" w:eastAsia="仿宋_GB2312" w:cs="Times New Roman"/>
          <w:color w:val="auto"/>
          <w:sz w:val="32"/>
          <w:szCs w:val="32"/>
          <w:lang w:eastAsia="zh-CN"/>
        </w:rPr>
        <w:t>进行公</w:t>
      </w:r>
      <w:r>
        <w:rPr>
          <w:rFonts w:hint="default" w:ascii="Times New Roman" w:hAnsi="Times New Roman" w:eastAsia="仿宋_GB2312" w:cs="Times New Roman"/>
          <w:color w:val="auto"/>
          <w:sz w:val="32"/>
          <w:szCs w:val="32"/>
          <w:lang w:val="en-US" w:eastAsia="zh-CN"/>
        </w:rPr>
        <w:t>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在</w:t>
      </w:r>
      <w:r>
        <w:rPr>
          <w:rFonts w:hint="default" w:ascii="Times New Roman" w:hAnsi="Times New Roman" w:eastAsia="仿宋_GB2312" w:cs="Times New Roman"/>
          <w:color w:val="auto"/>
          <w:sz w:val="32"/>
          <w:szCs w:val="32"/>
          <w:lang w:eastAsia="zh-CN"/>
        </w:rPr>
        <w:t>公</w:t>
      </w:r>
      <w:r>
        <w:rPr>
          <w:rFonts w:hint="default" w:ascii="Times New Roman" w:hAnsi="Times New Roman" w:eastAsia="仿宋_GB2312" w:cs="Times New Roman"/>
          <w:color w:val="auto"/>
          <w:sz w:val="32"/>
          <w:szCs w:val="32"/>
          <w:lang w:val="en-US" w:eastAsia="zh-CN"/>
        </w:rPr>
        <w:t>示期15个工作日内</w:t>
      </w:r>
      <w:r>
        <w:rPr>
          <w:rFonts w:hint="eastAsia" w:ascii="Times New Roman" w:hAnsi="Times New Roman" w:eastAsia="仿宋_GB2312" w:cs="Times New Roman"/>
          <w:color w:val="auto"/>
          <w:sz w:val="32"/>
          <w:szCs w:val="32"/>
          <w:lang w:val="en-US" w:eastAsia="zh-CN"/>
        </w:rPr>
        <w:t>未</w:t>
      </w:r>
      <w:r>
        <w:rPr>
          <w:rFonts w:hint="default" w:ascii="Times New Roman" w:hAnsi="Times New Roman" w:eastAsia="仿宋_GB2312" w:cs="Times New Roman"/>
          <w:color w:val="auto"/>
          <w:sz w:val="32"/>
          <w:szCs w:val="32"/>
          <w:lang w:val="en-US" w:eastAsia="zh-CN"/>
        </w:rPr>
        <w:t>提出</w:t>
      </w:r>
      <w:r>
        <w:rPr>
          <w:rFonts w:hint="default" w:ascii="Times New Roman" w:hAnsi="Times New Roman" w:eastAsia="仿宋_GB2312" w:cs="Times New Roman"/>
          <w:color w:val="auto"/>
          <w:sz w:val="32"/>
          <w:szCs w:val="32"/>
        </w:rPr>
        <w:t>异议的，</w:t>
      </w:r>
      <w:r>
        <w:rPr>
          <w:rFonts w:hint="eastAsia" w:ascii="Times New Roman" w:hAnsi="Times New Roman" w:eastAsia="仿宋_GB2312" w:cs="Times New Roman"/>
          <w:color w:val="auto"/>
          <w:sz w:val="32"/>
          <w:szCs w:val="32"/>
          <w:lang w:val="en-US" w:eastAsia="zh-CN"/>
        </w:rPr>
        <w:t>由</w:t>
      </w:r>
      <w:r>
        <w:rPr>
          <w:rFonts w:hint="default" w:ascii="Times New Roman" w:hAnsi="Times New Roman" w:eastAsia="仿宋_GB2312" w:cs="Times New Roman"/>
          <w:color w:val="auto"/>
          <w:sz w:val="32"/>
          <w:szCs w:val="32"/>
        </w:rPr>
        <w:t>不动产登记机构按照实际用途予以登记，</w:t>
      </w:r>
      <w:r>
        <w:rPr>
          <w:rFonts w:hint="eastAsia"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rPr>
        <w:t>办理国有划拨建设用地使用权证书；</w:t>
      </w:r>
      <w:r>
        <w:rPr>
          <w:rFonts w:hint="eastAsia" w:ascii="Times New Roman" w:hAnsi="Times New Roman" w:eastAsia="仿宋_GB2312" w:cs="Times New Roman"/>
          <w:color w:val="auto"/>
          <w:sz w:val="32"/>
          <w:szCs w:val="32"/>
          <w:lang w:val="en-US" w:eastAsia="zh-CN"/>
        </w:rPr>
        <w:t>对于</w:t>
      </w:r>
      <w:r>
        <w:rPr>
          <w:rFonts w:hint="default" w:ascii="Times New Roman" w:hAnsi="Times New Roman" w:eastAsia="仿宋_GB2312" w:cs="Times New Roman"/>
          <w:color w:val="auto"/>
          <w:sz w:val="32"/>
          <w:szCs w:val="32"/>
        </w:rPr>
        <w:t>确无任何土地信息的，</w:t>
      </w:r>
      <w:r>
        <w:rPr>
          <w:rFonts w:hint="eastAsia" w:ascii="Times New Roman" w:hAnsi="Times New Roman" w:eastAsia="仿宋_GB2312" w:cs="Times New Roman"/>
          <w:color w:val="auto"/>
          <w:sz w:val="32"/>
          <w:szCs w:val="32"/>
          <w:lang w:val="en-US" w:eastAsia="zh-CN"/>
        </w:rPr>
        <w:t>待</w:t>
      </w:r>
      <w:r>
        <w:rPr>
          <w:rFonts w:hint="default" w:ascii="Times New Roman" w:hAnsi="Times New Roman" w:eastAsia="仿宋_GB2312" w:cs="Times New Roman"/>
          <w:color w:val="auto"/>
          <w:sz w:val="32"/>
          <w:szCs w:val="32"/>
        </w:rPr>
        <w:t>完善土地信息后，</w:t>
      </w:r>
      <w:r>
        <w:rPr>
          <w:rFonts w:hint="eastAsia" w:ascii="Times New Roman" w:hAnsi="Times New Roman" w:eastAsia="仿宋_GB2312" w:cs="Times New Roman"/>
          <w:color w:val="auto"/>
          <w:sz w:val="32"/>
          <w:szCs w:val="32"/>
          <w:lang w:val="en-US" w:eastAsia="zh-CN"/>
        </w:rPr>
        <w:t>予以</w:t>
      </w:r>
      <w:r>
        <w:rPr>
          <w:rFonts w:hint="default" w:ascii="Times New Roman" w:hAnsi="Times New Roman" w:eastAsia="仿宋_GB2312" w:cs="Times New Roman"/>
          <w:color w:val="auto"/>
          <w:sz w:val="32"/>
          <w:szCs w:val="32"/>
        </w:rPr>
        <w:t>办理土地首次登记</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rPr>
        <w:t>（二）</w:t>
      </w:r>
      <w:r>
        <w:rPr>
          <w:rFonts w:hint="eastAsia" w:ascii="Times New Roman" w:hAnsi="Times New Roman" w:eastAsia="楷体_GB2312" w:cs="Times New Roman"/>
          <w:b w:val="0"/>
          <w:bCs w:val="0"/>
          <w:color w:val="auto"/>
          <w:sz w:val="32"/>
          <w:szCs w:val="32"/>
          <w:lang w:eastAsia="zh-CN"/>
        </w:rPr>
        <w:t>关于</w:t>
      </w:r>
      <w:r>
        <w:rPr>
          <w:rFonts w:hint="default" w:ascii="Times New Roman" w:hAnsi="Times New Roman" w:eastAsia="楷体_GB2312" w:cs="Times New Roman"/>
          <w:b w:val="0"/>
          <w:bCs w:val="0"/>
          <w:color w:val="auto"/>
          <w:sz w:val="32"/>
          <w:szCs w:val="32"/>
        </w:rPr>
        <w:t>宗地与证载面积不符的</w:t>
      </w:r>
      <w:r>
        <w:rPr>
          <w:rFonts w:hint="eastAsia" w:ascii="Times New Roman" w:hAnsi="Times New Roman" w:eastAsia="楷体_GB2312" w:cs="Times New Roman"/>
          <w:b w:val="0"/>
          <w:bCs w:val="0"/>
          <w:color w:val="auto"/>
          <w:sz w:val="32"/>
          <w:szCs w:val="32"/>
          <w:lang w:eastAsia="zh-CN"/>
        </w:rPr>
        <w:t>处理意见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实际占用面积小于证载面积的，以</w:t>
      </w:r>
      <w:r>
        <w:rPr>
          <w:rFonts w:hint="eastAsia" w:ascii="Times New Roman" w:hAnsi="Times New Roman" w:eastAsia="仿宋_GB2312" w:cs="Times New Roman"/>
          <w:color w:val="auto"/>
          <w:sz w:val="32"/>
          <w:szCs w:val="32"/>
          <w:lang w:eastAsia="zh-CN"/>
        </w:rPr>
        <w:t>实际占用面积</w:t>
      </w:r>
      <w:r>
        <w:rPr>
          <w:rFonts w:hint="default" w:ascii="Times New Roman" w:hAnsi="Times New Roman" w:eastAsia="仿宋_GB2312" w:cs="Times New Roman"/>
          <w:color w:val="auto"/>
          <w:sz w:val="32"/>
          <w:szCs w:val="32"/>
        </w:rPr>
        <w:t>为准。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实际占用面积大于证载面积的，</w:t>
      </w:r>
      <w:r>
        <w:rPr>
          <w:rFonts w:hint="eastAsia"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自然资源部门对超占面积出具处理意见，不动产登记机构办理土地首次登记。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rPr>
        <w:t>（三）关于土地需要分宗的</w:t>
      </w:r>
      <w:r>
        <w:rPr>
          <w:rFonts w:hint="eastAsia" w:ascii="Times New Roman" w:hAnsi="Times New Roman" w:eastAsia="楷体_GB2312" w:cs="Times New Roman"/>
          <w:b w:val="0"/>
          <w:bCs w:val="0"/>
          <w:color w:val="auto"/>
          <w:sz w:val="32"/>
          <w:szCs w:val="32"/>
          <w:lang w:eastAsia="zh-CN"/>
        </w:rPr>
        <w:t>意见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国有企事业单位利用自有划拨办公用地建设房改</w:t>
      </w:r>
      <w:r>
        <w:rPr>
          <w:rFonts w:hint="default" w:ascii="Times New Roman" w:hAnsi="Times New Roman" w:eastAsia="仿宋_GB2312" w:cs="Times New Roman"/>
          <w:color w:val="auto"/>
          <w:sz w:val="32"/>
          <w:szCs w:val="32"/>
          <w:lang w:val="en-US" w:eastAsia="zh-CN"/>
        </w:rPr>
        <w:t>房</w:t>
      </w:r>
      <w:r>
        <w:rPr>
          <w:rFonts w:hint="default" w:ascii="Times New Roman" w:hAnsi="Times New Roman" w:eastAsia="仿宋_GB2312" w:cs="Times New Roman"/>
          <w:color w:val="auto"/>
          <w:sz w:val="32"/>
          <w:szCs w:val="32"/>
          <w:lang w:eastAsia="zh-CN"/>
        </w:rPr>
        <w:t>（住宅、办公混合在同一宗地上）</w:t>
      </w:r>
      <w:r>
        <w:rPr>
          <w:rFonts w:hint="default" w:ascii="Times New Roman" w:hAnsi="Times New Roman" w:eastAsia="仿宋_GB2312" w:cs="Times New Roman"/>
          <w:color w:val="auto"/>
          <w:sz w:val="32"/>
          <w:szCs w:val="32"/>
        </w:rPr>
        <w:t>且未进行分宗的，</w:t>
      </w:r>
      <w:r>
        <w:rPr>
          <w:rFonts w:hint="eastAsia"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自然资源部门出具分宗方案</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经</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政府批准</w:t>
      </w:r>
      <w:r>
        <w:rPr>
          <w:rFonts w:hint="default" w:ascii="Times New Roman" w:hAnsi="Times New Roman" w:eastAsia="仿宋_GB2312" w:cs="Times New Roman"/>
          <w:color w:val="auto"/>
          <w:sz w:val="32"/>
          <w:szCs w:val="32"/>
          <w:lang w:val="en-US" w:eastAsia="zh-CN"/>
        </w:rPr>
        <w:t>后</w:t>
      </w:r>
      <w:r>
        <w:rPr>
          <w:rFonts w:hint="default" w:ascii="Times New Roman" w:hAnsi="Times New Roman" w:eastAsia="仿宋_GB2312" w:cs="Times New Roman"/>
          <w:color w:val="auto"/>
          <w:sz w:val="32"/>
          <w:szCs w:val="32"/>
        </w:rPr>
        <w:t>，按现状核定土地用途，不动产登记机构</w:t>
      </w:r>
      <w:r>
        <w:rPr>
          <w:rFonts w:hint="eastAsia" w:ascii="Times New Roman" w:hAnsi="Times New Roman" w:eastAsia="仿宋_GB2312" w:cs="Times New Roman"/>
          <w:color w:val="auto"/>
          <w:sz w:val="32"/>
          <w:szCs w:val="32"/>
          <w:lang w:eastAsia="zh-CN"/>
        </w:rPr>
        <w:t>依照分宗方案为</w:t>
      </w:r>
      <w:r>
        <w:rPr>
          <w:rFonts w:hint="default" w:ascii="Times New Roman" w:hAnsi="Times New Roman" w:eastAsia="仿宋_GB2312" w:cs="Times New Roman"/>
          <w:color w:val="auto"/>
          <w:sz w:val="32"/>
          <w:szCs w:val="32"/>
        </w:rPr>
        <w:t>房改房办理国有划拨建设用地使用权证书。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rPr>
        <w:t>关于国有划拔土地上建设房改房、经济适用房的</w:t>
      </w:r>
      <w:r>
        <w:rPr>
          <w:rFonts w:hint="eastAsia" w:ascii="Times New Roman" w:hAnsi="Times New Roman" w:eastAsia="楷体_GB2312" w:cs="Times New Roman"/>
          <w:b w:val="0"/>
          <w:bCs w:val="0"/>
          <w:color w:val="auto"/>
          <w:sz w:val="32"/>
          <w:szCs w:val="32"/>
          <w:lang w:eastAsia="zh-CN"/>
        </w:rPr>
        <w:t>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使用国有企事业单位划拨土地建设房改房、经济适用房未办理国有建设用地使用权分割登记的，由原土地使用权人申请土地使用权分割。</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）对于具有明显权属界线的住宅小区或住宅用地，可以按照住宅小区或住宅用地形成的封闭界线，设立共用宗地进行土地面积分摊，计算公式为：分摊面积=（宗地面积÷建筑总面积）</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户建筑面积；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对于没有明确权属界线的开放式住宅小区或住宅用地，可以按单体建筑物设宗（即按栋设宗），宗地面积为楼房底层占地外延1.5米后所形成的面积，距地界或道沿小于1.5米的按实际地界或以道沿线确定宗地界址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）两栋住宅楼间距不足3米的，以间距的中间为界，确定界址线；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）对于房屋占地面积以外的公用部分，可视不同情况，采取只造册、不登记，明确公用部分土地面积归该楼房所有业主共用的方式，或者根据原土地权利人的书面意见，以不改变原土地权利状态的方式进行处理；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对于楼房内计算建筑面积的车库、贮藏室、地下室等建筑，不应参与土地面积的分摊；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eastAsia="zh-CN"/>
        </w:rPr>
        <w:t>）小区内经营性设施用地，可根据实际用地情况，独立设宗，确定土地使用权，并保证房地权利人主体一致；绿地、道路等非经营性公共设施用地的处理，从第4条规定；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申请土地使用权面积分摊，以是否办理房屋所有权证书分为以下两种情况：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未办理房屋所有权首次登记的，需</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自然资源部门</w:t>
      </w:r>
      <w:r>
        <w:rPr>
          <w:rFonts w:hint="eastAsia" w:ascii="Times New Roman" w:hAnsi="Times New Roman" w:eastAsia="仿宋_GB2312" w:cs="Times New Roman"/>
          <w:color w:val="auto"/>
          <w:sz w:val="32"/>
          <w:szCs w:val="32"/>
          <w:lang w:eastAsia="zh-CN"/>
        </w:rPr>
        <w:t>及</w:t>
      </w:r>
      <w:r>
        <w:rPr>
          <w:rFonts w:hint="default" w:ascii="Times New Roman" w:hAnsi="Times New Roman" w:eastAsia="仿宋_GB2312" w:cs="Times New Roman"/>
          <w:color w:val="auto"/>
          <w:sz w:val="32"/>
          <w:szCs w:val="32"/>
          <w:lang w:eastAsia="zh-CN"/>
        </w:rPr>
        <w:t>住房城乡建设</w:t>
      </w:r>
      <w:r>
        <w:rPr>
          <w:rFonts w:hint="default" w:ascii="Times New Roman" w:hAnsi="Times New Roman" w:eastAsia="仿宋_GB2312" w:cs="Times New Roman"/>
          <w:color w:val="auto"/>
          <w:sz w:val="32"/>
          <w:szCs w:val="32"/>
        </w:rPr>
        <w:t>部门</w:t>
      </w:r>
      <w:r>
        <w:rPr>
          <w:rFonts w:hint="eastAsia" w:ascii="Times New Roman" w:hAnsi="Times New Roman" w:eastAsia="仿宋_GB2312" w:cs="Times New Roman"/>
          <w:color w:val="auto"/>
          <w:sz w:val="32"/>
          <w:szCs w:val="32"/>
          <w:lang w:eastAsia="zh-CN"/>
        </w:rPr>
        <w:t>分别</w:t>
      </w:r>
      <w:r>
        <w:rPr>
          <w:rFonts w:hint="default" w:ascii="Times New Roman" w:hAnsi="Times New Roman" w:eastAsia="仿宋_GB2312" w:cs="Times New Roman"/>
          <w:color w:val="auto"/>
          <w:sz w:val="32"/>
          <w:szCs w:val="32"/>
        </w:rPr>
        <w:t>出具房屋规划</w:t>
      </w:r>
      <w:r>
        <w:rPr>
          <w:rFonts w:hint="default" w:ascii="Times New Roman" w:hAnsi="Times New Roman" w:eastAsia="仿宋_GB2312" w:cs="Times New Roman"/>
          <w:color w:val="auto"/>
          <w:sz w:val="32"/>
          <w:szCs w:val="32"/>
          <w:lang w:eastAsia="zh-CN"/>
        </w:rPr>
        <w:t>核实</w:t>
      </w:r>
      <w:r>
        <w:rPr>
          <w:rFonts w:hint="default" w:ascii="Times New Roman" w:hAnsi="Times New Roman" w:eastAsia="仿宋_GB2312" w:cs="Times New Roman"/>
          <w:color w:val="auto"/>
          <w:sz w:val="32"/>
          <w:szCs w:val="32"/>
        </w:rPr>
        <w:t>和房屋质量合格意见（或经</w:t>
      </w:r>
      <w:r>
        <w:rPr>
          <w:rFonts w:hint="default" w:ascii="Times New Roman" w:hAnsi="Times New Roman" w:eastAsia="仿宋_GB2312" w:cs="Times New Roman"/>
          <w:color w:val="auto"/>
          <w:sz w:val="32"/>
          <w:szCs w:val="32"/>
          <w:lang w:eastAsia="zh-CN"/>
        </w:rPr>
        <w:t>住房城乡建设</w:t>
      </w:r>
      <w:r>
        <w:rPr>
          <w:rFonts w:hint="default" w:ascii="Times New Roman" w:hAnsi="Times New Roman" w:eastAsia="仿宋_GB2312" w:cs="Times New Roman"/>
          <w:color w:val="auto"/>
          <w:sz w:val="32"/>
          <w:szCs w:val="32"/>
        </w:rPr>
        <w:t>部门备案认可的第三方机构出具的房屋质量及消防合规的鉴定报告）。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color w:val="auto"/>
          <w:spacing w:val="-8"/>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已经办理房屋所有权证书的小区，</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自然资源</w:t>
      </w:r>
      <w:r>
        <w:rPr>
          <w:rFonts w:hint="eastAsia" w:ascii="Times New Roman" w:hAnsi="Times New Roman" w:eastAsia="仿宋_GB2312" w:cs="Times New Roman"/>
          <w:color w:val="auto"/>
          <w:sz w:val="32"/>
          <w:szCs w:val="32"/>
          <w:u w:val="none"/>
          <w:lang w:val="en-US" w:eastAsia="zh-CN"/>
        </w:rPr>
        <w:t>部门</w:t>
      </w:r>
      <w:r>
        <w:rPr>
          <w:rFonts w:hint="default" w:ascii="Times New Roman" w:hAnsi="Times New Roman" w:eastAsia="仿宋_GB2312" w:cs="Times New Roman"/>
          <w:color w:val="auto"/>
          <w:sz w:val="32"/>
          <w:szCs w:val="32"/>
        </w:rPr>
        <w:t>依据业主分摊面积核算土地出让金，</w:t>
      </w:r>
      <w:r>
        <w:rPr>
          <w:rFonts w:hint="default" w:ascii="Times New Roman" w:hAnsi="Times New Roman" w:eastAsia="仿宋_GB2312" w:cs="Times New Roman"/>
          <w:color w:val="auto"/>
          <w:spacing w:val="-8"/>
          <w:sz w:val="32"/>
          <w:szCs w:val="32"/>
        </w:rPr>
        <w:t>已办理过国有建设用地使用权分割登记，经实测面积与原</w:t>
      </w:r>
      <w:r>
        <w:rPr>
          <w:rFonts w:hint="default" w:ascii="Times New Roman" w:hAnsi="Times New Roman" w:eastAsia="仿宋_GB2312" w:cs="Times New Roman"/>
          <w:color w:val="auto"/>
          <w:spacing w:val="-9"/>
          <w:sz w:val="32"/>
          <w:szCs w:val="32"/>
        </w:rPr>
        <w:t>分摊面</w:t>
      </w:r>
      <w:r>
        <w:rPr>
          <w:rFonts w:hint="default" w:ascii="Times New Roman" w:hAnsi="Times New Roman" w:eastAsia="仿宋_GB2312" w:cs="Times New Roman"/>
          <w:color w:val="auto"/>
          <w:spacing w:val="-8"/>
          <w:sz w:val="32"/>
          <w:szCs w:val="32"/>
        </w:rPr>
        <w:t>积不符的，以现状实测为准，重新核算土地分摊面积。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200"/>
        <w:jc w:val="both"/>
        <w:textAlignment w:val="auto"/>
        <w:outlineLvl w:val="9"/>
        <w:rPr>
          <w:rFonts w:hint="default" w:ascii="Times New Roman" w:hAnsi="Times New Roman" w:eastAsia="仿宋_GB2312" w:cs="Times New Roman"/>
          <w:color w:val="auto"/>
          <w:spacing w:val="-8"/>
          <w:sz w:val="32"/>
          <w:szCs w:val="32"/>
        </w:rPr>
      </w:pPr>
      <w:r>
        <w:rPr>
          <w:rFonts w:hint="default" w:ascii="Times New Roman" w:hAnsi="Times New Roman" w:eastAsia="仿宋_GB2312" w:cs="Times New Roman"/>
          <w:color w:val="auto"/>
          <w:spacing w:val="-8"/>
          <w:sz w:val="32"/>
          <w:szCs w:val="32"/>
        </w:rPr>
        <w:t>3</w:t>
      </w:r>
      <w:r>
        <w:rPr>
          <w:rFonts w:hint="default" w:ascii="Times New Roman" w:hAnsi="Times New Roman" w:eastAsia="仿宋_GB2312" w:cs="Times New Roman"/>
          <w:color w:val="auto"/>
          <w:spacing w:val="-8"/>
          <w:sz w:val="32"/>
          <w:szCs w:val="32"/>
          <w:lang w:eastAsia="zh-CN"/>
        </w:rPr>
        <w:t>.房改房、</w:t>
      </w:r>
      <w:r>
        <w:rPr>
          <w:rFonts w:hint="default" w:ascii="Times New Roman" w:hAnsi="Times New Roman" w:eastAsia="仿宋_GB2312" w:cs="Times New Roman"/>
          <w:color w:val="auto"/>
          <w:spacing w:val="-8"/>
          <w:sz w:val="32"/>
          <w:szCs w:val="32"/>
        </w:rPr>
        <w:t>经济适用房上市交易问题的</w:t>
      </w:r>
      <w:r>
        <w:rPr>
          <w:rFonts w:hint="eastAsia" w:ascii="Times New Roman" w:hAnsi="Times New Roman" w:eastAsia="仿宋_GB2312" w:cs="Times New Roman"/>
          <w:color w:val="auto"/>
          <w:spacing w:val="-8"/>
          <w:sz w:val="32"/>
          <w:szCs w:val="32"/>
          <w:lang w:eastAsia="zh-CN"/>
        </w:rPr>
        <w:t>处理意见</w:t>
      </w:r>
      <w:r>
        <w:rPr>
          <w:rFonts w:hint="default" w:ascii="Times New Roman" w:hAnsi="Times New Roman" w:eastAsia="仿宋_GB2312" w:cs="Times New Roman"/>
          <w:color w:val="auto"/>
          <w:spacing w:val="-8"/>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200"/>
        <w:jc w:val="both"/>
        <w:textAlignment w:val="auto"/>
        <w:outlineLvl w:val="9"/>
        <w:rPr>
          <w:rFonts w:hint="default" w:ascii="Times New Roman" w:hAnsi="Times New Roman" w:eastAsia="仿宋_GB2312" w:cs="Times New Roman"/>
          <w:color w:val="auto"/>
          <w:spacing w:val="-8"/>
          <w:sz w:val="32"/>
          <w:szCs w:val="32"/>
        </w:rPr>
      </w:pPr>
      <w:r>
        <w:rPr>
          <w:rFonts w:hint="default" w:ascii="Times New Roman" w:hAnsi="Times New Roman" w:eastAsia="仿宋_GB2312" w:cs="Times New Roman"/>
          <w:color w:val="auto"/>
          <w:spacing w:val="-8"/>
          <w:sz w:val="32"/>
          <w:szCs w:val="32"/>
          <w:lang w:eastAsia="zh-CN"/>
        </w:rPr>
        <w:t>房改房上市交易时，</w:t>
      </w:r>
      <w:r>
        <w:rPr>
          <w:rFonts w:hint="default" w:ascii="Times New Roman" w:hAnsi="Times New Roman" w:eastAsia="仿宋_GB2312" w:cs="Times New Roman"/>
          <w:color w:val="auto"/>
          <w:spacing w:val="-8"/>
          <w:sz w:val="32"/>
          <w:szCs w:val="32"/>
        </w:rPr>
        <w:t>业主补缴土地出让金、测绘费及相关税费后，登记机构为其办理出让性质的不动产权证书。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经济适用房的购房人购买房产后满5年上市交易的，优先由政府回购</w:t>
      </w:r>
      <w:r>
        <w:rPr>
          <w:rFonts w:hint="default" w:ascii="Times New Roman" w:hAnsi="Times New Roman" w:eastAsia="仿宋_GB2312" w:cs="Times New Roman"/>
          <w:color w:val="auto"/>
          <w:sz w:val="32"/>
          <w:szCs w:val="32"/>
          <w:lang w:val="en-US" w:eastAsia="zh-CN"/>
        </w:rPr>
        <w:t>作</w:t>
      </w:r>
      <w:r>
        <w:rPr>
          <w:rFonts w:hint="default" w:ascii="Times New Roman" w:hAnsi="Times New Roman" w:eastAsia="仿宋_GB2312" w:cs="Times New Roman"/>
          <w:color w:val="auto"/>
          <w:sz w:val="32"/>
          <w:szCs w:val="32"/>
        </w:rPr>
        <w:t>为保障房使用，政府未回购的，由</w:t>
      </w:r>
      <w:r>
        <w:rPr>
          <w:rFonts w:hint="eastAsia"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住房城乡建设</w:t>
      </w:r>
      <w:r>
        <w:rPr>
          <w:rFonts w:hint="default" w:ascii="Times New Roman" w:hAnsi="Times New Roman" w:eastAsia="仿宋_GB2312" w:cs="Times New Roman"/>
          <w:color w:val="auto"/>
          <w:sz w:val="32"/>
          <w:szCs w:val="32"/>
        </w:rPr>
        <w:t>部门收取房屋增值收益部分后出具同意上市交易的证明材料，产权人按出让金缴纳标准补缴土地出让金、测绘费及契税后办理转移登记。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rPr>
        <w:t>五、补缴土地出让金的核算标准</w:t>
      </w:r>
      <w:r>
        <w:rPr>
          <w:rFonts w:hint="default" w:ascii="Times New Roman" w:hAnsi="Times New Roman" w:eastAsia="黑体" w:cs="Times New Roman"/>
          <w:b w:val="0"/>
          <w:bCs w:val="0"/>
          <w:color w:val="auto"/>
          <w:sz w:val="32"/>
          <w:szCs w:val="32"/>
          <w:lang w:eastAsia="zh-CN"/>
        </w:rPr>
        <w:t>、出让年限的确定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lang w:val="en-US" w:eastAsia="zh-CN"/>
        </w:rPr>
        <w:t>房改房首次上市交易，按照《河南省财政厅、河南省土地管理局、河南省建设厅关于转发〈财政部、国土资源部、建设部已购公有住房和经济适用住房上市出售土地出让金和收益分配管理的若干规定〉的通知》（豫财综字〔1999〕47号）执行，土地出让金缴纳比例为当年基准地价的5%；</w:t>
      </w:r>
    </w:p>
    <w:p>
      <w:pPr>
        <w:keepNext w:val="0"/>
        <w:keepLines w:val="0"/>
        <w:pageBreakBefore w:val="0"/>
        <w:widowControl w:val="0"/>
        <w:tabs>
          <w:tab w:val="left" w:pos="7350"/>
        </w:tabs>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rPr>
        <w:t>经济适用房</w:t>
      </w:r>
      <w:r>
        <w:rPr>
          <w:rFonts w:hint="default" w:ascii="Times New Roman" w:hAnsi="Times New Roman" w:eastAsia="仿宋_GB2312" w:cs="Times New Roman"/>
          <w:color w:val="auto"/>
          <w:sz w:val="32"/>
          <w:szCs w:val="32"/>
          <w:lang w:eastAsia="zh-CN"/>
        </w:rPr>
        <w:t>首次上市交易或取得完整产权</w:t>
      </w:r>
      <w:r>
        <w:rPr>
          <w:rFonts w:hint="default" w:ascii="Times New Roman" w:hAnsi="Times New Roman" w:eastAsia="仿宋_GB2312" w:cs="Times New Roman"/>
          <w:color w:val="auto"/>
          <w:sz w:val="32"/>
          <w:szCs w:val="32"/>
        </w:rPr>
        <w:t>，土地出让金</w:t>
      </w:r>
      <w:r>
        <w:rPr>
          <w:rFonts w:hint="eastAsia" w:ascii="Times New Roman" w:hAnsi="Times New Roman" w:eastAsia="仿宋_GB2312" w:cs="Times New Roman"/>
          <w:color w:val="auto"/>
          <w:sz w:val="32"/>
          <w:szCs w:val="32"/>
          <w:lang w:eastAsia="zh-CN"/>
        </w:rPr>
        <w:t>缴</w:t>
      </w:r>
      <w:r>
        <w:rPr>
          <w:rFonts w:hint="default" w:ascii="Times New Roman" w:hAnsi="Times New Roman" w:eastAsia="仿宋_GB2312" w:cs="Times New Roman"/>
          <w:color w:val="auto"/>
          <w:sz w:val="32"/>
          <w:szCs w:val="32"/>
        </w:rPr>
        <w:t>纳标准按照2021年6月26日洛阳市人民政府《关于进一步加强城市区经济适用住房上市交易管理的意见》（</w:t>
      </w:r>
      <w:r>
        <w:rPr>
          <w:rFonts w:hint="default" w:ascii="Times New Roman" w:hAnsi="Times New Roman" w:eastAsia="仿宋_GB2312" w:cs="Times New Roman"/>
          <w:color w:val="auto"/>
          <w:sz w:val="32"/>
          <w:szCs w:val="32"/>
          <w:lang w:val="en-US" w:eastAsia="zh-CN"/>
        </w:rPr>
        <w:t>洛政〔2021〕21号</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执行</w:t>
      </w:r>
      <w:r>
        <w:rPr>
          <w:rFonts w:hint="default" w:ascii="Times New Roman" w:hAnsi="Times New Roman" w:eastAsia="仿宋_GB2312" w:cs="Times New Roman"/>
          <w:color w:val="auto"/>
          <w:sz w:val="32"/>
          <w:szCs w:val="32"/>
        </w:rPr>
        <w:t>，按现行基准地价</w:t>
      </w:r>
      <w:r>
        <w:rPr>
          <w:rFonts w:hint="eastAsia"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经</w:t>
      </w:r>
      <w:r>
        <w:rPr>
          <w:rFonts w:hint="eastAsia"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自然资源部门核算后由现产权人补缴土地出让价款。涉及共用面积计算出让金价格减半。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val="en-US" w:eastAsia="zh-CN"/>
        </w:rPr>
        <w:t>简化操作程序</w:t>
      </w:r>
      <w:r>
        <w:rPr>
          <w:rFonts w:hint="eastAsia" w:ascii="Times New Roman" w:hAnsi="Times New Roman" w:eastAsia="仿宋_GB2312" w:cs="Times New Roman"/>
          <w:color w:val="auto"/>
          <w:sz w:val="32"/>
          <w:szCs w:val="32"/>
          <w:lang w:val="en-US" w:eastAsia="zh-CN"/>
        </w:rPr>
        <w:t>。对于</w:t>
      </w:r>
      <w:r>
        <w:rPr>
          <w:rFonts w:hint="default" w:ascii="Times New Roman" w:hAnsi="Times New Roman" w:eastAsia="仿宋_GB2312" w:cs="Times New Roman"/>
          <w:color w:val="auto"/>
          <w:sz w:val="32"/>
          <w:szCs w:val="32"/>
          <w:lang w:val="en-US" w:eastAsia="zh-CN"/>
        </w:rPr>
        <w:t>已购公有住房和经济适用住房所在宗地为划拨土地的，在同一宗地内第一套房屋首次上市交易时，</w:t>
      </w:r>
      <w:r>
        <w:rPr>
          <w:rFonts w:hint="eastAsia" w:ascii="Times New Roman" w:hAnsi="Times New Roman" w:eastAsia="仿宋_GB2312" w:cs="Times New Roman"/>
          <w:color w:val="auto"/>
          <w:sz w:val="32"/>
          <w:szCs w:val="32"/>
          <w:lang w:val="en-US" w:eastAsia="zh-CN"/>
        </w:rPr>
        <w:t>需</w:t>
      </w:r>
      <w:r>
        <w:rPr>
          <w:rFonts w:hint="default" w:ascii="Times New Roman" w:hAnsi="Times New Roman" w:eastAsia="仿宋_GB2312" w:cs="Times New Roman"/>
          <w:color w:val="auto"/>
          <w:sz w:val="32"/>
          <w:szCs w:val="32"/>
          <w:lang w:val="en-US" w:eastAsia="zh-CN"/>
        </w:rPr>
        <w:t>由原房屋产权所有者与县自然资源局签订土地使用权出让合同，</w:t>
      </w:r>
      <w:r>
        <w:rPr>
          <w:rFonts w:hint="eastAsia" w:ascii="Times New Roman" w:hAnsi="Times New Roman" w:eastAsia="仿宋_GB2312" w:cs="Times New Roman"/>
          <w:color w:val="auto"/>
          <w:sz w:val="32"/>
          <w:szCs w:val="32"/>
          <w:lang w:val="en-US" w:eastAsia="zh-CN"/>
        </w:rPr>
        <w:t>待</w:t>
      </w:r>
      <w:r>
        <w:rPr>
          <w:rFonts w:hint="default" w:ascii="Times New Roman" w:hAnsi="Times New Roman" w:eastAsia="仿宋_GB2312" w:cs="Times New Roman"/>
          <w:color w:val="auto"/>
          <w:sz w:val="32"/>
          <w:szCs w:val="32"/>
          <w:lang w:val="en-US" w:eastAsia="zh-CN"/>
        </w:rPr>
        <w:t>确定土地相关权益和有关权益人的权利义务后</w:t>
      </w:r>
      <w:r>
        <w:rPr>
          <w:rFonts w:hint="eastAsia" w:ascii="Times New Roman" w:hAnsi="Times New Roman" w:eastAsia="仿宋_GB2312" w:cs="Times New Roman"/>
          <w:color w:val="auto"/>
          <w:sz w:val="32"/>
          <w:szCs w:val="32"/>
          <w:lang w:val="en-US" w:eastAsia="zh-CN"/>
        </w:rPr>
        <w:t>，再</w:t>
      </w:r>
      <w:r>
        <w:rPr>
          <w:rFonts w:hint="default" w:ascii="Times New Roman" w:hAnsi="Times New Roman" w:eastAsia="仿宋_GB2312" w:cs="Times New Roman"/>
          <w:color w:val="auto"/>
          <w:sz w:val="32"/>
          <w:szCs w:val="32"/>
          <w:lang w:val="en-US" w:eastAsia="zh-CN"/>
        </w:rPr>
        <w:t>履行相应手续</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同一宗地内其</w:t>
      </w:r>
      <w:r>
        <w:rPr>
          <w:rFonts w:hint="eastAsia" w:ascii="Times New Roman" w:hAnsi="Times New Roman" w:eastAsia="仿宋_GB2312" w:cs="Times New Roman"/>
          <w:color w:val="auto"/>
          <w:sz w:val="32"/>
          <w:szCs w:val="32"/>
          <w:lang w:val="en-US" w:eastAsia="zh-CN"/>
        </w:rPr>
        <w:t>余</w:t>
      </w:r>
      <w:r>
        <w:rPr>
          <w:rFonts w:hint="default" w:ascii="Times New Roman" w:hAnsi="Times New Roman" w:eastAsia="仿宋_GB2312" w:cs="Times New Roman"/>
          <w:color w:val="auto"/>
          <w:sz w:val="32"/>
          <w:szCs w:val="32"/>
          <w:lang w:val="en-US" w:eastAsia="zh-CN"/>
        </w:rPr>
        <w:t>各套房屋上市交易时只履行相应手续，不必再重复签订合同</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highlight w:val="none"/>
          <w:lang w:val="en-US" w:eastAsia="zh-CN"/>
        </w:rPr>
        <w:t>该</w:t>
      </w:r>
      <w:r>
        <w:rPr>
          <w:rFonts w:hint="eastAsia" w:ascii="Times New Roman" w:hAnsi="Times New Roman" w:eastAsia="仿宋_GB2312" w:cs="Times New Roman"/>
          <w:color w:val="auto"/>
          <w:sz w:val="32"/>
          <w:szCs w:val="32"/>
          <w:highlight w:val="none"/>
          <w:lang w:val="en-US" w:eastAsia="zh-CN"/>
        </w:rPr>
        <w:t>类房屋</w:t>
      </w:r>
      <w:r>
        <w:rPr>
          <w:rFonts w:hint="default" w:ascii="Times New Roman" w:hAnsi="Times New Roman" w:eastAsia="仿宋_GB2312" w:cs="Times New Roman"/>
          <w:color w:val="auto"/>
          <w:sz w:val="32"/>
          <w:szCs w:val="32"/>
          <w:highlight w:val="none"/>
          <w:lang w:val="en-US" w:eastAsia="zh-CN"/>
        </w:rPr>
        <w:t>土地出让</w:t>
      </w:r>
      <w:r>
        <w:rPr>
          <w:rFonts w:hint="eastAsia"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lang w:val="en-US" w:eastAsia="zh-CN"/>
        </w:rPr>
        <w:t>起始时间，</w:t>
      </w:r>
      <w:r>
        <w:rPr>
          <w:rFonts w:hint="eastAsia" w:ascii="Times New Roman" w:hAnsi="Times New Roman" w:eastAsia="仿宋_GB2312" w:cs="Times New Roman"/>
          <w:color w:val="auto"/>
          <w:sz w:val="32"/>
          <w:szCs w:val="32"/>
          <w:highlight w:val="none"/>
          <w:lang w:val="en-US" w:eastAsia="zh-CN"/>
        </w:rPr>
        <w:t>按照</w:t>
      </w:r>
      <w:r>
        <w:rPr>
          <w:rFonts w:hint="default" w:ascii="Times New Roman" w:hAnsi="Times New Roman" w:eastAsia="仿宋_GB2312" w:cs="Times New Roman"/>
          <w:color w:val="auto"/>
          <w:sz w:val="32"/>
          <w:szCs w:val="32"/>
          <w:highlight w:val="none"/>
          <w:lang w:val="en-US" w:eastAsia="zh-CN"/>
        </w:rPr>
        <w:t>房屋所有者签订第一套房屋出让合同</w:t>
      </w:r>
      <w:r>
        <w:rPr>
          <w:rFonts w:hint="eastAsia"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lang w:val="en-US" w:eastAsia="zh-CN"/>
        </w:rPr>
        <w:t>时间起算，土地使用年限</w:t>
      </w:r>
      <w:r>
        <w:rPr>
          <w:rFonts w:hint="eastAsia" w:ascii="Times New Roman" w:hAnsi="Times New Roman" w:eastAsia="仿宋_GB2312" w:cs="Times New Roman"/>
          <w:color w:val="auto"/>
          <w:sz w:val="32"/>
          <w:szCs w:val="32"/>
          <w:highlight w:val="none"/>
          <w:lang w:val="en-US" w:eastAsia="zh-CN"/>
        </w:rPr>
        <w:t>为</w:t>
      </w:r>
      <w:r>
        <w:rPr>
          <w:rFonts w:hint="default" w:ascii="Times New Roman" w:hAnsi="Times New Roman" w:eastAsia="仿宋_GB2312" w:cs="Times New Roman"/>
          <w:color w:val="auto"/>
          <w:sz w:val="32"/>
          <w:szCs w:val="32"/>
          <w:highlight w:val="none"/>
          <w:lang w:val="en-US" w:eastAsia="zh-CN"/>
        </w:rPr>
        <w:t>70年。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六、其他情况说明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本意见自</w:t>
      </w:r>
      <w:r>
        <w:rPr>
          <w:rFonts w:hint="default" w:ascii="Times New Roman" w:hAnsi="Times New Roman" w:eastAsia="仿宋_GB2312" w:cs="Times New Roman"/>
          <w:color w:val="auto"/>
          <w:sz w:val="32"/>
          <w:szCs w:val="32"/>
          <w:lang w:val="en-US" w:eastAsia="zh-CN"/>
        </w:rPr>
        <w:t>印发</w:t>
      </w:r>
      <w:r>
        <w:rPr>
          <w:rFonts w:hint="default" w:ascii="Times New Roman" w:hAnsi="Times New Roman" w:eastAsia="仿宋_GB2312" w:cs="Times New Roman"/>
          <w:color w:val="auto"/>
          <w:sz w:val="32"/>
          <w:szCs w:val="32"/>
        </w:rPr>
        <w:t>之日起</w:t>
      </w:r>
      <w:r>
        <w:rPr>
          <w:rFonts w:hint="default" w:ascii="Times New Roman" w:hAnsi="Times New Roman" w:eastAsia="仿宋_GB2312" w:cs="Times New Roman"/>
          <w:color w:val="auto"/>
          <w:sz w:val="32"/>
          <w:szCs w:val="32"/>
          <w:lang w:val="en-US" w:eastAsia="zh-CN"/>
        </w:rPr>
        <w:t>生效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有效期两年。</w:t>
      </w:r>
      <w:r>
        <w:rPr>
          <w:rFonts w:hint="default" w:ascii="Times New Roman" w:hAnsi="Times New Roman" w:eastAsia="仿宋_GB2312" w:cs="Times New Roman"/>
          <w:color w:val="auto"/>
          <w:sz w:val="32"/>
          <w:szCs w:val="32"/>
        </w:rPr>
        <w:t>若实施中与上级部门新出台的相关规定不一致的，按照上级部门出台的相关规定执行。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本意见</w:t>
      </w:r>
      <w:r>
        <w:rPr>
          <w:rFonts w:hint="default" w:ascii="Times New Roman" w:hAnsi="Times New Roman" w:eastAsia="仿宋_GB2312" w:cs="Times New Roman"/>
          <w:color w:val="auto"/>
          <w:sz w:val="32"/>
          <w:szCs w:val="32"/>
        </w:rPr>
        <w:t>未尽事宜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采取</w:t>
      </w:r>
      <w:r>
        <w:rPr>
          <w:rFonts w:hint="default" w:ascii="Times New Roman" w:hAnsi="Times New Roman" w:eastAsia="仿宋_GB2312" w:cs="Times New Roman"/>
          <w:color w:val="auto"/>
          <w:sz w:val="32"/>
          <w:szCs w:val="32"/>
        </w:rPr>
        <w:t>一事一议，另行处理。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5440" w:firstLineChars="17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2024年  月  日</w:t>
      </w:r>
    </w:p>
    <w:p>
      <w:pPr>
        <w:pStyle w:val="19"/>
        <w:rPr>
          <w:rFonts w:hint="default" w:ascii="Times New Roman" w:hAnsi="Times New Roman" w:eastAsia="仿宋" w:cs="Times New Roman"/>
          <w:color w:val="auto"/>
          <w:lang w:eastAsia="zh-CN"/>
        </w:rPr>
      </w:pPr>
    </w:p>
    <w:p>
      <w:pPr>
        <w:pStyle w:val="19"/>
        <w:rPr>
          <w:rFonts w:hint="default" w:ascii="Times New Roman" w:hAnsi="Times New Roman" w:eastAsia="仿宋" w:cs="Times New Roman"/>
          <w:color w:val="auto"/>
          <w:lang w:eastAsia="zh-CN"/>
        </w:rPr>
      </w:pPr>
    </w:p>
    <w:p>
      <w:pPr>
        <w:pStyle w:val="19"/>
        <w:rPr>
          <w:rFonts w:hint="default" w:ascii="Times New Roman" w:hAnsi="Times New Roman" w:eastAsia="仿宋" w:cs="Times New Roman"/>
          <w:color w:val="auto"/>
          <w:lang w:eastAsia="zh-CN"/>
        </w:rPr>
      </w:pPr>
    </w:p>
    <w:p>
      <w:pPr>
        <w:pStyle w:val="19"/>
        <w:rPr>
          <w:rFonts w:hint="default" w:ascii="Times New Roman" w:hAnsi="Times New Roman" w:eastAsia="仿宋" w:cs="Times New Roman"/>
          <w:color w:val="auto"/>
          <w:lang w:eastAsia="zh-CN"/>
        </w:rPr>
      </w:pPr>
    </w:p>
    <w:p>
      <w:pPr>
        <w:pStyle w:val="19"/>
        <w:rPr>
          <w:rFonts w:hint="default" w:ascii="Times New Roman" w:hAnsi="Times New Roman" w:eastAsia="仿宋" w:cs="Times New Roman"/>
          <w:color w:val="auto"/>
          <w:lang w:eastAsia="zh-CN"/>
        </w:rPr>
      </w:pPr>
    </w:p>
    <w:p>
      <w:pPr>
        <w:spacing w:line="592" w:lineRule="exact"/>
        <w:ind w:firstLine="280" w:firstLineChars="10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29210</wp:posOffset>
                </wp:positionV>
                <wp:extent cx="5328285" cy="3175"/>
                <wp:effectExtent l="0" t="0" r="0" b="0"/>
                <wp:wrapNone/>
                <wp:docPr id="1" name="直接连接符 1"/>
                <wp:cNvGraphicFramePr/>
                <a:graphic xmlns:a="http://schemas.openxmlformats.org/drawingml/2006/main">
                  <a:graphicData uri="http://schemas.microsoft.com/office/word/2010/wordprocessingShape">
                    <wps:wsp>
                      <wps:cNvCnPr/>
                      <wps:spPr>
                        <a:xfrm>
                          <a:off x="0" y="0"/>
                          <a:ext cx="5328285" cy="3175"/>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3pt;height:0.25pt;width:419.55pt;z-index:251660288;mso-width-relative:page;mso-height-relative:page;" filled="f" stroked="t" coordsize="21600,21600" o:gfxdata="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Da0CrUAAAABAEAAA8AAAAAAAAA&#10;AQAgAAAAIgAAAGRycy9kb3ducmV2LnhtbFBLAQIUABQAAAAIAIdO4kCLd9bW3AEAAJkDAAAOAAAA&#10;AAAAAAEAIAAAACMBAABkcnMvZTJvRG9jLnhtbFBLBQYAAAAABgAGAFkBAABxBQAAAAA=&#10;">
                <v:fill on="f" focussize="0,0"/>
                <v:stroke weight="0.6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394335</wp:posOffset>
                </wp:positionV>
                <wp:extent cx="5328285" cy="190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328285" cy="190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1.05pt;height:0.15pt;width:419.55pt;z-index:251659264;mso-width-relative:page;mso-height-relative:page;" filled="f" stroked="t" coordsize="21600,21600" o:gfxdata="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9pYO01gAAAAYB&#10;AAAPAAAAAAAAAAEAIAAAACIAAABkcnMvZG93bnJldi54bWxQSwECFAAUAAAACACHTuJAIDbhS+QB&#10;AACkAwAADgAAAAAAAAABACAAAAAlAQAAZHJzL2Uyb0RvYy54bWxQSwUGAAAAAAYABgBZAQAAewUA&#10;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 xml:space="preserve">伊川县人民政府办公室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pacing w:val="-4"/>
          <w:sz w:val="28"/>
          <w:szCs w:val="28"/>
        </w:rPr>
        <w:t>　　　</w:t>
      </w:r>
      <w:r>
        <w:rPr>
          <w:rFonts w:hint="eastAsia" w:ascii="Times New Roman" w:hAnsi="Times New Roman" w:eastAsia="仿宋_GB2312" w:cs="Times New Roman"/>
          <w:color w:val="auto"/>
          <w:spacing w:val="-4"/>
          <w:sz w:val="28"/>
          <w:szCs w:val="28"/>
          <w:lang w:val="en-US" w:eastAsia="zh-CN"/>
        </w:rPr>
        <w:t xml:space="preserve">  </w:t>
      </w:r>
      <w:r>
        <w:rPr>
          <w:rFonts w:hint="default" w:ascii="Times New Roman" w:hAnsi="Times New Roman" w:eastAsia="仿宋_GB2312" w:cs="Times New Roman"/>
          <w:color w:val="auto"/>
          <w:spacing w:val="-4"/>
          <w:sz w:val="28"/>
          <w:szCs w:val="28"/>
          <w:lang w:val="en-US" w:eastAsia="zh-CN"/>
        </w:rPr>
        <w:t xml:space="preserve"> </w:t>
      </w: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val="en-US" w:eastAsia="zh-CN"/>
        </w:rPr>
        <w:t>24</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印发</w:t>
      </w: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文星仿宋">
    <w:altName w:val="微软雅黑"/>
    <w:panose1 w:val="02010604000101010101"/>
    <w:charset w:val="86"/>
    <w:family w:val="auto"/>
    <w:pitch w:val="default"/>
    <w:sig w:usb0="00000000" w:usb1="00000000" w:usb2="00000010"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216F0"/>
    <w:multiLevelType w:val="multilevel"/>
    <w:tmpl w:val="1DA216F0"/>
    <w:lvl w:ilvl="0" w:tentative="0">
      <w:start w:val="1"/>
      <w:numFmt w:val="chineseCountingThousand"/>
      <w:pStyle w:val="3"/>
      <w:lvlText w:val="第%1章　"/>
      <w:lvlJc w:val="left"/>
      <w:pPr>
        <w:tabs>
          <w:tab w:val="left" w:pos="1440"/>
        </w:tabs>
        <w:ind w:left="1770" w:hanging="720"/>
      </w:pPr>
      <w:rPr>
        <w:rFonts w:hint="eastAsia"/>
        <w:sz w:val="32"/>
      </w:rPr>
    </w:lvl>
    <w:lvl w:ilvl="1" w:tentative="0">
      <w:start w:val="1"/>
      <w:numFmt w:val="lowerRoman"/>
      <w:lvlText w:val="(%2)"/>
      <w:lvlJc w:val="left"/>
      <w:pPr>
        <w:tabs>
          <w:tab w:val="left" w:pos="861"/>
        </w:tabs>
        <w:ind w:left="1911" w:hanging="720"/>
      </w:pPr>
      <w:rPr>
        <w:rFonts w:hint="eastAsia"/>
      </w:rPr>
    </w:lvl>
    <w:lvl w:ilvl="2" w:tentative="0">
      <w:start w:val="1"/>
      <w:numFmt w:val="lowerLetter"/>
      <w:lvlText w:val="(%3)"/>
      <w:lvlJc w:val="left"/>
      <w:pPr>
        <w:tabs>
          <w:tab w:val="left" w:pos="1335"/>
        </w:tabs>
        <w:ind w:left="2385" w:hanging="495"/>
      </w:pPr>
      <w:rPr>
        <w:rFonts w:hint="eastAsia"/>
      </w:rPr>
    </w:lvl>
    <w:lvl w:ilvl="3" w:tentative="0">
      <w:start w:val="1"/>
      <w:numFmt w:val="decimal"/>
      <w:lvlText w:val="%4."/>
      <w:lvlJc w:val="left"/>
      <w:pPr>
        <w:tabs>
          <w:tab w:val="left" w:pos="1680"/>
        </w:tabs>
        <w:ind w:left="2730" w:hanging="420"/>
      </w:pPr>
    </w:lvl>
    <w:lvl w:ilvl="4" w:tentative="0">
      <w:start w:val="1"/>
      <w:numFmt w:val="lowerLetter"/>
      <w:lvlText w:val="%5)"/>
      <w:lvlJc w:val="left"/>
      <w:pPr>
        <w:tabs>
          <w:tab w:val="left" w:pos="2100"/>
        </w:tabs>
        <w:ind w:left="3150" w:hanging="420"/>
      </w:pPr>
    </w:lvl>
    <w:lvl w:ilvl="5" w:tentative="0">
      <w:start w:val="1"/>
      <w:numFmt w:val="lowerRoman"/>
      <w:lvlText w:val="%6."/>
      <w:lvlJc w:val="right"/>
      <w:pPr>
        <w:tabs>
          <w:tab w:val="left" w:pos="2520"/>
        </w:tabs>
        <w:ind w:left="3570" w:hanging="420"/>
      </w:pPr>
    </w:lvl>
    <w:lvl w:ilvl="6" w:tentative="0">
      <w:start w:val="1"/>
      <w:numFmt w:val="decimal"/>
      <w:lvlText w:val="%7."/>
      <w:lvlJc w:val="left"/>
      <w:pPr>
        <w:tabs>
          <w:tab w:val="left" w:pos="2940"/>
        </w:tabs>
        <w:ind w:left="3990" w:hanging="420"/>
      </w:pPr>
    </w:lvl>
    <w:lvl w:ilvl="7" w:tentative="0">
      <w:start w:val="1"/>
      <w:numFmt w:val="lowerLetter"/>
      <w:lvlText w:val="%8)"/>
      <w:lvlJc w:val="left"/>
      <w:pPr>
        <w:tabs>
          <w:tab w:val="left" w:pos="3360"/>
        </w:tabs>
        <w:ind w:left="4410" w:hanging="420"/>
      </w:pPr>
    </w:lvl>
    <w:lvl w:ilvl="8" w:tentative="0">
      <w:start w:val="1"/>
      <w:numFmt w:val="lowerRoman"/>
      <w:lvlText w:val="%9."/>
      <w:lvlJc w:val="right"/>
      <w:pPr>
        <w:tabs>
          <w:tab w:val="left" w:pos="3780"/>
        </w:tabs>
        <w:ind w:left="4830" w:hanging="420"/>
      </w:pPr>
    </w:lvl>
  </w:abstractNum>
  <w:abstractNum w:abstractNumId="1">
    <w:nsid w:val="36803A4E"/>
    <w:multiLevelType w:val="singleLevel"/>
    <w:tmpl w:val="36803A4E"/>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4ODNlZTE0YmY0MDMwZjliYmFjZGM1YmViNTRjNzkifQ=="/>
  </w:docVars>
  <w:rsids>
    <w:rsidRoot w:val="00AC34C8"/>
    <w:rsid w:val="00044AEC"/>
    <w:rsid w:val="00085DFC"/>
    <w:rsid w:val="000E143C"/>
    <w:rsid w:val="001177D2"/>
    <w:rsid w:val="001725DA"/>
    <w:rsid w:val="0019175D"/>
    <w:rsid w:val="001D1011"/>
    <w:rsid w:val="00264389"/>
    <w:rsid w:val="002745DD"/>
    <w:rsid w:val="00292F6D"/>
    <w:rsid w:val="002A0CC4"/>
    <w:rsid w:val="002A6696"/>
    <w:rsid w:val="002E22CF"/>
    <w:rsid w:val="002E7408"/>
    <w:rsid w:val="00305719"/>
    <w:rsid w:val="00326651"/>
    <w:rsid w:val="00361900"/>
    <w:rsid w:val="00391D83"/>
    <w:rsid w:val="003954C1"/>
    <w:rsid w:val="00516461"/>
    <w:rsid w:val="0052288E"/>
    <w:rsid w:val="005802A9"/>
    <w:rsid w:val="005964C3"/>
    <w:rsid w:val="005A0065"/>
    <w:rsid w:val="006A187B"/>
    <w:rsid w:val="006B067C"/>
    <w:rsid w:val="006C349D"/>
    <w:rsid w:val="00711C8E"/>
    <w:rsid w:val="00721CD9"/>
    <w:rsid w:val="00723D12"/>
    <w:rsid w:val="00730F93"/>
    <w:rsid w:val="00763201"/>
    <w:rsid w:val="00763C45"/>
    <w:rsid w:val="0077098E"/>
    <w:rsid w:val="007D6F48"/>
    <w:rsid w:val="007E1089"/>
    <w:rsid w:val="008175D3"/>
    <w:rsid w:val="0083040C"/>
    <w:rsid w:val="00847F18"/>
    <w:rsid w:val="00855461"/>
    <w:rsid w:val="00872068"/>
    <w:rsid w:val="00887B5C"/>
    <w:rsid w:val="008D1B82"/>
    <w:rsid w:val="008E51AB"/>
    <w:rsid w:val="009049A8"/>
    <w:rsid w:val="0095744A"/>
    <w:rsid w:val="009647DC"/>
    <w:rsid w:val="009E6F5C"/>
    <w:rsid w:val="00A11C10"/>
    <w:rsid w:val="00A402EC"/>
    <w:rsid w:val="00A50182"/>
    <w:rsid w:val="00A645B4"/>
    <w:rsid w:val="00A85CA0"/>
    <w:rsid w:val="00A93E83"/>
    <w:rsid w:val="00AC34C8"/>
    <w:rsid w:val="00AE5880"/>
    <w:rsid w:val="00B0640C"/>
    <w:rsid w:val="00B428E7"/>
    <w:rsid w:val="00B4551F"/>
    <w:rsid w:val="00B5065E"/>
    <w:rsid w:val="00B5593A"/>
    <w:rsid w:val="00B62D98"/>
    <w:rsid w:val="00B85E4C"/>
    <w:rsid w:val="00BB683D"/>
    <w:rsid w:val="00C10337"/>
    <w:rsid w:val="00C37B5B"/>
    <w:rsid w:val="00C5093A"/>
    <w:rsid w:val="00C632CB"/>
    <w:rsid w:val="00C81F85"/>
    <w:rsid w:val="00C9054F"/>
    <w:rsid w:val="00CE4569"/>
    <w:rsid w:val="00CF61EB"/>
    <w:rsid w:val="00D02BFD"/>
    <w:rsid w:val="00D03E6F"/>
    <w:rsid w:val="00D21ECE"/>
    <w:rsid w:val="00D41CA4"/>
    <w:rsid w:val="00D45079"/>
    <w:rsid w:val="00D57214"/>
    <w:rsid w:val="00D61845"/>
    <w:rsid w:val="00D67D21"/>
    <w:rsid w:val="00D808F5"/>
    <w:rsid w:val="00DA4E2C"/>
    <w:rsid w:val="00DF7753"/>
    <w:rsid w:val="00E05A6F"/>
    <w:rsid w:val="00E4045A"/>
    <w:rsid w:val="00EC0980"/>
    <w:rsid w:val="00F21E49"/>
    <w:rsid w:val="00F33693"/>
    <w:rsid w:val="00F84FA5"/>
    <w:rsid w:val="00F920C8"/>
    <w:rsid w:val="00FB5396"/>
    <w:rsid w:val="00FF5939"/>
    <w:rsid w:val="01490672"/>
    <w:rsid w:val="029702A0"/>
    <w:rsid w:val="029E162E"/>
    <w:rsid w:val="03350E4E"/>
    <w:rsid w:val="09C078B5"/>
    <w:rsid w:val="0A7C3745"/>
    <w:rsid w:val="0C597DEC"/>
    <w:rsid w:val="0C6771E6"/>
    <w:rsid w:val="0D0429D6"/>
    <w:rsid w:val="0D07747E"/>
    <w:rsid w:val="0DFC6580"/>
    <w:rsid w:val="0ECB0CAF"/>
    <w:rsid w:val="10726BF8"/>
    <w:rsid w:val="1397229C"/>
    <w:rsid w:val="13D70572"/>
    <w:rsid w:val="1677602F"/>
    <w:rsid w:val="173F46F2"/>
    <w:rsid w:val="18835EC0"/>
    <w:rsid w:val="18F9015E"/>
    <w:rsid w:val="19B72B7E"/>
    <w:rsid w:val="1A6B162F"/>
    <w:rsid w:val="1E7E101A"/>
    <w:rsid w:val="1EC6694A"/>
    <w:rsid w:val="216F5F03"/>
    <w:rsid w:val="23211623"/>
    <w:rsid w:val="24EE3BF8"/>
    <w:rsid w:val="25205993"/>
    <w:rsid w:val="266876DA"/>
    <w:rsid w:val="2AF5174E"/>
    <w:rsid w:val="2B762790"/>
    <w:rsid w:val="2C8608B9"/>
    <w:rsid w:val="2F3E16E7"/>
    <w:rsid w:val="30D948F8"/>
    <w:rsid w:val="31C83722"/>
    <w:rsid w:val="327B0A54"/>
    <w:rsid w:val="33720188"/>
    <w:rsid w:val="35E127F3"/>
    <w:rsid w:val="390E2362"/>
    <w:rsid w:val="3B3A09AF"/>
    <w:rsid w:val="3B9162F3"/>
    <w:rsid w:val="3BC136BC"/>
    <w:rsid w:val="3C3838CA"/>
    <w:rsid w:val="3CBE5E4E"/>
    <w:rsid w:val="3FD545D9"/>
    <w:rsid w:val="403027DE"/>
    <w:rsid w:val="406F5046"/>
    <w:rsid w:val="41AC2541"/>
    <w:rsid w:val="420C36AE"/>
    <w:rsid w:val="4253124C"/>
    <w:rsid w:val="43655FB4"/>
    <w:rsid w:val="43D540E0"/>
    <w:rsid w:val="44DA2DF4"/>
    <w:rsid w:val="44F24685"/>
    <w:rsid w:val="4DB74F29"/>
    <w:rsid w:val="4DD35561"/>
    <w:rsid w:val="54606BAE"/>
    <w:rsid w:val="5913549A"/>
    <w:rsid w:val="5AF176D5"/>
    <w:rsid w:val="5E562806"/>
    <w:rsid w:val="5E861E47"/>
    <w:rsid w:val="6142054C"/>
    <w:rsid w:val="65584E29"/>
    <w:rsid w:val="662C34D6"/>
    <w:rsid w:val="66CA6D82"/>
    <w:rsid w:val="67770142"/>
    <w:rsid w:val="67CF7DF9"/>
    <w:rsid w:val="6CFA4BB6"/>
    <w:rsid w:val="6FBD3BBF"/>
    <w:rsid w:val="75876F8B"/>
    <w:rsid w:val="765F4D45"/>
    <w:rsid w:val="770B595E"/>
    <w:rsid w:val="7A967AB4"/>
    <w:rsid w:val="7B2745E3"/>
    <w:rsid w:val="7BF14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semiHidden/>
    <w:qFormat/>
    <w:uiPriority w:val="0"/>
    <w:rPr>
      <w:rFonts w:ascii="宋体" w:hAnsi="宋体" w:eastAsia="宋体" w:cs="宋体"/>
      <w:sz w:val="31"/>
      <w:szCs w:val="31"/>
      <w:lang w:val="en-US" w:eastAsia="en-US" w:bidi="ar-SA"/>
    </w:rPr>
  </w:style>
  <w:style w:type="paragraph" w:styleId="3">
    <w:name w:val="Body Text 2"/>
    <w:basedOn w:val="1"/>
    <w:unhideWhenUsed/>
    <w:qFormat/>
    <w:uiPriority w:val="99"/>
    <w:pPr>
      <w:widowControl/>
      <w:numPr>
        <w:ilvl w:val="0"/>
        <w:numId w:val="1"/>
      </w:numPr>
      <w:tabs>
        <w:tab w:val="clear" w:pos="1440"/>
      </w:tabs>
      <w:spacing w:line="336" w:lineRule="auto"/>
      <w:ind w:left="0" w:firstLine="0"/>
      <w:jc w:val="left"/>
    </w:pPr>
    <w:rPr>
      <w:rFonts w:eastAsia="黑体"/>
      <w:kern w:val="0"/>
      <w:sz w:val="22"/>
      <w:szCs w:val="20"/>
      <w:lang w:val="en-GB" w:eastAsia="en-US"/>
    </w:rPr>
  </w:style>
  <w:style w:type="paragraph" w:styleId="4">
    <w:name w:val="Date"/>
    <w:basedOn w:val="1"/>
    <w:next w:val="1"/>
    <w:link w:val="12"/>
    <w:semiHidden/>
    <w:unhideWhenUsed/>
    <w:qFormat/>
    <w:uiPriority w:val="99"/>
    <w:pPr>
      <w:ind w:left="100" w:leftChars="250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widowControl/>
      <w:wordWrap w:val="0"/>
      <w:spacing w:after="60"/>
      <w:jc w:val="center"/>
    </w:p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11">
    <w:name w:val="Default"/>
    <w:next w:val="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2">
    <w:name w:val="日期 字符"/>
    <w:basedOn w:val="10"/>
    <w:link w:val="4"/>
    <w:semiHidden/>
    <w:qFormat/>
    <w:uiPriority w:val="99"/>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paragraph" w:styleId="15">
    <w:name w:val="List Paragraph"/>
    <w:basedOn w:val="1"/>
    <w:qFormat/>
    <w:uiPriority w:val="99"/>
    <w:pPr>
      <w:ind w:firstLine="420" w:firstLineChars="200"/>
    </w:p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81"/>
    <w:basedOn w:val="10"/>
    <w:qFormat/>
    <w:uiPriority w:val="0"/>
    <w:rPr>
      <w:rFonts w:hint="eastAsia" w:ascii="宋体" w:hAnsi="宋体" w:eastAsia="宋体" w:cs="宋体"/>
      <w:color w:val="000000"/>
      <w:sz w:val="22"/>
      <w:szCs w:val="22"/>
      <w:u w:val="none"/>
      <w:vertAlign w:val="superscript"/>
    </w:rPr>
  </w:style>
  <w:style w:type="character" w:customStyle="1" w:styleId="18">
    <w:name w:val="font51"/>
    <w:basedOn w:val="10"/>
    <w:qFormat/>
    <w:uiPriority w:val="0"/>
    <w:rPr>
      <w:rFonts w:hint="eastAsia" w:ascii="宋体" w:hAnsi="宋体" w:eastAsia="宋体" w:cs="宋体"/>
      <w:color w:val="000000"/>
      <w:sz w:val="21"/>
      <w:szCs w:val="21"/>
      <w:u w:val="none"/>
    </w:rPr>
  </w:style>
  <w:style w:type="paragraph" w:customStyle="1" w:styleId="19">
    <w:name w:val="正文2"/>
    <w:basedOn w:val="1"/>
    <w:qFormat/>
    <w:uiPriority w:val="0"/>
    <w:pPr>
      <w:ind w:firstLine="570"/>
    </w:pPr>
    <w:rPr>
      <w:rFonts w:ascii="仿宋" w:hAnsi="仿宋" w:eastAsia="仿宋"/>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2910</Words>
  <Characters>2964</Characters>
  <Lines>13</Lines>
  <Paragraphs>3</Paragraphs>
  <TotalTime>3</TotalTime>
  <ScaleCrop>false</ScaleCrop>
  <LinksUpToDate>false</LinksUpToDate>
  <CharactersWithSpaces>2993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2022-01-19T03:51:00Z</dcterms:created>
  <dc:creator>user</dc:creator>
  <cp:lastModifiedBy>Administrator</cp:lastModifiedBy>
  <cp:lastPrinted>2023-10-19T07:35:00Z</cp:lastPrinted>
  <dcterms:modified xsi:type="dcterms:W3CDTF">2024-09-20T00:55:45Z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109862505B8D4AAC977FE5F38B22D3CD_13</vt:lpwstr>
  </property>
</Properties>
</file>