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lang w:val="en-US" w:eastAsia="zh-CN"/>
        </w:rPr>
      </w:pPr>
      <w:r>
        <w:rPr>
          <w:rFonts w:hint="eastAsia"/>
          <w:b/>
          <w:bCs/>
          <w:sz w:val="30"/>
          <w:szCs w:val="30"/>
          <w:lang w:val="en-US" w:eastAsia="zh-CN"/>
        </w:rPr>
        <w:t>洛阳市生态环境行政相对人</w:t>
      </w:r>
      <w:bookmarkStart w:id="119" w:name="_GoBack"/>
      <w:bookmarkEnd w:id="119"/>
    </w:p>
    <w:p>
      <w:pPr>
        <w:jc w:val="center"/>
        <w:rPr>
          <w:rFonts w:hint="eastAsia" w:eastAsiaTheme="minorEastAsia"/>
          <w:b/>
          <w:bCs/>
          <w:sz w:val="30"/>
          <w:szCs w:val="30"/>
          <w:lang w:val="en-US" w:eastAsia="zh-CN"/>
        </w:rPr>
      </w:pPr>
      <w:r>
        <w:rPr>
          <w:rFonts w:hint="eastAsia"/>
          <w:b/>
          <w:bCs/>
          <w:sz w:val="30"/>
          <w:szCs w:val="30"/>
          <w:lang w:val="en-US" w:eastAsia="zh-CN"/>
        </w:rPr>
        <w:t>法律风险重点问题防控清单一批</w:t>
      </w:r>
    </w:p>
    <w:tbl>
      <w:tblPr>
        <w:tblStyle w:val="8"/>
        <w:tblW w:w="14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618"/>
        <w:gridCol w:w="1403"/>
        <w:gridCol w:w="1082"/>
        <w:gridCol w:w="2399"/>
        <w:gridCol w:w="2212"/>
        <w:gridCol w:w="3163"/>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Align w:val="center"/>
          </w:tcPr>
          <w:p>
            <w:pPr>
              <w:jc w:val="center"/>
              <w:rPr>
                <w:rFonts w:hint="eastAsia" w:asciiTheme="minorEastAsia" w:hAnsiTheme="minorEastAsia" w:eastAsiaTheme="minorEastAsia" w:cstheme="minorEastAsia"/>
                <w:b/>
                <w:bCs/>
                <w:color w:val="auto"/>
                <w:sz w:val="22"/>
                <w:szCs w:val="22"/>
                <w:shd w:val="clear" w:color="auto" w:fill="auto"/>
                <w:lang w:val="en-US" w:eastAsia="zh-CN"/>
              </w:rPr>
            </w:pPr>
            <w:r>
              <w:rPr>
                <w:rFonts w:hint="eastAsia" w:asciiTheme="minorEastAsia" w:hAnsiTheme="minorEastAsia" w:eastAsiaTheme="minorEastAsia" w:cstheme="minorEastAsia"/>
                <w:b/>
                <w:bCs/>
                <w:color w:val="auto"/>
                <w:sz w:val="22"/>
                <w:szCs w:val="22"/>
                <w:shd w:val="clear" w:color="auto" w:fill="auto"/>
                <w:lang w:val="en-US" w:eastAsia="zh-CN"/>
              </w:rPr>
              <w:t>序号</w:t>
            </w:r>
          </w:p>
        </w:tc>
        <w:tc>
          <w:tcPr>
            <w:tcW w:w="1618" w:type="dxa"/>
            <w:vAlign w:val="center"/>
          </w:tcPr>
          <w:p>
            <w:pPr>
              <w:jc w:val="center"/>
              <w:rPr>
                <w:rFonts w:hint="eastAsia" w:asciiTheme="minorEastAsia" w:hAnsiTheme="minorEastAsia" w:eastAsiaTheme="minorEastAsia" w:cstheme="minorEastAsia"/>
                <w:b/>
                <w:bCs/>
                <w:color w:val="auto"/>
                <w:sz w:val="22"/>
                <w:szCs w:val="22"/>
                <w:shd w:val="clear" w:color="auto" w:fill="auto"/>
                <w:lang w:val="en-US" w:eastAsia="zh-CN"/>
              </w:rPr>
            </w:pPr>
            <w:r>
              <w:rPr>
                <w:rFonts w:hint="eastAsia" w:asciiTheme="minorEastAsia" w:hAnsiTheme="minorEastAsia" w:eastAsiaTheme="minorEastAsia" w:cstheme="minorEastAsia"/>
                <w:b/>
                <w:bCs/>
                <w:color w:val="auto"/>
                <w:sz w:val="22"/>
                <w:szCs w:val="22"/>
                <w:shd w:val="clear" w:color="auto" w:fill="auto"/>
                <w:lang w:val="en-US" w:eastAsia="zh-CN"/>
              </w:rPr>
              <w:t>违法风险点</w:t>
            </w:r>
          </w:p>
        </w:tc>
        <w:tc>
          <w:tcPr>
            <w:tcW w:w="1403" w:type="dxa"/>
            <w:vAlign w:val="center"/>
          </w:tcPr>
          <w:p>
            <w:pPr>
              <w:jc w:val="center"/>
              <w:rPr>
                <w:rFonts w:hint="eastAsia" w:asciiTheme="minorEastAsia" w:hAnsiTheme="minorEastAsia" w:eastAsiaTheme="minorEastAsia" w:cstheme="minorEastAsia"/>
                <w:b/>
                <w:bCs/>
                <w:color w:val="auto"/>
                <w:sz w:val="22"/>
                <w:szCs w:val="22"/>
                <w:shd w:val="clear" w:color="auto" w:fill="auto"/>
                <w:lang w:val="en-US" w:eastAsia="zh-CN"/>
              </w:rPr>
            </w:pPr>
            <w:r>
              <w:rPr>
                <w:rFonts w:hint="eastAsia" w:asciiTheme="minorEastAsia" w:hAnsiTheme="minorEastAsia" w:eastAsiaTheme="minorEastAsia" w:cstheme="minorEastAsia"/>
                <w:b/>
                <w:bCs/>
                <w:color w:val="auto"/>
                <w:sz w:val="22"/>
                <w:szCs w:val="22"/>
                <w:shd w:val="clear" w:color="auto" w:fill="auto"/>
                <w:lang w:val="en-US" w:eastAsia="zh-CN"/>
              </w:rPr>
              <w:t>行政</w:t>
            </w:r>
          </w:p>
          <w:p>
            <w:pPr>
              <w:jc w:val="center"/>
              <w:rPr>
                <w:rFonts w:hint="eastAsia" w:asciiTheme="minorEastAsia" w:hAnsiTheme="minorEastAsia" w:eastAsiaTheme="minorEastAsia" w:cstheme="minorEastAsia"/>
                <w:b/>
                <w:bCs/>
                <w:color w:val="auto"/>
                <w:sz w:val="22"/>
                <w:szCs w:val="22"/>
                <w:shd w:val="clear" w:color="auto" w:fill="auto"/>
                <w:lang w:val="en-US" w:eastAsia="zh-CN"/>
              </w:rPr>
            </w:pPr>
            <w:r>
              <w:rPr>
                <w:rFonts w:hint="eastAsia" w:asciiTheme="minorEastAsia" w:hAnsiTheme="minorEastAsia" w:eastAsiaTheme="minorEastAsia" w:cstheme="minorEastAsia"/>
                <w:b/>
                <w:bCs/>
                <w:color w:val="auto"/>
                <w:sz w:val="22"/>
                <w:szCs w:val="22"/>
                <w:shd w:val="clear" w:color="auto" w:fill="auto"/>
                <w:lang w:val="en-US" w:eastAsia="zh-CN"/>
              </w:rPr>
              <w:t>相对人</w:t>
            </w:r>
          </w:p>
        </w:tc>
        <w:tc>
          <w:tcPr>
            <w:tcW w:w="1082" w:type="dxa"/>
            <w:vAlign w:val="center"/>
          </w:tcPr>
          <w:p>
            <w:pPr>
              <w:jc w:val="center"/>
              <w:rPr>
                <w:rFonts w:hint="eastAsia" w:asciiTheme="minorEastAsia" w:hAnsiTheme="minorEastAsia" w:eastAsiaTheme="minorEastAsia" w:cstheme="minorEastAsia"/>
                <w:b/>
                <w:bCs/>
                <w:color w:val="auto"/>
                <w:sz w:val="22"/>
                <w:szCs w:val="22"/>
                <w:shd w:val="clear" w:color="auto" w:fill="auto"/>
                <w:lang w:val="en-US" w:eastAsia="zh-CN"/>
              </w:rPr>
            </w:pPr>
            <w:r>
              <w:rPr>
                <w:rFonts w:hint="eastAsia" w:asciiTheme="minorEastAsia" w:hAnsiTheme="minorEastAsia" w:eastAsiaTheme="minorEastAsia" w:cstheme="minorEastAsia"/>
                <w:b/>
                <w:bCs/>
                <w:color w:val="auto"/>
                <w:sz w:val="22"/>
                <w:szCs w:val="22"/>
                <w:shd w:val="clear" w:color="auto" w:fill="auto"/>
                <w:lang w:val="en-US" w:eastAsia="zh-CN"/>
              </w:rPr>
              <w:t>风险</w:t>
            </w:r>
          </w:p>
          <w:p>
            <w:pPr>
              <w:jc w:val="center"/>
              <w:rPr>
                <w:rFonts w:hint="eastAsia" w:asciiTheme="minorEastAsia" w:hAnsiTheme="minorEastAsia" w:eastAsiaTheme="minorEastAsia" w:cstheme="minorEastAsia"/>
                <w:b/>
                <w:bCs/>
                <w:color w:val="auto"/>
                <w:sz w:val="22"/>
                <w:szCs w:val="22"/>
                <w:shd w:val="clear" w:color="auto" w:fill="auto"/>
                <w:lang w:val="en-US" w:eastAsia="zh-CN"/>
              </w:rPr>
            </w:pPr>
            <w:r>
              <w:rPr>
                <w:rFonts w:hint="eastAsia" w:asciiTheme="minorEastAsia" w:hAnsiTheme="minorEastAsia" w:eastAsiaTheme="minorEastAsia" w:cstheme="minorEastAsia"/>
                <w:b/>
                <w:bCs/>
                <w:color w:val="auto"/>
                <w:sz w:val="22"/>
                <w:szCs w:val="22"/>
                <w:shd w:val="clear" w:color="auto" w:fill="auto"/>
                <w:lang w:val="en-US" w:eastAsia="zh-CN"/>
              </w:rPr>
              <w:t>等级</w:t>
            </w:r>
          </w:p>
        </w:tc>
        <w:tc>
          <w:tcPr>
            <w:tcW w:w="2399" w:type="dxa"/>
            <w:vAlign w:val="center"/>
          </w:tcPr>
          <w:p>
            <w:pPr>
              <w:jc w:val="center"/>
              <w:rPr>
                <w:rFonts w:hint="eastAsia" w:asciiTheme="minorEastAsia" w:hAnsiTheme="minorEastAsia" w:eastAsiaTheme="minorEastAsia" w:cstheme="minorEastAsia"/>
                <w:b/>
                <w:bCs/>
                <w:color w:val="auto"/>
                <w:sz w:val="22"/>
                <w:szCs w:val="22"/>
                <w:shd w:val="clear" w:color="auto" w:fill="auto"/>
                <w:lang w:val="en-US" w:eastAsia="zh-CN"/>
              </w:rPr>
            </w:pPr>
            <w:r>
              <w:rPr>
                <w:rFonts w:hint="eastAsia" w:asciiTheme="minorEastAsia" w:hAnsiTheme="minorEastAsia" w:eastAsiaTheme="minorEastAsia" w:cstheme="minorEastAsia"/>
                <w:b/>
                <w:bCs/>
                <w:color w:val="auto"/>
                <w:sz w:val="22"/>
                <w:szCs w:val="22"/>
                <w:shd w:val="clear" w:color="auto" w:fill="auto"/>
                <w:lang w:val="en-US" w:eastAsia="zh-CN"/>
              </w:rPr>
              <w:t>法律依据</w:t>
            </w:r>
          </w:p>
        </w:tc>
        <w:tc>
          <w:tcPr>
            <w:tcW w:w="2212" w:type="dxa"/>
            <w:vAlign w:val="center"/>
          </w:tcPr>
          <w:p>
            <w:pPr>
              <w:jc w:val="center"/>
              <w:rPr>
                <w:rFonts w:hint="eastAsia" w:asciiTheme="minorEastAsia" w:hAnsiTheme="minorEastAsia" w:eastAsiaTheme="minorEastAsia" w:cstheme="minorEastAsia"/>
                <w:b/>
                <w:bCs/>
                <w:color w:val="auto"/>
                <w:sz w:val="22"/>
                <w:szCs w:val="22"/>
                <w:shd w:val="clear" w:color="auto" w:fill="auto"/>
                <w:lang w:val="en-US" w:eastAsia="zh-CN"/>
              </w:rPr>
            </w:pPr>
            <w:r>
              <w:rPr>
                <w:rFonts w:hint="eastAsia" w:asciiTheme="minorEastAsia" w:hAnsiTheme="minorEastAsia" w:eastAsiaTheme="minorEastAsia" w:cstheme="minorEastAsia"/>
                <w:b/>
                <w:bCs/>
                <w:color w:val="auto"/>
                <w:sz w:val="22"/>
                <w:szCs w:val="22"/>
                <w:shd w:val="clear" w:color="auto" w:fill="auto"/>
                <w:lang w:val="en-US" w:eastAsia="zh-CN"/>
              </w:rPr>
              <w:t>法律后果</w:t>
            </w:r>
          </w:p>
        </w:tc>
        <w:tc>
          <w:tcPr>
            <w:tcW w:w="3163" w:type="dxa"/>
            <w:vAlign w:val="center"/>
          </w:tcPr>
          <w:p>
            <w:pPr>
              <w:jc w:val="center"/>
              <w:rPr>
                <w:rFonts w:hint="eastAsia" w:asciiTheme="minorEastAsia" w:hAnsiTheme="minorEastAsia" w:eastAsiaTheme="minorEastAsia" w:cstheme="minorEastAsia"/>
                <w:b/>
                <w:bCs/>
                <w:color w:val="auto"/>
                <w:sz w:val="22"/>
                <w:szCs w:val="22"/>
                <w:shd w:val="clear" w:color="auto" w:fill="auto"/>
                <w:lang w:val="en-US" w:eastAsia="zh-CN"/>
              </w:rPr>
            </w:pPr>
            <w:r>
              <w:rPr>
                <w:rFonts w:hint="eastAsia" w:asciiTheme="minorEastAsia" w:hAnsiTheme="minorEastAsia" w:eastAsiaTheme="minorEastAsia" w:cstheme="minorEastAsia"/>
                <w:b/>
                <w:bCs/>
                <w:color w:val="auto"/>
                <w:sz w:val="22"/>
                <w:szCs w:val="22"/>
                <w:shd w:val="clear" w:color="auto" w:fill="auto"/>
                <w:lang w:val="en-US" w:eastAsia="zh-CN"/>
              </w:rPr>
              <w:t>防控措施</w:t>
            </w:r>
          </w:p>
        </w:tc>
        <w:tc>
          <w:tcPr>
            <w:tcW w:w="1201" w:type="dxa"/>
            <w:vAlign w:val="center"/>
          </w:tcPr>
          <w:p>
            <w:pPr>
              <w:jc w:val="center"/>
              <w:rPr>
                <w:rFonts w:hint="eastAsia" w:asciiTheme="minorEastAsia" w:hAnsiTheme="minorEastAsia" w:eastAsiaTheme="minorEastAsia" w:cstheme="minorEastAsia"/>
                <w:b/>
                <w:bCs/>
                <w:color w:val="auto"/>
                <w:sz w:val="22"/>
                <w:szCs w:val="22"/>
                <w:shd w:val="clear" w:color="auto" w:fill="auto"/>
                <w:lang w:val="en-US" w:eastAsia="zh-CN"/>
              </w:rPr>
            </w:pPr>
            <w:r>
              <w:rPr>
                <w:rFonts w:hint="eastAsia" w:asciiTheme="minorEastAsia" w:hAnsiTheme="minorEastAsia" w:eastAsiaTheme="minorEastAsia" w:cstheme="minorEastAsia"/>
                <w:b/>
                <w:bCs/>
                <w:color w:val="auto"/>
                <w:sz w:val="22"/>
                <w:szCs w:val="22"/>
                <w:shd w:val="clear" w:color="auto" w:fill="auto"/>
                <w:lang w:val="en-US" w:eastAsia="zh-CN"/>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1</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bookmarkStart w:id="0" w:name="_Toc6149"/>
            <w:r>
              <w:rPr>
                <w:rFonts w:hint="eastAsia" w:asciiTheme="minorEastAsia" w:hAnsiTheme="minorEastAsia" w:eastAsiaTheme="minorEastAsia" w:cstheme="minorEastAsia"/>
                <w:b w:val="0"/>
                <w:bCs w:val="0"/>
                <w:color w:val="auto"/>
                <w:sz w:val="22"/>
                <w:szCs w:val="22"/>
                <w:shd w:val="clear" w:color="auto" w:fill="auto"/>
              </w:rPr>
              <w:t>畜禽养殖场、养殖小区依法应当进行环境影响评价而未进行的</w:t>
            </w:r>
            <w:bookmarkEnd w:id="0"/>
          </w:p>
        </w:tc>
        <w:tc>
          <w:tcPr>
            <w:tcW w:w="1403"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畜禽养殖场、养殖小区</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《畜禽规模养殖污染防治条例》第十二条第一款</w:t>
            </w:r>
            <w:bookmarkStart w:id="1" w:name="No43_Z2T12K1"/>
            <w:bookmarkEnd w:id="1"/>
            <w:r>
              <w:rPr>
                <w:rFonts w:hint="eastAsia" w:asciiTheme="minorEastAsia" w:hAnsiTheme="minorEastAsia" w:cstheme="minorEastAsia"/>
                <w:b w:val="0"/>
                <w:bCs w:val="0"/>
                <w:color w:val="auto"/>
                <w:sz w:val="22"/>
                <w:szCs w:val="22"/>
                <w:shd w:val="clear" w:color="auto" w:fill="auto"/>
                <w:lang w:val="en-US" w:eastAsia="zh-CN"/>
              </w:rPr>
              <w:t xml:space="preserve"> </w:t>
            </w:r>
            <w:r>
              <w:rPr>
                <w:rFonts w:hint="eastAsia" w:asciiTheme="minorEastAsia" w:hAnsiTheme="minorEastAsia" w:eastAsiaTheme="minorEastAsia" w:cstheme="minorEastAsia"/>
                <w:b w:val="0"/>
                <w:bCs w:val="0"/>
                <w:color w:val="auto"/>
                <w:sz w:val="22"/>
                <w:szCs w:val="22"/>
                <w:shd w:val="clear" w:color="auto" w:fill="auto"/>
                <w:lang w:val="zh-CN" w:eastAsia="zh-CN"/>
              </w:rPr>
              <w:t>新建、改建、扩建畜禽养殖场、养殖小区，应当符合畜牧业发展规划、畜禽养殖污染防治规划，满足动物防疫条件，并进行环境影响评价。对环境可能造成重大影响的大型畜禽养殖场、养殖小区，应当编制环境影响报告书；其他畜禽养殖场、养殖小区应当填报环境影响登记表。大型畜禽养殖场、养殖小区的管理目录，由国务院环境保护主管部门商国务院农牧主管部门确定。</w:t>
            </w: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《畜禽规模养殖污染防治条例》第三十八条</w:t>
            </w:r>
            <w:bookmarkStart w:id="2" w:name="No106_Z5T38K1"/>
            <w:bookmarkEnd w:id="2"/>
            <w:r>
              <w:rPr>
                <w:rFonts w:hint="eastAsia" w:asciiTheme="minorEastAsia" w:hAnsiTheme="minorEastAsia" w:cstheme="minorEastAsia"/>
                <w:b w:val="0"/>
                <w:bCs w:val="0"/>
                <w:color w:val="auto"/>
                <w:sz w:val="22"/>
                <w:szCs w:val="22"/>
                <w:shd w:val="clear" w:color="auto" w:fill="auto"/>
                <w:lang w:val="en-US" w:eastAsia="zh-CN"/>
              </w:rPr>
              <w:t xml:space="preserve">  </w:t>
            </w:r>
            <w:r>
              <w:rPr>
                <w:rFonts w:hint="eastAsia" w:asciiTheme="minorEastAsia" w:hAnsiTheme="minorEastAsia" w:eastAsiaTheme="minorEastAsia" w:cstheme="minorEastAsia"/>
                <w:b w:val="0"/>
                <w:bCs w:val="0"/>
                <w:color w:val="auto"/>
                <w:sz w:val="22"/>
                <w:szCs w:val="22"/>
                <w:shd w:val="clear" w:color="auto" w:fill="auto"/>
                <w:lang w:val="zh-CN" w:eastAsia="zh-CN"/>
              </w:rPr>
              <w:t>违反本条例规定，畜禽养殖场、养殖小区依法应当进行环境影响评价而未进行的，由有权审批该项目环境影响评价文件的环境保护主管部门责令停止建设，限期补办手续；逾期不补办手续的，处5万元以上20万元以下的罚款。</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有权审批该项目环境影响评价文件的环境保护主管部门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2</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bookmarkStart w:id="3" w:name="_Toc17292"/>
            <w:r>
              <w:rPr>
                <w:rFonts w:hint="eastAsia" w:asciiTheme="minorEastAsia" w:hAnsiTheme="minorEastAsia" w:eastAsiaTheme="minorEastAsia" w:cstheme="minorEastAsia"/>
                <w:b w:val="0"/>
                <w:bCs w:val="0"/>
                <w:color w:val="auto"/>
                <w:sz w:val="22"/>
                <w:szCs w:val="22"/>
                <w:shd w:val="clear" w:color="auto" w:fill="auto"/>
              </w:rPr>
              <w:t>未同时组织实施环境影响报告书、环境影响报告表及其审批部门审批决定中提出的环境保护对策措施的</w:t>
            </w:r>
            <w:bookmarkEnd w:id="3"/>
          </w:p>
        </w:tc>
        <w:tc>
          <w:tcPr>
            <w:tcW w:w="1403"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畜禽养殖场、养殖小区</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《畜禽规模养殖污染防治条例》</w:t>
            </w:r>
            <w:r>
              <w:rPr>
                <w:rFonts w:hint="eastAsia" w:asciiTheme="minorEastAsia" w:hAnsiTheme="minorEastAsia" w:eastAsiaTheme="minorEastAsia" w:cstheme="minorEastAsia"/>
                <w:b w:val="0"/>
                <w:bCs w:val="0"/>
                <w:color w:val="auto"/>
                <w:sz w:val="22"/>
                <w:szCs w:val="22"/>
                <w:shd w:val="clear" w:color="auto" w:fill="auto"/>
                <w:lang w:val="en-US" w:eastAsia="zh-CN"/>
              </w:rPr>
              <w:t>第十三条</w:t>
            </w:r>
            <w:bookmarkStart w:id="4" w:name="No46_Z2T13K1"/>
            <w:bookmarkEnd w:id="4"/>
            <w:r>
              <w:rPr>
                <w:rFonts w:hint="eastAsia" w:asciiTheme="minorEastAsia" w:hAnsiTheme="minorEastAsia" w:cstheme="minorEastAsia"/>
                <w:b w:val="0"/>
                <w:bCs w:val="0"/>
                <w:color w:val="auto"/>
                <w:sz w:val="22"/>
                <w:szCs w:val="22"/>
                <w:shd w:val="clear" w:color="auto" w:fill="auto"/>
                <w:lang w:val="en-US" w:eastAsia="zh-CN"/>
              </w:rPr>
              <w:t xml:space="preserve">   </w:t>
            </w:r>
            <w:r>
              <w:rPr>
                <w:rFonts w:hint="eastAsia" w:asciiTheme="minorEastAsia" w:hAnsiTheme="minorEastAsia" w:eastAsiaTheme="minorEastAsia" w:cstheme="minorEastAsia"/>
                <w:b w:val="0"/>
                <w:bCs w:val="0"/>
                <w:color w:val="auto"/>
                <w:sz w:val="22"/>
                <w:szCs w:val="22"/>
                <w:shd w:val="clear" w:color="auto" w:fill="auto"/>
                <w:lang w:val="en-US" w:eastAsia="zh-CN"/>
              </w:rPr>
              <w:t>畜禽养殖场、养殖小区应当根据养殖规模和污染防治需要，建设相应的畜禽粪便、污水与雨水分流设施，畜禽粪便、污水的贮存设施，粪污厌氧消化和堆沤、有机肥加工、制取沼气、沼渣沼液分离和输送、污水处理、畜禽尸体处理等综合利用和无害化处理设施。已经委托他人对畜禽养殖废弃物代为综合利用和无害化处理的，可以不自行建设综合利用和无害化处理设施。</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bookmarkStart w:id="5" w:name="No47_Z2T13K2"/>
            <w:bookmarkEnd w:id="5"/>
            <w:r>
              <w:rPr>
                <w:rFonts w:hint="eastAsia" w:asciiTheme="minorEastAsia" w:hAnsiTheme="minorEastAsia" w:eastAsiaTheme="minorEastAsia" w:cstheme="minorEastAsia"/>
                <w:b w:val="0"/>
                <w:bCs w:val="0"/>
                <w:color w:val="auto"/>
                <w:sz w:val="22"/>
                <w:szCs w:val="22"/>
                <w:shd w:val="clear" w:color="auto" w:fill="auto"/>
                <w:lang w:val="en-US" w:eastAsia="zh-CN"/>
              </w:rPr>
              <w:t>未建设污染防治配套设施、自行建设的配套设施不合格，或者未委托他人对畜禽养殖废弃物进行综合利用和无害化处理的，畜禽养殖场、养殖小区不得投入生产或者使用。</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bookmarkStart w:id="6" w:name="No48_Z2T13K3"/>
            <w:bookmarkEnd w:id="6"/>
            <w:r>
              <w:rPr>
                <w:rFonts w:hint="eastAsia" w:asciiTheme="minorEastAsia" w:hAnsiTheme="minorEastAsia" w:eastAsiaTheme="minorEastAsia" w:cstheme="minorEastAsia"/>
                <w:b w:val="0"/>
                <w:bCs w:val="0"/>
                <w:color w:val="auto"/>
                <w:sz w:val="22"/>
                <w:szCs w:val="22"/>
                <w:shd w:val="clear" w:color="auto" w:fill="auto"/>
                <w:lang w:val="en-US" w:eastAsia="zh-CN"/>
              </w:rPr>
              <w:t>畜禽养殖场、养殖小区自行建设污染防治配套设施的，应当确保其正常运行。</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《畜禽规模养殖污染防治条例》</w:t>
            </w:r>
            <w:r>
              <w:rPr>
                <w:rFonts w:hint="eastAsia" w:asciiTheme="minorEastAsia" w:hAnsiTheme="minorEastAsia" w:eastAsiaTheme="minorEastAsia" w:cstheme="minorEastAsia"/>
                <w:b w:val="0"/>
                <w:bCs w:val="0"/>
                <w:color w:val="auto"/>
                <w:sz w:val="22"/>
                <w:szCs w:val="22"/>
                <w:shd w:val="clear" w:color="auto" w:fill="auto"/>
                <w:lang w:val="en-US" w:eastAsia="zh-CN"/>
              </w:rPr>
              <w:t>第三十九条</w:t>
            </w:r>
            <w:bookmarkStart w:id="7" w:name="No108_Z5T39K1"/>
            <w:bookmarkEnd w:id="7"/>
            <w:r>
              <w:rPr>
                <w:rFonts w:hint="eastAsia" w:asciiTheme="minorEastAsia" w:hAnsiTheme="minorEastAsia" w:cstheme="minorEastAsia"/>
                <w:b w:val="0"/>
                <w:bCs w:val="0"/>
                <w:color w:val="auto"/>
                <w:sz w:val="22"/>
                <w:szCs w:val="22"/>
                <w:shd w:val="clear" w:color="auto" w:fill="auto"/>
                <w:lang w:val="en-US" w:eastAsia="zh-CN"/>
              </w:rPr>
              <w:t xml:space="preserve">  </w:t>
            </w:r>
            <w:r>
              <w:rPr>
                <w:rFonts w:hint="eastAsia" w:asciiTheme="minorEastAsia" w:hAnsiTheme="minorEastAsia" w:eastAsiaTheme="minorEastAsia" w:cstheme="minorEastAsia"/>
                <w:b w:val="0"/>
                <w:bCs w:val="0"/>
                <w:color w:val="auto"/>
                <w:sz w:val="22"/>
                <w:szCs w:val="22"/>
                <w:shd w:val="clear" w:color="auto" w:fill="auto"/>
                <w:lang w:val="en-US" w:eastAsia="zh-CN"/>
              </w:rPr>
              <w:t>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10万元以下的罚款。</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县级以上人民政府环境保护主管部门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3</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排放畜禽养殖废弃物不符合国家或者地方规定的污染物排放标准或者总量控制指标，或者未经无害化处理直接向环境排放畜禽养殖废弃物的</w:t>
            </w:r>
          </w:p>
        </w:tc>
        <w:tc>
          <w:tcPr>
            <w:tcW w:w="1403"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畜禽养殖场、养殖小区</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《畜禽规模养殖污染防治条例》第二十条</w:t>
            </w:r>
            <w:bookmarkStart w:id="8" w:name="No63_Z3T20K1"/>
            <w:bookmarkEnd w:id="8"/>
            <w:r>
              <w:rPr>
                <w:rFonts w:hint="eastAsia" w:asciiTheme="minorEastAsia" w:hAnsiTheme="minorEastAsia" w:cstheme="minorEastAsia"/>
                <w:b w:val="0"/>
                <w:bCs w:val="0"/>
                <w:color w:val="auto"/>
                <w:sz w:val="22"/>
                <w:szCs w:val="22"/>
                <w:shd w:val="clear" w:color="auto" w:fill="auto"/>
                <w:lang w:val="en-US" w:eastAsia="zh-CN"/>
              </w:rPr>
              <w:t xml:space="preserve"> </w:t>
            </w:r>
            <w:r>
              <w:rPr>
                <w:rFonts w:hint="eastAsia" w:asciiTheme="minorEastAsia" w:hAnsiTheme="minorEastAsia" w:eastAsiaTheme="minorEastAsia" w:cstheme="minorEastAsia"/>
                <w:b w:val="0"/>
                <w:bCs w:val="0"/>
                <w:color w:val="auto"/>
                <w:sz w:val="22"/>
                <w:szCs w:val="22"/>
                <w:shd w:val="clear" w:color="auto" w:fill="auto"/>
                <w:lang w:val="zh-CN" w:eastAsia="zh-CN"/>
              </w:rPr>
              <w:t>向环境排放经过处理的畜禽养殖废弃物，应当符合国家和地方规定的污染物排放标准和总量控制指标。畜禽养殖废弃物未经处理，不得直接向环境排放。</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《畜禽规模养殖污染防治条例》</w:t>
            </w:r>
            <w:r>
              <w:rPr>
                <w:rFonts w:hint="eastAsia" w:asciiTheme="minorEastAsia" w:hAnsiTheme="minorEastAsia" w:eastAsiaTheme="minorEastAsia" w:cstheme="minorEastAsia"/>
                <w:b w:val="0"/>
                <w:bCs w:val="0"/>
                <w:color w:val="auto"/>
                <w:sz w:val="22"/>
                <w:szCs w:val="22"/>
                <w:shd w:val="clear" w:color="auto" w:fill="auto"/>
                <w:lang w:val="en-US" w:eastAsia="zh-CN"/>
              </w:rPr>
              <w:t>第四十一条</w:t>
            </w:r>
            <w:bookmarkStart w:id="9" w:name="No114_Z5T41K1"/>
            <w:bookmarkEnd w:id="9"/>
            <w:r>
              <w:rPr>
                <w:rFonts w:hint="eastAsia" w:asciiTheme="minorEastAsia" w:hAnsiTheme="minorEastAsia" w:cstheme="minorEastAsia"/>
                <w:b w:val="0"/>
                <w:bCs w:val="0"/>
                <w:color w:val="auto"/>
                <w:sz w:val="22"/>
                <w:szCs w:val="22"/>
                <w:shd w:val="clear" w:color="auto" w:fill="auto"/>
                <w:lang w:val="en-US" w:eastAsia="zh-CN"/>
              </w:rPr>
              <w:t xml:space="preserve"> </w:t>
            </w:r>
            <w:r>
              <w:rPr>
                <w:rFonts w:hint="eastAsia" w:asciiTheme="minorEastAsia" w:hAnsiTheme="minorEastAsia" w:eastAsiaTheme="minorEastAsia" w:cstheme="minorEastAsia"/>
                <w:b w:val="0"/>
                <w:bCs w:val="0"/>
                <w:color w:val="auto"/>
                <w:sz w:val="22"/>
                <w:szCs w:val="22"/>
                <w:shd w:val="clear" w:color="auto" w:fill="auto"/>
                <w:lang w:val="en-US" w:eastAsia="zh-CN"/>
              </w:rPr>
              <w:t>排放畜禽养殖废弃物不符合国家或者地方规定的污染物排放标准或者总量控制指标，或者未经无害化处理直接向环境排放畜禽养殖废弃物的，由县级以上地方人民政府环境保护主管部门责令限期治理，可以处5万元以下的罚款。县级以上地方人民政府环境保护主管部门作出限期治理决定后，应当会同同级人民政府农牧等有关部门对整改措施的落实情况及时进行核查，并向社会公布核查结果。</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县级以上地方人民政府环境保护主管部门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4</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燃用不符合质量标准的煤炭、石油焦</w:t>
            </w:r>
          </w:p>
        </w:tc>
        <w:tc>
          <w:tcPr>
            <w:tcW w:w="1403"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煤炭、石油焦燃用单位</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en-US" w:eastAsia="zh-CN"/>
              </w:rPr>
              <w:instrText xml:space="preserve"> HYPERLINK "https://law.wkinfo.com.cn/document/show?collection=legislation&amp;aid=MTAwMTEzNDY0NTk%3D&amp;showType=0" </w:instrTex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en-US" w:eastAsia="zh-CN"/>
              </w:rPr>
              <w:t>中华人民共和国大气污染防治法》（2018修正）</w: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zh-CN" w:eastAsia="zh-CN"/>
              </w:rPr>
              <w:t>第三十五条 第一款 </w:t>
            </w:r>
            <w:bookmarkStart w:id="10" w:name="No98_Z4J1T35K1"/>
            <w:bookmarkEnd w:id="10"/>
            <w:r>
              <w:rPr>
                <w:rFonts w:hint="eastAsia" w:asciiTheme="minorEastAsia" w:hAnsiTheme="minorEastAsia" w:eastAsiaTheme="minorEastAsia" w:cstheme="minorEastAsia"/>
                <w:b w:val="0"/>
                <w:bCs w:val="0"/>
                <w:color w:val="auto"/>
                <w:sz w:val="22"/>
                <w:szCs w:val="22"/>
                <w:shd w:val="clear" w:color="auto" w:fill="auto"/>
                <w:lang w:val="zh-CN" w:eastAsia="zh-CN"/>
              </w:rPr>
              <w:t>国家禁止进口、销售和燃用不符合质量标准的煤炭，鼓励燃用优质煤炭。</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en-US" w:eastAsia="zh-CN"/>
              </w:rPr>
              <w:instrText xml:space="preserve"> HYPERLINK "https://law.wkinfo.com.cn/document/show?collection=legislation&amp;aid=MTAwMTEzNDY0NTk%3D&amp;showType=0" </w:instrTex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en-US" w:eastAsia="zh-CN"/>
              </w:rPr>
              <w:t>中华人民共和国大气污染防治法》（2018修正）</w: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en-US" w:eastAsia="zh-CN"/>
              </w:rPr>
              <w:t>第一百零五条 </w:t>
            </w:r>
            <w:bookmarkStart w:id="11" w:name="No308_Z7T105K1"/>
            <w:bookmarkEnd w:id="11"/>
            <w:r>
              <w:rPr>
                <w:rFonts w:hint="eastAsia" w:asciiTheme="minorEastAsia" w:hAnsiTheme="minorEastAsia" w:eastAsiaTheme="minorEastAsia" w:cstheme="minorEastAsia"/>
                <w:b w:val="0"/>
                <w:bCs w:val="0"/>
                <w:color w:val="auto"/>
                <w:sz w:val="22"/>
                <w:szCs w:val="22"/>
                <w:shd w:val="clear" w:color="auto" w:fill="auto"/>
                <w:lang w:val="en-US" w:eastAsia="zh-CN"/>
              </w:rPr>
              <w:t>违反本法规定，单位燃用不符合质量标准的煤炭、石油焦的，由县级以上人民政府生态环境主管部门责令改正，处货值金额一倍以上三倍以下的罚款。</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县级以上人民政府生态环境主管部门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5</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bookmarkStart w:id="12" w:name="_Toc11956"/>
            <w:r>
              <w:rPr>
                <w:rFonts w:hint="eastAsia" w:asciiTheme="minorEastAsia" w:hAnsiTheme="minorEastAsia" w:eastAsiaTheme="minorEastAsia" w:cstheme="minorEastAsia"/>
                <w:b w:val="0"/>
                <w:bCs w:val="0"/>
                <w:color w:val="auto"/>
                <w:sz w:val="22"/>
                <w:szCs w:val="22"/>
                <w:shd w:val="clear" w:color="auto" w:fill="auto"/>
              </w:rPr>
              <w:t>在禁燃区内新建、扩建燃用高污染燃料的设施，或者未按照规定停止燃用高污染燃料的</w:t>
            </w:r>
            <w:bookmarkEnd w:id="12"/>
          </w:p>
        </w:tc>
        <w:tc>
          <w:tcPr>
            <w:tcW w:w="1403"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rPr>
              <w:t>高污染燃料</w:t>
            </w:r>
            <w:r>
              <w:rPr>
                <w:rFonts w:hint="eastAsia" w:asciiTheme="minorEastAsia" w:hAnsiTheme="minorEastAsia" w:eastAsiaTheme="minorEastAsia" w:cstheme="minorEastAsia"/>
                <w:b w:val="0"/>
                <w:bCs w:val="0"/>
                <w:color w:val="auto"/>
                <w:sz w:val="22"/>
                <w:szCs w:val="22"/>
                <w:shd w:val="clear" w:color="auto" w:fill="auto"/>
                <w:lang w:eastAsia="zh-CN"/>
              </w:rPr>
              <w:t>设施建设者、使用者</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《中华人民共和国大气污染防治法》（2018修正）第三十八条第二款 在禁燃区内，禁止销售、燃用高污染燃料；禁止新建、扩建燃用高污染燃料的设施，已建成的，应当在城市人民政府规定的期限内改用天然气、页岩气、液化石油气、电或者其他清洁能源。</w:t>
            </w: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en-US" w:eastAsia="zh-CN"/>
              </w:rPr>
              <w:instrText xml:space="preserve"> HYPERLINK "https://law.wkinfo.com.cn/document/show?collection=legislation&amp;aid=MTAwMTEzNDY0NTk%3D&amp;showType=0" </w:instrTex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en-US" w:eastAsia="zh-CN"/>
              </w:rPr>
              <w:t>中华人民共和国大气污染防治法》（2018修正）</w: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zh-CN" w:eastAsia="zh-CN"/>
              </w:rPr>
              <w:t>第一百零七条第一款 </w:t>
            </w:r>
            <w:bookmarkStart w:id="13" w:name="No312_Z7T107K1"/>
            <w:bookmarkEnd w:id="13"/>
            <w:r>
              <w:rPr>
                <w:rFonts w:hint="eastAsia" w:asciiTheme="minorEastAsia" w:hAnsiTheme="minorEastAsia" w:eastAsiaTheme="minorEastAsia" w:cstheme="minorEastAsia"/>
                <w:b w:val="0"/>
                <w:bCs w:val="0"/>
                <w:color w:val="auto"/>
                <w:sz w:val="22"/>
                <w:szCs w:val="22"/>
                <w:shd w:val="clear" w:color="auto" w:fill="auto"/>
                <w:lang w:val="zh-CN" w:eastAsia="zh-CN"/>
              </w:rPr>
              <w:t>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bookmarkStart w:id="14" w:name="No313_Z7T107K2"/>
            <w:bookmarkEnd w:id="14"/>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县级以上人民政府生态环境主管部门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6</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bookmarkStart w:id="15" w:name="_Toc7688"/>
            <w:r>
              <w:rPr>
                <w:rFonts w:hint="eastAsia" w:asciiTheme="minorEastAsia" w:hAnsiTheme="minorEastAsia" w:eastAsiaTheme="minorEastAsia" w:cstheme="minorEastAsia"/>
                <w:b w:val="0"/>
                <w:bCs w:val="0"/>
                <w:color w:val="auto"/>
                <w:sz w:val="22"/>
                <w:szCs w:val="22"/>
                <w:shd w:val="clear" w:color="auto" w:fill="auto"/>
              </w:rPr>
              <w:t>在城市集中供热管网覆盖地区新建、扩建分散燃煤供热锅炉的</w:t>
            </w:r>
            <w:bookmarkEnd w:id="15"/>
          </w:p>
        </w:tc>
        <w:tc>
          <w:tcPr>
            <w:tcW w:w="1403"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rPr>
              <w:t>分散燃煤供热锅炉</w:t>
            </w:r>
            <w:r>
              <w:rPr>
                <w:rFonts w:hint="eastAsia" w:asciiTheme="minorEastAsia" w:hAnsiTheme="minorEastAsia" w:eastAsiaTheme="minorEastAsia" w:cstheme="minorEastAsia"/>
                <w:b w:val="0"/>
                <w:bCs w:val="0"/>
                <w:color w:val="auto"/>
                <w:sz w:val="22"/>
                <w:szCs w:val="22"/>
                <w:shd w:val="clear" w:color="auto" w:fill="auto"/>
                <w:lang w:eastAsia="zh-CN"/>
              </w:rPr>
              <w:t>建设者</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《中华人民共和国大气污染防治法》（2018修正）第三十九条 城市建设应当统筹规划，在燃煤供热地区，推进热电联产和集中供热。在集中供热管网覆盖地区，禁止新建、扩建分散燃煤供热锅炉；已建成的不能达标排放的燃煤供热锅炉，应当在城市人民政府规定的期限内拆除。</w:t>
            </w: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《中华人民共和国大气污染防治法》（2018修正）第一百零七条第一款</w:t>
            </w:r>
            <w:r>
              <w:rPr>
                <w:rFonts w:hint="eastAsia" w:asciiTheme="minorEastAsia" w:hAnsiTheme="minorEastAsia" w:eastAsiaTheme="minorEastAsia" w:cstheme="minorEastAsia"/>
                <w:b w:val="0"/>
                <w:bCs w:val="0"/>
                <w:color w:val="auto"/>
                <w:sz w:val="22"/>
                <w:szCs w:val="22"/>
                <w:shd w:val="clear" w:color="auto" w:fill="auto"/>
              </w:rPr>
              <w:t xml:space="preserve">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县级以上人民政府生态环境主管部门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7</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bookmarkStart w:id="16" w:name="_Toc2855"/>
            <w:r>
              <w:rPr>
                <w:rFonts w:hint="eastAsia" w:asciiTheme="minorEastAsia" w:hAnsiTheme="minorEastAsia" w:eastAsiaTheme="minorEastAsia" w:cstheme="minorEastAsia"/>
                <w:b w:val="0"/>
                <w:bCs w:val="0"/>
                <w:color w:val="auto"/>
                <w:sz w:val="22"/>
                <w:szCs w:val="22"/>
                <w:shd w:val="clear" w:color="auto" w:fill="auto"/>
              </w:rPr>
              <w:t>未按照规定拆除已建成的不能达标排放的燃煤供热锅炉的</w:t>
            </w:r>
            <w:bookmarkEnd w:id="16"/>
          </w:p>
        </w:tc>
        <w:tc>
          <w:tcPr>
            <w:tcW w:w="1403"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未按规定拆除不达标燃煤供热锅炉</w:t>
            </w:r>
            <w:r>
              <w:rPr>
                <w:rFonts w:hint="eastAsia" w:asciiTheme="minorEastAsia" w:hAnsiTheme="minorEastAsia" w:cstheme="minorEastAsia"/>
                <w:b w:val="0"/>
                <w:bCs w:val="0"/>
                <w:color w:val="auto"/>
                <w:sz w:val="22"/>
                <w:szCs w:val="22"/>
                <w:shd w:val="clear" w:color="auto" w:fill="auto"/>
                <w:lang w:val="en-US" w:eastAsia="zh-CN"/>
              </w:rPr>
              <w:t>者</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rPr>
              <w:t>《中华人民共和国大气污染防治法》</w:t>
            </w:r>
            <w:r>
              <w:rPr>
                <w:rFonts w:hint="eastAsia" w:asciiTheme="minorEastAsia" w:hAnsiTheme="minorEastAsia" w:eastAsiaTheme="minorEastAsia" w:cstheme="minorEastAsia"/>
                <w:b w:val="0"/>
                <w:bCs w:val="0"/>
                <w:color w:val="auto"/>
                <w:sz w:val="22"/>
                <w:szCs w:val="22"/>
                <w:shd w:val="clear" w:color="auto" w:fill="auto"/>
                <w:lang w:val="en-US" w:eastAsia="zh-CN"/>
              </w:rPr>
              <w:t>（2018修正）</w:t>
            </w:r>
            <w:r>
              <w:rPr>
                <w:rFonts w:hint="eastAsia" w:asciiTheme="minorEastAsia" w:hAnsiTheme="minorEastAsia" w:eastAsiaTheme="minorEastAsia" w:cstheme="minorEastAsia"/>
                <w:b w:val="0"/>
                <w:bCs w:val="0"/>
                <w:color w:val="auto"/>
                <w:sz w:val="22"/>
                <w:szCs w:val="22"/>
                <w:shd w:val="clear" w:color="auto" w:fill="auto"/>
              </w:rPr>
              <w:t>第三十九条 城市建设应当统筹规划，在燃煤供热地区，推进热电联产和集中供热。在集中供热管网覆盖地区，禁止新建、扩建分散燃煤供热锅炉；已建成的不能达标排放的燃煤供热锅炉，应当在城市人民政府规定的期限内拆除。</w:t>
            </w: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《中华人民共和国大气污染防治法》（2018修正）第一百零七条第一款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县级以上人民政府生态环境主管部门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8</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bookmarkStart w:id="17" w:name="_Toc30837"/>
            <w:r>
              <w:rPr>
                <w:rFonts w:hint="eastAsia" w:asciiTheme="minorEastAsia" w:hAnsiTheme="minorEastAsia" w:eastAsiaTheme="minorEastAsia" w:cstheme="minorEastAsia"/>
                <w:b w:val="0"/>
                <w:bCs w:val="0"/>
                <w:color w:val="auto"/>
                <w:sz w:val="22"/>
                <w:szCs w:val="22"/>
                <w:shd w:val="clear" w:color="auto" w:fill="auto"/>
              </w:rPr>
              <w:t>生产、进口、销售或者使用不符合规定标准或者要求的锅炉的</w:t>
            </w:r>
            <w:bookmarkEnd w:id="17"/>
          </w:p>
        </w:tc>
        <w:tc>
          <w:tcPr>
            <w:tcW w:w="1403"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生产、进口、销售或者使用不符合规定标准或者要求的锅炉</w:t>
            </w:r>
            <w:r>
              <w:rPr>
                <w:rFonts w:hint="eastAsia" w:asciiTheme="minorEastAsia" w:hAnsiTheme="minorEastAsia" w:cstheme="minorEastAsia"/>
                <w:b w:val="0"/>
                <w:bCs w:val="0"/>
                <w:color w:val="auto"/>
                <w:sz w:val="22"/>
                <w:szCs w:val="22"/>
                <w:shd w:val="clear" w:color="auto" w:fill="auto"/>
                <w:lang w:val="en-US" w:eastAsia="zh-CN"/>
              </w:rPr>
              <w:t>者</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《中华人民共和国大气污染防治法》（2018修正）第四十条 县级以上人民政府市场监督管理部门应当会同生态环境主管部门对锅炉生产、进口、销售和使用环节执行环境保护标准或者要求的情况进行监督检查；不符合环境保护标准或者要求的，不得生产、进口、销售和使用。</w:t>
            </w: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en-US" w:eastAsia="zh-CN"/>
              </w:rPr>
              <w:instrText xml:space="preserve"> HYPERLINK "https://law.wkinfo.com.cn/document/show?collection=legislation&amp;aid=MTAwMTEzNDY0NTk%3D&amp;showType=0" </w:instrTex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en-US" w:eastAsia="zh-CN"/>
              </w:rPr>
              <w:t>中华人民共和国大气污染防治法》（2018修正）</w: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zh-CN" w:eastAsia="zh-CN"/>
              </w:rPr>
              <w:t>第一百零七条第二款</w:t>
            </w:r>
            <w:r>
              <w:rPr>
                <w:rFonts w:hint="eastAsia" w:asciiTheme="minorEastAsia" w:hAnsiTheme="minorEastAsia" w:eastAsiaTheme="minorEastAsia" w:cstheme="minorEastAsia"/>
                <w:b w:val="0"/>
                <w:bCs w:val="0"/>
                <w:color w:val="auto"/>
                <w:sz w:val="22"/>
                <w:szCs w:val="22"/>
                <w:shd w:val="clear" w:color="auto" w:fill="auto"/>
                <w:lang w:val="en-US" w:eastAsia="zh-CN"/>
              </w:rPr>
              <w:t xml:space="preserve"> </w:t>
            </w:r>
            <w:r>
              <w:rPr>
                <w:rFonts w:hint="eastAsia" w:asciiTheme="minorEastAsia" w:hAnsiTheme="minorEastAsia" w:eastAsiaTheme="minorEastAsia" w:cstheme="minorEastAsia"/>
                <w:b w:val="0"/>
                <w:bCs w:val="0"/>
                <w:color w:val="auto"/>
                <w:sz w:val="22"/>
                <w:szCs w:val="22"/>
                <w:shd w:val="clear" w:color="auto" w:fill="auto"/>
                <w:lang w:val="zh-CN" w:eastAsia="zh-CN"/>
              </w:rPr>
              <w:t>违反本法规定，生产、进口、销售或者使用不符合规定标准或者要求的锅炉，由县级以上人民政府市场监督管理、生态环境主管部门责令改正，没收违法所得，并处二万元以上二十万元以下的罚款。</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县级以上人民政府市场监督管理、生态环境主管部门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9</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bookmarkStart w:id="18" w:name="_Toc11471"/>
            <w:r>
              <w:rPr>
                <w:rFonts w:hint="eastAsia" w:asciiTheme="minorEastAsia" w:hAnsiTheme="minorEastAsia" w:eastAsiaTheme="minorEastAsia" w:cstheme="minorEastAsia"/>
                <w:b w:val="0"/>
                <w:bCs w:val="0"/>
                <w:color w:val="auto"/>
                <w:sz w:val="22"/>
                <w:szCs w:val="22"/>
                <w:shd w:val="clear" w:color="auto" w:fill="auto"/>
              </w:rPr>
              <w:t>机动车生产、进口企业未按照规定向社会公布其生产、进口机动车车型的排放检验信息或者污染控制技术信息的</w:t>
            </w:r>
            <w:bookmarkEnd w:id="18"/>
          </w:p>
        </w:tc>
        <w:tc>
          <w:tcPr>
            <w:tcW w:w="1403"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rPr>
              <w:t>机动车生产、进口企业</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《中华人民共和国大气污染防治法》（2018修正）第五十五条第一款 机动车生产、进口企业应当向社会公布其生产、进口机动车车型的排放检验信息、污染控制技术信息和有关维修技术信息。</w:t>
            </w: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en-US" w:eastAsia="zh-CN"/>
              </w:rPr>
              <w:instrText xml:space="preserve"> HYPERLINK "https://law.wkinfo.com.cn/document/show?collection=legislation&amp;aid=MTAwMTEzNDY0NTk%3D&amp;showType=0" </w:instrTex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en-US" w:eastAsia="zh-CN"/>
              </w:rPr>
              <w:t>中华人民共和国大气污染防治法》（2018修正）</w: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zh-CN" w:eastAsia="zh-CN"/>
              </w:rPr>
              <w:t>第一百一十一条第一款</w:t>
            </w:r>
            <w:bookmarkStart w:id="19" w:name="No329_Z7T111K1"/>
            <w:bookmarkEnd w:id="19"/>
            <w:r>
              <w:rPr>
                <w:rFonts w:hint="eastAsia" w:asciiTheme="minorEastAsia" w:hAnsiTheme="minorEastAsia" w:cstheme="minorEastAsia"/>
                <w:b w:val="0"/>
                <w:bCs w:val="0"/>
                <w:color w:val="auto"/>
                <w:sz w:val="22"/>
                <w:szCs w:val="22"/>
                <w:shd w:val="clear" w:color="auto" w:fill="auto"/>
                <w:lang w:val="en-US" w:eastAsia="zh-CN"/>
              </w:rPr>
              <w:t xml:space="preserve"> </w:t>
            </w:r>
            <w:r>
              <w:rPr>
                <w:rFonts w:hint="eastAsia" w:asciiTheme="minorEastAsia" w:hAnsiTheme="minorEastAsia" w:eastAsiaTheme="minorEastAsia" w:cstheme="minorEastAsia"/>
                <w:b w:val="0"/>
                <w:bCs w:val="0"/>
                <w:color w:val="auto"/>
                <w:sz w:val="22"/>
                <w:szCs w:val="22"/>
                <w:shd w:val="clear" w:color="auto" w:fill="auto"/>
                <w:lang w:val="zh-CN" w:eastAsia="zh-CN"/>
              </w:rPr>
              <w:t>违反本法规定，机动车生产、进口企业未按照规定向社会公布其生产、进口机动车车型的排放检验信息或者污染控制技术信息的，由省级以上人民政府生态环境主管部门责令改正，处五万元以上五十万元以下的罚款。</w:t>
            </w:r>
            <w:bookmarkStart w:id="20" w:name="No330_Z7T111K2"/>
            <w:bookmarkEnd w:id="20"/>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县级以上人民政府生态环境主管部门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10</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bookmarkStart w:id="21" w:name="_Toc20540"/>
            <w:r>
              <w:rPr>
                <w:rFonts w:hint="eastAsia" w:asciiTheme="minorEastAsia" w:hAnsiTheme="minorEastAsia" w:eastAsiaTheme="minorEastAsia" w:cstheme="minorEastAsia"/>
                <w:b w:val="0"/>
                <w:bCs w:val="0"/>
                <w:color w:val="auto"/>
                <w:sz w:val="22"/>
                <w:szCs w:val="22"/>
                <w:shd w:val="clear" w:color="auto" w:fill="auto"/>
              </w:rPr>
              <w:t>伪造机动车、非道路移动机械排放检验结果或者出具虚假排放检验报告的</w:t>
            </w:r>
            <w:bookmarkEnd w:id="21"/>
          </w:p>
        </w:tc>
        <w:tc>
          <w:tcPr>
            <w:tcW w:w="1403"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机动车排放检验机构</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《中华人民共和国大气污染防治法》（2018修正）第五十四条第一款 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en-US" w:eastAsia="zh-CN"/>
              </w:rPr>
              <w:instrText xml:space="preserve"> HYPERLINK "https://law.wkinfo.com.cn/document/show?collection=legislation&amp;aid=MTAwMTEzNDY0NTk%3D&amp;showType=0" </w:instrTex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en-US" w:eastAsia="zh-CN"/>
              </w:rPr>
              <w:t>中华人民共和国大气污染防治法》（2018修正）</w: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zh-CN" w:eastAsia="zh-CN"/>
              </w:rPr>
              <w:t>第一百一十二条第一款</w:t>
            </w:r>
            <w:bookmarkStart w:id="22" w:name="No332_Z7T112K1"/>
            <w:bookmarkEnd w:id="22"/>
            <w:r>
              <w:rPr>
                <w:rFonts w:hint="eastAsia" w:asciiTheme="minorEastAsia" w:hAnsiTheme="minorEastAsia" w:cstheme="minorEastAsia"/>
                <w:b w:val="0"/>
                <w:bCs w:val="0"/>
                <w:color w:val="auto"/>
                <w:sz w:val="22"/>
                <w:szCs w:val="22"/>
                <w:shd w:val="clear" w:color="auto" w:fill="auto"/>
                <w:lang w:val="en-US" w:eastAsia="zh-CN"/>
              </w:rPr>
              <w:t xml:space="preserve"> </w:t>
            </w:r>
            <w:r>
              <w:rPr>
                <w:rFonts w:hint="eastAsia" w:asciiTheme="minorEastAsia" w:hAnsiTheme="minorEastAsia" w:eastAsiaTheme="minorEastAsia" w:cstheme="minorEastAsia"/>
                <w:b w:val="0"/>
                <w:bCs w:val="0"/>
                <w:color w:val="auto"/>
                <w:sz w:val="22"/>
                <w:szCs w:val="22"/>
                <w:shd w:val="clear" w:color="auto" w:fill="auto"/>
                <w:lang w:val="zh-CN" w:eastAsia="zh-CN"/>
              </w:rPr>
              <w:t>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县级以上人民政府生态环境主管部门、</w:t>
            </w:r>
            <w:r>
              <w:rPr>
                <w:rFonts w:hint="eastAsia" w:asciiTheme="minorEastAsia" w:hAnsiTheme="minorEastAsia" w:eastAsiaTheme="minorEastAsia" w:cstheme="minorEastAsia"/>
                <w:b w:val="0"/>
                <w:bCs w:val="0"/>
                <w:color w:val="auto"/>
                <w:sz w:val="22"/>
                <w:szCs w:val="22"/>
                <w:shd w:val="clear" w:color="auto" w:fill="auto"/>
                <w:lang w:val="zh-CN" w:eastAsia="zh-CN"/>
              </w:rPr>
              <w:t>负责资质认定的部门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11</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以临时更换机动车污染控制装置等弄虚作假的方式通过机动车排放检验或者破坏机动车车载排放诊断系统的</w:t>
            </w:r>
          </w:p>
        </w:tc>
        <w:tc>
          <w:tcPr>
            <w:tcW w:w="1403"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机动车所有人、维修单位</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en-US" w:eastAsia="zh-CN"/>
              </w:rPr>
              <w:instrText xml:space="preserve"> HYPERLINK "https://law.wkinfo.com.cn/document/show?collection=legislation&amp;aid=MTAwMTEzNDY0NTk%3D&amp;showType=0" </w:instrTex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en-US" w:eastAsia="zh-CN"/>
              </w:rPr>
              <w:t>中华人民共和国大气污染防治法》（2018修正）</w: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en-US" w:eastAsia="zh-CN"/>
              </w:rPr>
              <w:t>第五十五条 第三款</w:t>
            </w:r>
            <w:bookmarkStart w:id="23" w:name="No157_Z4J3T55K3"/>
            <w:bookmarkEnd w:id="23"/>
            <w:r>
              <w:rPr>
                <w:rFonts w:hint="eastAsia" w:asciiTheme="minorEastAsia" w:hAnsiTheme="minorEastAsia" w:eastAsiaTheme="minorEastAsia" w:cstheme="minorEastAsia"/>
                <w:b w:val="0"/>
                <w:bCs w:val="0"/>
                <w:color w:val="auto"/>
                <w:sz w:val="22"/>
                <w:szCs w:val="22"/>
                <w:shd w:val="clear" w:color="auto" w:fill="auto"/>
                <w:lang w:val="en-US" w:eastAsia="zh-CN"/>
              </w:rPr>
              <w:t xml:space="preserve"> 禁止机动车所有人以临时更换机动车污染控制装置等弄虚作假的方式通过机动车排放检验。禁止机动车维修单位提供该类维修服务。禁止破坏机动车车载排放诊断系统。</w:t>
            </w: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bookmarkStart w:id="24" w:name="No334_Z7T112K3"/>
            <w:bookmarkEnd w:id="24"/>
            <w:bookmarkStart w:id="25" w:name="No333_Z7T112K2"/>
            <w:bookmarkEnd w:id="25"/>
            <w:r>
              <w:rPr>
                <w:rFonts w:hint="eastAsia" w:asciiTheme="minorEastAsia" w:hAnsiTheme="minorEastAsia" w:eastAsiaTheme="minorEastAsia" w:cstheme="minorEastAsia"/>
                <w:b w:val="0"/>
                <w:bCs w:val="0"/>
                <w:color w:val="auto"/>
                <w:sz w:val="22"/>
                <w:szCs w:val="22"/>
                <w:shd w:val="clear" w:color="auto" w:fill="auto"/>
                <w:lang w:val="en-US" w:eastAsia="zh-CN"/>
              </w:rPr>
              <w:t>《</w: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en-US" w:eastAsia="zh-CN"/>
              </w:rPr>
              <w:instrText xml:space="preserve"> HYPERLINK "https://law.wkinfo.com.cn/document/show?collection=legislation&amp;aid=MTAwMTEzNDY0NTk%3D&amp;showType=0" </w:instrTex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en-US" w:eastAsia="zh-CN"/>
              </w:rPr>
              <w:t>中华人民共和国大气污染防治法》（2018修正）</w: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zh-CN" w:eastAsia="zh-CN"/>
              </w:rPr>
              <w:t>第一百一十二条第二款 违反本法规定，以临时更换机动车污染控制装置等弄虚作假的方式通过机动车排放检验或者破坏机动车车载排放诊断系统的，由县级以上人民政府生态环境主管部门责令改正，对机动车所有人处五千元的罚款；对机动车维修单位处每辆机动车五千元的罚款。</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县级以上人民政府生态环境主管部门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12</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使用排放不合格的非道路移动机械</w:t>
            </w:r>
          </w:p>
        </w:tc>
        <w:tc>
          <w:tcPr>
            <w:tcW w:w="1403"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排放不合格的非道路移动机械使用</w:t>
            </w:r>
            <w:r>
              <w:rPr>
                <w:rFonts w:hint="eastAsia" w:asciiTheme="minorEastAsia" w:hAnsiTheme="minorEastAsia" w:cstheme="minorEastAsia"/>
                <w:b w:val="0"/>
                <w:bCs w:val="0"/>
                <w:color w:val="auto"/>
                <w:sz w:val="22"/>
                <w:szCs w:val="22"/>
                <w:shd w:val="clear" w:color="auto" w:fill="auto"/>
                <w:lang w:val="zh-CN" w:eastAsia="zh-CN"/>
              </w:rPr>
              <w:t>者</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en-US" w:eastAsia="zh-CN"/>
              </w:rPr>
              <w:instrText xml:space="preserve"> HYPERLINK "https://law.wkinfo.com.cn/document/show?collection=legislation&amp;aid=MTAwMTEzNDY0NTk%3D&amp;showType=0" </w:instrTex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en-US" w:eastAsia="zh-CN"/>
              </w:rPr>
              <w:t>中华人民共和国大气污染防治法》（2018修正）</w: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en-US" w:eastAsia="zh-CN"/>
              </w:rPr>
              <w:t>第五十六条 </w:t>
            </w:r>
            <w:bookmarkStart w:id="26" w:name="No159_Z4J3T56K1"/>
            <w:bookmarkEnd w:id="26"/>
            <w:r>
              <w:rPr>
                <w:rFonts w:hint="eastAsia" w:asciiTheme="minorEastAsia" w:hAnsiTheme="minorEastAsia" w:cstheme="minorEastAsia"/>
                <w:b w:val="0"/>
                <w:bCs w:val="0"/>
                <w:color w:val="auto"/>
                <w:sz w:val="22"/>
                <w:szCs w:val="22"/>
                <w:shd w:val="clear" w:color="auto" w:fill="auto"/>
                <w:lang w:val="en-US" w:eastAsia="zh-CN"/>
              </w:rPr>
              <w:t xml:space="preserve"> </w:t>
            </w:r>
            <w:r>
              <w:rPr>
                <w:rFonts w:hint="eastAsia" w:asciiTheme="minorEastAsia" w:hAnsiTheme="minorEastAsia" w:eastAsiaTheme="minorEastAsia" w:cstheme="minorEastAsia"/>
                <w:b w:val="0"/>
                <w:bCs w:val="0"/>
                <w:color w:val="auto"/>
                <w:sz w:val="22"/>
                <w:szCs w:val="22"/>
                <w:shd w:val="clear" w:color="auto" w:fill="auto"/>
                <w:lang w:val="en-US" w:eastAsia="zh-CN"/>
              </w:rPr>
              <w:t>生态环境主管部门应当会同交通运输、住房城乡建设、农业行政、水行政等有关部门对非道路移动机械的大气污染物排放状况进行监督检查，排放不合格的，不得使用。</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en-US" w:eastAsia="zh-CN"/>
              </w:rPr>
              <w:instrText xml:space="preserve"> HYPERLINK "https://law.wkinfo.com.cn/document/show?collection=legislation&amp;aid=MTAwMTEzNDY0NTk%3D&amp;showType=0" </w:instrTex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en-US" w:eastAsia="zh-CN"/>
              </w:rPr>
              <w:t>中华人民共和国大气污染防治法》（2018修正）</w: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zh-CN" w:eastAsia="zh-CN"/>
              </w:rPr>
              <w:t>第一百一十四条 </w:t>
            </w:r>
            <w:bookmarkStart w:id="27" w:name="No338_Z7T114K1"/>
            <w:bookmarkEnd w:id="27"/>
            <w:r>
              <w:rPr>
                <w:rFonts w:hint="eastAsia" w:asciiTheme="minorEastAsia" w:hAnsiTheme="minorEastAsia" w:eastAsiaTheme="minorEastAsia" w:cstheme="minorEastAsia"/>
                <w:b w:val="0"/>
                <w:bCs w:val="0"/>
                <w:color w:val="auto"/>
                <w:sz w:val="22"/>
                <w:szCs w:val="22"/>
                <w:shd w:val="clear" w:color="auto" w:fill="auto"/>
                <w:lang w:val="zh-CN" w:eastAsia="zh-CN"/>
              </w:rPr>
              <w:t>违反本法规定，使用排放不合格的非道路移动机械，或者在用重型柴油车、非道路移动机械未按照规定加装、更换污染控制装置的，由县级以上人民政府生态环境等主管部门按照职责责令改正，处五千元的罚款。</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县级以上人民政府生态环境主管部门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13</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在用重型柴油车、非道路移动机械未按照规定加装、更换污染控制装置的</w:t>
            </w:r>
          </w:p>
        </w:tc>
        <w:tc>
          <w:tcPr>
            <w:tcW w:w="1403"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生产、进口企业；车主</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en-US" w:eastAsia="zh-CN"/>
              </w:rPr>
              <w:instrText xml:space="preserve"> HYPERLINK "https://law.wkinfo.com.cn/document/show?collection=legislation&amp;aid=MTAwMTEzNDY0NTk%3D&amp;showType=0" </w:instrTex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en-US" w:eastAsia="zh-CN"/>
              </w:rPr>
              <w:t>中华人民共和国大气污染防治法》（2018修正）</w: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en-US" w:eastAsia="zh-CN"/>
              </w:rPr>
              <w:t>第五十九条 </w:t>
            </w:r>
            <w:bookmarkStart w:id="28" w:name="No166_Z4J3T59K1"/>
            <w:bookmarkEnd w:id="28"/>
            <w:r>
              <w:rPr>
                <w:rFonts w:hint="eastAsia" w:asciiTheme="minorEastAsia" w:hAnsiTheme="minorEastAsia" w:cstheme="minorEastAsia"/>
                <w:b w:val="0"/>
                <w:bCs w:val="0"/>
                <w:color w:val="auto"/>
                <w:sz w:val="22"/>
                <w:szCs w:val="22"/>
                <w:shd w:val="clear" w:color="auto" w:fill="auto"/>
                <w:lang w:val="en-US" w:eastAsia="zh-CN"/>
              </w:rPr>
              <w:t xml:space="preserve"> </w:t>
            </w:r>
            <w:r>
              <w:rPr>
                <w:rFonts w:hint="eastAsia" w:asciiTheme="minorEastAsia" w:hAnsiTheme="minorEastAsia" w:eastAsiaTheme="minorEastAsia" w:cstheme="minorEastAsia"/>
                <w:b w:val="0"/>
                <w:bCs w:val="0"/>
                <w:color w:val="auto"/>
                <w:sz w:val="22"/>
                <w:szCs w:val="22"/>
                <w:shd w:val="clear" w:color="auto" w:fill="auto"/>
                <w:lang w:val="en-US" w:eastAsia="zh-CN"/>
              </w:rPr>
              <w:t>在用重型柴油车、非道路移动机械未安装污染控制装置或者污染控制装置不符合要求，不能达标排放的，应当加装或者更换符合要求的污染控制装置。</w:t>
            </w: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en-US" w:eastAsia="zh-CN"/>
              </w:rPr>
              <w:instrText xml:space="preserve"> HYPERLINK "https://law.wkinfo.com.cn/document/show?collection=legislation&amp;aid=MTAwMTEzNDY0NTk%3D&amp;showType=0" </w:instrTex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en-US" w:eastAsia="zh-CN"/>
              </w:rPr>
              <w:t>中华人民共和国大气污染防治法》（2018修正）</w: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zh-CN" w:eastAsia="zh-CN"/>
              </w:rPr>
              <w:t>第一百一十四条 违反本法规定，使用排放不合格的非道路移动机械，或者在用重型柴油车、非道路移动机械未按照规定加装、更换污染控制装置的，由县级以上人民政府生态环境等主管部门按照职责责令改正，处五千元的罚款。</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县级以上人民政府生态环境主管部门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14</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造成大气污染事故的</w:t>
            </w:r>
          </w:p>
        </w:tc>
        <w:tc>
          <w:tcPr>
            <w:tcW w:w="1403"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企业事业单位及直接负责的主管人员和其他直接责任人员</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无</w:t>
            </w: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en-US" w:eastAsia="zh-CN"/>
              </w:rPr>
              <w:instrText xml:space="preserve"> HYPERLINK "https://law.wkinfo.com.cn/document/show?collection=legislation&amp;aid=MTAwMTEzNDY0NTk%3D&amp;showType=0" </w:instrTex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en-US" w:eastAsia="zh-CN"/>
              </w:rPr>
              <w:t>中华人民共和国大气污染防治法》（2018修正）</w:t>
            </w:r>
            <w:r>
              <w:rPr>
                <w:rFonts w:hint="eastAsia" w:asciiTheme="minorEastAsia" w:hAnsiTheme="minorEastAsia" w:eastAsiaTheme="minorEastAsia" w:cstheme="minorEastAsia"/>
                <w:b w:val="0"/>
                <w:bCs w:val="0"/>
                <w:color w:val="auto"/>
                <w:sz w:val="22"/>
                <w:szCs w:val="22"/>
                <w:shd w:val="clear" w:color="auto" w:fill="auto"/>
                <w:lang w:val="en-US"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zh-CN" w:eastAsia="zh-CN"/>
              </w:rPr>
              <w:t>第一百二十二条 </w:t>
            </w:r>
            <w:bookmarkStart w:id="29" w:name="No371_Z7T122K1"/>
            <w:bookmarkEnd w:id="29"/>
            <w:r>
              <w:rPr>
                <w:rFonts w:hint="eastAsia" w:asciiTheme="minorEastAsia" w:hAnsiTheme="minorEastAsia" w:eastAsiaTheme="minorEastAsia" w:cstheme="minorEastAsia"/>
                <w:b w:val="0"/>
                <w:bCs w:val="0"/>
                <w:color w:val="auto"/>
                <w:sz w:val="22"/>
                <w:szCs w:val="22"/>
                <w:shd w:val="clear" w:color="auto" w:fill="auto"/>
                <w:lang w:val="zh-CN" w:eastAsia="zh-CN"/>
              </w:rPr>
              <w:t>违反本法规定，造成大气污染事故的，由县级以上人民政府生态环境主管部门依照本条第二款的规定处以罚款；对直接负责的主管人员和其他直接责任人员可以处上一年度从本企业事业单位取得收入百分之五十以下的罚款。</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bookmarkStart w:id="30" w:name="No372_Z7T122K2"/>
            <w:bookmarkEnd w:id="30"/>
            <w:r>
              <w:rPr>
                <w:rFonts w:hint="eastAsia" w:asciiTheme="minorEastAsia" w:hAnsiTheme="minorEastAsia" w:eastAsiaTheme="minorEastAsia" w:cstheme="minorEastAsia"/>
                <w:b w:val="0"/>
                <w:bCs w:val="0"/>
                <w:color w:val="auto"/>
                <w:sz w:val="22"/>
                <w:szCs w:val="22"/>
                <w:shd w:val="clear" w:color="auto" w:fill="auto"/>
                <w:lang w:val="zh-CN" w:eastAsia="zh-CN"/>
              </w:rPr>
              <w:t>对造成一般或者较大大气污染事故的，按照污染事故造成直接损失的一倍以上三倍以下计算罚款；对造成重大或者特大大气污染事故的，按照污染事故造成的直接损失的三倍以上五倍以下计算罚款。</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县级以上人民政府生态环境主管部门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15</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未按要求对排放工业废气或者有毒有害大气污染物进行监测</w:t>
            </w:r>
          </w:p>
        </w:tc>
        <w:tc>
          <w:tcPr>
            <w:tcW w:w="1403"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接受委托的监测机构</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zh-CN" w:eastAsia="zh-CN"/>
              </w:rPr>
              <w:instrText xml:space="preserve"> HYPERLINK "https://law.wkinfo.com.cn/document/show?collection=legislation&amp;aid=MTAxMDAxNDc4MDY%3D&amp;showType=0" </w:instrTex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zh-CN" w:eastAsia="zh-CN"/>
              </w:rPr>
              <w:t>河南省大气污染防治条例（2021修正）</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en-US" w:eastAsia="zh-CN"/>
              </w:rPr>
              <w:t>第十八条第一款 </w:t>
            </w:r>
            <w:bookmarkStart w:id="31" w:name="No58_Z2T18K1"/>
            <w:bookmarkEnd w:id="31"/>
            <w:r>
              <w:rPr>
                <w:rFonts w:hint="eastAsia" w:asciiTheme="minorEastAsia" w:hAnsiTheme="minorEastAsia" w:eastAsiaTheme="minorEastAsia" w:cstheme="minorEastAsia"/>
                <w:b w:val="0"/>
                <w:bCs w:val="0"/>
                <w:color w:val="auto"/>
                <w:sz w:val="22"/>
                <w:szCs w:val="22"/>
                <w:shd w:val="clear" w:color="auto" w:fill="auto"/>
                <w:lang w:val="en-US" w:eastAsia="zh-CN"/>
              </w:rPr>
              <w:t>排放工业废气或者有毒有害大气污染物的企业事业单位和其他生产经营者应当按照国家有关规定和监测规范开展自行监测。不具备监测能力的排污单位，应当委托有资质的监测机构进行监测。接受委托的监测机构，应当遵守环境保护法律、法规和相关技术规范的要求。监测数据应当按照规定的时间如实报送环境保护主管部门，并依法向社会公开。监测数据保存的时间不得少于三年。</w:t>
            </w: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zh-CN" w:eastAsia="zh-CN"/>
              </w:rPr>
              <w:instrText xml:space="preserve"> HYPERLINK "https://law.wkinfo.com.cn/document/show?collection=legislation&amp;aid=MTAxMDAxNDc4MDY%3D&amp;showType=0" </w:instrTex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zh-CN" w:eastAsia="zh-CN"/>
              </w:rPr>
              <w:t>河南省大气污染防治条例》（2021修正）</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end"/>
            </w:r>
          </w:p>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第六十九条第二项</w:t>
            </w:r>
            <w:r>
              <w:rPr>
                <w:rFonts w:hint="eastAsia" w:asciiTheme="minorEastAsia" w:hAnsiTheme="minorEastAsia" w:eastAsiaTheme="minorEastAsia" w:cstheme="minorEastAsia"/>
                <w:b w:val="0"/>
                <w:bCs w:val="0"/>
                <w:color w:val="auto"/>
                <w:sz w:val="22"/>
                <w:szCs w:val="22"/>
                <w:shd w:val="clear" w:color="auto" w:fill="auto"/>
                <w:lang w:val="en-US" w:eastAsia="zh-CN"/>
              </w:rPr>
              <w:t xml:space="preserve">  </w:t>
            </w:r>
            <w:r>
              <w:rPr>
                <w:rFonts w:hint="eastAsia" w:asciiTheme="minorEastAsia" w:hAnsiTheme="minorEastAsia" w:eastAsiaTheme="minorEastAsia" w:cstheme="minorEastAsia"/>
                <w:b w:val="0"/>
                <w:bCs w:val="0"/>
                <w:color w:val="auto"/>
                <w:sz w:val="22"/>
                <w:szCs w:val="22"/>
                <w:shd w:val="clear" w:color="auto" w:fill="auto"/>
                <w:lang w:val="zh-CN" w:eastAsia="zh-CN"/>
              </w:rPr>
              <w:t>违反本条例第十八条第一款规定，接受委托的监测机构未按照环境保护法律、法规和相关技术规范的要求进行监测的，由县级以上人民政府环境保护主管部门责令改正，处二万元以上十万元以下罚款。</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县级以上人民政府生态环境主管部门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16</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未按照规定公开环境信息的</w:t>
            </w:r>
          </w:p>
        </w:tc>
        <w:tc>
          <w:tcPr>
            <w:tcW w:w="1403"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重点排污单位</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zh-CN" w:eastAsia="zh-CN"/>
              </w:rPr>
              <w:instrText xml:space="preserve"> HYPERLINK "https://law.wkinfo.com.cn/document/show?collection=legislation&amp;aid=MTAxMDAxNDc4MDY%3D&amp;showType=0" </w:instrTex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zh-CN" w:eastAsia="zh-CN"/>
              </w:rPr>
              <w:t>河南省大气污染防治条例》（2021修正）</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en-US" w:eastAsia="zh-CN"/>
              </w:rPr>
              <w:t>第十九条 </w:t>
            </w:r>
            <w:bookmarkStart w:id="32" w:name="No62_Z2T19K1"/>
            <w:bookmarkEnd w:id="32"/>
            <w:r>
              <w:rPr>
                <w:rFonts w:hint="eastAsia" w:asciiTheme="minorEastAsia" w:hAnsiTheme="minorEastAsia" w:eastAsiaTheme="minorEastAsia" w:cstheme="minorEastAsia"/>
                <w:b w:val="0"/>
                <w:bCs w:val="0"/>
                <w:color w:val="auto"/>
                <w:sz w:val="22"/>
                <w:szCs w:val="22"/>
                <w:shd w:val="clear" w:color="auto" w:fill="auto"/>
                <w:lang w:val="en-US" w:eastAsia="zh-CN"/>
              </w:rPr>
              <w:t>重点排污单位应当按照规定向社会公布以下信息：</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bookmarkStart w:id="33" w:name="No63_Z2T19K1X1"/>
            <w:bookmarkEnd w:id="33"/>
            <w:r>
              <w:rPr>
                <w:rFonts w:hint="eastAsia" w:asciiTheme="minorEastAsia" w:hAnsiTheme="minorEastAsia" w:eastAsiaTheme="minorEastAsia" w:cstheme="minorEastAsia"/>
                <w:b w:val="0"/>
                <w:bCs w:val="0"/>
                <w:color w:val="auto"/>
                <w:sz w:val="22"/>
                <w:szCs w:val="22"/>
                <w:shd w:val="clear" w:color="auto" w:fill="auto"/>
                <w:lang w:val="en-US" w:eastAsia="zh-CN"/>
              </w:rPr>
              <w:t>（一）基础信息，包括单位名称、统一社会信用代码、法定代表人、生产地址、联系方式，以及生产经营和管理服务的主要内容、产品及规模；</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bookmarkStart w:id="34" w:name="No64_Z2T19K1X2"/>
            <w:bookmarkEnd w:id="34"/>
            <w:r>
              <w:rPr>
                <w:rFonts w:hint="eastAsia" w:asciiTheme="minorEastAsia" w:hAnsiTheme="minorEastAsia" w:eastAsiaTheme="minorEastAsia" w:cstheme="minorEastAsia"/>
                <w:b w:val="0"/>
                <w:bCs w:val="0"/>
                <w:color w:val="auto"/>
                <w:sz w:val="22"/>
                <w:szCs w:val="22"/>
                <w:shd w:val="clear" w:color="auto" w:fill="auto"/>
                <w:lang w:val="en-US" w:eastAsia="zh-CN"/>
              </w:rPr>
              <w:t>（二）排污信息，包括主要大气污染物及特征污染物的名称、排污方式、排放口数量和分布情况，排放浓度和总量、超标情况，以及执行的污染物排放标准、核定的排放总量；</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bookmarkStart w:id="35" w:name="No65_Z2T19K1X3"/>
            <w:bookmarkEnd w:id="35"/>
            <w:r>
              <w:rPr>
                <w:rFonts w:hint="eastAsia" w:asciiTheme="minorEastAsia" w:hAnsiTheme="minorEastAsia" w:eastAsiaTheme="minorEastAsia" w:cstheme="minorEastAsia"/>
                <w:b w:val="0"/>
                <w:bCs w:val="0"/>
                <w:color w:val="auto"/>
                <w:sz w:val="22"/>
                <w:szCs w:val="22"/>
                <w:shd w:val="clear" w:color="auto" w:fill="auto"/>
                <w:lang w:val="en-US" w:eastAsia="zh-CN"/>
              </w:rPr>
              <w:t>（三）管理信息，包括建设项目环境影响评价及其他环境保护行政许可情况、大气污染防治设施的建设和运行情况、突发大气环境污染事件应急预案、重污染天气应急专项实施方案；</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bookmarkStart w:id="36" w:name="No66_Z2T19K1X4"/>
            <w:bookmarkEnd w:id="36"/>
            <w:r>
              <w:rPr>
                <w:rFonts w:hint="eastAsia" w:asciiTheme="minorEastAsia" w:hAnsiTheme="minorEastAsia" w:eastAsiaTheme="minorEastAsia" w:cstheme="minorEastAsia"/>
                <w:b w:val="0"/>
                <w:bCs w:val="0"/>
                <w:color w:val="auto"/>
                <w:sz w:val="22"/>
                <w:szCs w:val="22"/>
                <w:shd w:val="clear" w:color="auto" w:fill="auto"/>
                <w:lang w:val="en-US" w:eastAsia="zh-CN"/>
              </w:rPr>
              <w:t>（四）其他应当公开的环境信息。</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zh-CN" w:eastAsia="zh-CN"/>
              </w:rPr>
              <w:instrText xml:space="preserve"> HYPERLINK "https://law.wkinfo.com.cn/document/show?collection=legislation&amp;aid=MTAxMDAxNDc4MDY%3D&amp;showType=0" </w:instrTex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zh-CN" w:eastAsia="zh-CN"/>
              </w:rPr>
              <w:t>河南省大气污染防治条例》（2021修正）</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zh-CN" w:eastAsia="zh-CN"/>
              </w:rPr>
              <w:t>第七十条 </w:t>
            </w:r>
            <w:bookmarkStart w:id="37" w:name="No230_Z5T70K1"/>
            <w:bookmarkEnd w:id="37"/>
            <w:r>
              <w:rPr>
                <w:rFonts w:hint="eastAsia" w:asciiTheme="minorEastAsia" w:hAnsiTheme="minorEastAsia" w:eastAsiaTheme="minorEastAsia" w:cstheme="minorEastAsia"/>
                <w:b w:val="0"/>
                <w:bCs w:val="0"/>
                <w:color w:val="auto"/>
                <w:sz w:val="22"/>
                <w:szCs w:val="22"/>
                <w:shd w:val="clear" w:color="auto" w:fill="auto"/>
                <w:lang w:val="zh-CN" w:eastAsia="zh-CN"/>
              </w:rPr>
              <w:t>违反本条例第十九条规定，重点排污单位未按照规定公开环境信息的，由县级以上人民政府环境保护主管部门责令改正，处二万元以上五万元以下罚款。</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县级以上人民政府生态环境主管部门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8" w:hRule="atLeast"/>
        </w:trPr>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17</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在禁止使用高排放非道路移动机械的区域使用高排放非道路移动机械的</w:t>
            </w:r>
          </w:p>
        </w:tc>
        <w:tc>
          <w:tcPr>
            <w:tcW w:w="1403"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高排放非道路移动机械</w:t>
            </w:r>
            <w:r>
              <w:rPr>
                <w:rFonts w:hint="eastAsia" w:asciiTheme="minorEastAsia" w:hAnsiTheme="minorEastAsia" w:eastAsiaTheme="minorEastAsia" w:cstheme="minorEastAsia"/>
                <w:b w:val="0"/>
                <w:bCs w:val="0"/>
                <w:color w:val="auto"/>
                <w:sz w:val="22"/>
                <w:szCs w:val="22"/>
                <w:shd w:val="clear" w:color="auto" w:fill="auto"/>
                <w:lang w:val="en-US" w:eastAsia="zh-CN"/>
              </w:rPr>
              <w:t>使用</w:t>
            </w:r>
            <w:r>
              <w:rPr>
                <w:rFonts w:hint="eastAsia" w:asciiTheme="minorEastAsia" w:hAnsiTheme="minorEastAsia" w:cstheme="minorEastAsia"/>
                <w:b w:val="0"/>
                <w:bCs w:val="0"/>
                <w:color w:val="auto"/>
                <w:sz w:val="22"/>
                <w:szCs w:val="22"/>
                <w:shd w:val="clear" w:color="auto" w:fill="auto"/>
                <w:lang w:val="en-US" w:eastAsia="zh-CN"/>
              </w:rPr>
              <w:t>者</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zh-CN" w:eastAsia="zh-CN"/>
              </w:rPr>
              <w:instrText xml:space="preserve"> HYPERLINK "https://law.wkinfo.com.cn/document/show?collection=legislation&amp;aid=MTAxMDAxNDc4MDY%3D&amp;showType=0" </w:instrTex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zh-CN" w:eastAsia="zh-CN"/>
              </w:rPr>
              <w:t>河南省大气污染防治条例》（2021修正）</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zh-CN" w:eastAsia="zh-CN"/>
              </w:rPr>
              <w:t>四十三条第四款</w:t>
            </w:r>
            <w:r>
              <w:rPr>
                <w:rFonts w:hint="eastAsia" w:asciiTheme="minorEastAsia" w:hAnsiTheme="minorEastAsia" w:cstheme="minorEastAsia"/>
                <w:b w:val="0"/>
                <w:bCs w:val="0"/>
                <w:color w:val="auto"/>
                <w:sz w:val="22"/>
                <w:szCs w:val="22"/>
                <w:shd w:val="clear" w:color="auto" w:fill="auto"/>
                <w:lang w:val="en-US" w:eastAsia="zh-CN"/>
              </w:rPr>
              <w:t xml:space="preserve"> </w:t>
            </w:r>
            <w:r>
              <w:rPr>
                <w:rFonts w:hint="eastAsia" w:asciiTheme="minorEastAsia" w:hAnsiTheme="minorEastAsia" w:eastAsiaTheme="minorEastAsia" w:cstheme="minorEastAsia"/>
                <w:b w:val="0"/>
                <w:bCs w:val="0"/>
                <w:color w:val="auto"/>
                <w:sz w:val="22"/>
                <w:szCs w:val="22"/>
                <w:shd w:val="clear" w:color="auto" w:fill="auto"/>
                <w:lang w:val="en-US" w:eastAsia="zh-CN"/>
              </w:rPr>
              <w:t>城市人民政府可以根据大气环境质量状况，划定并公布禁止使用高排放非道路移动机械的区域。</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zh-CN" w:eastAsia="zh-CN"/>
              </w:rPr>
              <w:instrText xml:space="preserve"> HYPERLINK "https://law.wkinfo.com.cn/document/show?collection=legislation&amp;aid=MTAxMDAxNDc4MDY%3D&amp;showType=0" </w:instrTex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zh-CN" w:eastAsia="zh-CN"/>
              </w:rPr>
              <w:t>河南省大气污染防治条例》（2021修正）</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zh-CN" w:eastAsia="zh-CN"/>
              </w:rPr>
              <w:t>第七十四条第二项违反本条例第四十三条第四款规定，在禁止使用高排放非道路移动机械的区域使用高排放非道路移动机械的，由城市人民政府环境保护主管部门或者其他负有大气环境保护监督管理职责的部门责令停止使用，处五千元以上二万元以下罚款。</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市人民政府环境保护主管部门或者其他负有大气环境保护监督管理职责的部门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18</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bookmarkStart w:id="38" w:name="_Toc17586"/>
            <w:r>
              <w:rPr>
                <w:rFonts w:hint="eastAsia" w:asciiTheme="minorEastAsia" w:hAnsiTheme="minorEastAsia" w:eastAsiaTheme="minorEastAsia" w:cstheme="minorEastAsia"/>
                <w:b w:val="0"/>
                <w:bCs w:val="0"/>
                <w:color w:val="auto"/>
                <w:sz w:val="22"/>
                <w:szCs w:val="22"/>
                <w:shd w:val="clear" w:color="auto" w:fill="auto"/>
                <w:lang w:eastAsia="zh-CN"/>
              </w:rPr>
              <w:t>跨</w:t>
            </w:r>
            <w:r>
              <w:rPr>
                <w:rFonts w:hint="eastAsia" w:asciiTheme="minorEastAsia" w:hAnsiTheme="minorEastAsia" w:eastAsiaTheme="minorEastAsia" w:cstheme="minorEastAsia"/>
                <w:b w:val="0"/>
                <w:bCs w:val="0"/>
                <w:color w:val="auto"/>
                <w:sz w:val="22"/>
                <w:szCs w:val="22"/>
                <w:shd w:val="clear" w:color="auto" w:fill="auto"/>
              </w:rPr>
              <w:t>省辖市转移使用放射性同位素和射线装置的，未在转移活动实施前五日内向使用地省辖市环境保护行政主管部门备案，使用活动结束后十日内办理备案注销手续的</w:t>
            </w:r>
            <w:bookmarkEnd w:id="38"/>
          </w:p>
        </w:tc>
        <w:tc>
          <w:tcPr>
            <w:tcW w:w="1403"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rPr>
              <w:t>放射性辐射单位</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《河南省辐射污染防治条例》</w:t>
            </w:r>
            <w:r>
              <w:rPr>
                <w:rFonts w:hint="eastAsia" w:asciiTheme="minorEastAsia" w:hAnsiTheme="minorEastAsia" w:eastAsiaTheme="minorEastAsia" w:cstheme="minorEastAsia"/>
                <w:b w:val="0"/>
                <w:bCs w:val="0"/>
                <w:color w:val="auto"/>
                <w:sz w:val="22"/>
                <w:szCs w:val="22"/>
                <w:shd w:val="clear" w:color="auto" w:fill="auto"/>
              </w:rPr>
              <w:t>第十三条第三款</w:t>
            </w:r>
            <w:r>
              <w:rPr>
                <w:rFonts w:hint="eastAsia" w:asciiTheme="minorEastAsia" w:hAnsiTheme="minorEastAsia" w:eastAsiaTheme="minorEastAsia" w:cstheme="minorEastAsia"/>
                <w:b w:val="0"/>
                <w:bCs w:val="0"/>
                <w:color w:val="auto"/>
                <w:sz w:val="22"/>
                <w:szCs w:val="22"/>
                <w:shd w:val="clear" w:color="auto" w:fill="auto"/>
                <w:lang w:val="en-US" w:eastAsia="zh-CN"/>
              </w:rPr>
              <w:t xml:space="preserve"> 跨省辖市转移使用放射性同位素和射线装置的，应当在转移活动实施前五日内向使用地省辖市环境保护行政主管部门备案，使用活动结束后十日内办理备案注销手续。</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rPr>
            </w:pPr>
            <w:r>
              <w:rPr>
                <w:rFonts w:hint="eastAsia" w:asciiTheme="minorEastAsia" w:hAnsiTheme="minorEastAsia" w:eastAsiaTheme="minorEastAsia" w:cstheme="minorEastAsia"/>
                <w:b w:val="0"/>
                <w:bCs w:val="0"/>
                <w:color w:val="auto"/>
                <w:sz w:val="22"/>
                <w:szCs w:val="22"/>
                <w:shd w:val="clear" w:color="auto" w:fill="auto"/>
                <w:lang w:val="zh-CN" w:eastAsia="zh-CN"/>
              </w:rPr>
              <w:t>《河南省辐射污染防治条例》</w:t>
            </w:r>
            <w:r>
              <w:rPr>
                <w:rFonts w:hint="eastAsia" w:asciiTheme="minorEastAsia" w:hAnsiTheme="minorEastAsia" w:eastAsiaTheme="minorEastAsia" w:cstheme="minorEastAsia"/>
                <w:b w:val="0"/>
                <w:bCs w:val="0"/>
                <w:color w:val="auto"/>
                <w:sz w:val="22"/>
                <w:szCs w:val="22"/>
                <w:shd w:val="clear" w:color="auto" w:fill="auto"/>
              </w:rPr>
              <w:t>第四十二条</w:t>
            </w:r>
            <w:r>
              <w:rPr>
                <w:rFonts w:hint="eastAsia" w:asciiTheme="minorEastAsia" w:hAnsiTheme="minorEastAsia" w:eastAsiaTheme="minorEastAsia" w:cstheme="minorEastAsia"/>
                <w:b w:val="0"/>
                <w:bCs w:val="0"/>
                <w:color w:val="auto"/>
                <w:sz w:val="22"/>
                <w:szCs w:val="22"/>
                <w:shd w:val="clear" w:color="auto" w:fill="auto"/>
                <w:lang w:eastAsia="zh-CN"/>
              </w:rPr>
              <w:t>第一项</w:t>
            </w:r>
            <w:r>
              <w:rPr>
                <w:rFonts w:hint="eastAsia" w:asciiTheme="minorEastAsia" w:hAnsiTheme="minorEastAsia" w:eastAsiaTheme="minorEastAsia" w:cstheme="minorEastAsia"/>
                <w:b w:val="0"/>
                <w:bCs w:val="0"/>
                <w:color w:val="auto"/>
                <w:sz w:val="22"/>
                <w:szCs w:val="22"/>
                <w:shd w:val="clear" w:color="auto" w:fill="auto"/>
              </w:rPr>
              <w:t xml:space="preserve"> 放射性辐射单位有下列行为之一的，由县级以上人民政府环境保护行政主管部门责令限期改正，并按照下列规定给予处罚：</w:t>
            </w:r>
          </w:p>
          <w:p>
            <w:pPr>
              <w:jc w:val="both"/>
              <w:rPr>
                <w:rFonts w:hint="eastAsia" w:asciiTheme="minorEastAsia" w:hAnsiTheme="minorEastAsia" w:eastAsiaTheme="minorEastAsia" w:cstheme="minorEastAsia"/>
                <w:b w:val="0"/>
                <w:bCs w:val="0"/>
                <w:color w:val="auto"/>
                <w:sz w:val="22"/>
                <w:szCs w:val="22"/>
                <w:shd w:val="clear" w:color="auto" w:fill="auto"/>
              </w:rPr>
            </w:pPr>
            <w:r>
              <w:rPr>
                <w:rFonts w:hint="eastAsia" w:asciiTheme="minorEastAsia" w:hAnsiTheme="minorEastAsia" w:eastAsiaTheme="minorEastAsia" w:cstheme="minorEastAsia"/>
                <w:b w:val="0"/>
                <w:bCs w:val="0"/>
                <w:color w:val="auto"/>
                <w:sz w:val="22"/>
                <w:szCs w:val="22"/>
                <w:shd w:val="clear" w:color="auto" w:fill="auto"/>
              </w:rPr>
              <w:t>（一）违反本条例第十三条第三款规定，未办理备案手续的，处一万元以上五万元以下的罚款；</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rPr>
              <w:t>县级以上人民政府环境保护行政主管部门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19</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bookmarkStart w:id="39" w:name="_Toc19659"/>
            <w:r>
              <w:rPr>
                <w:rFonts w:hint="eastAsia" w:asciiTheme="minorEastAsia" w:hAnsiTheme="minorEastAsia" w:eastAsiaTheme="minorEastAsia" w:cstheme="minorEastAsia"/>
                <w:b w:val="0"/>
                <w:bCs w:val="0"/>
                <w:color w:val="auto"/>
                <w:sz w:val="22"/>
                <w:szCs w:val="22"/>
                <w:shd w:val="clear" w:color="auto" w:fill="auto"/>
              </w:rPr>
              <w:t>在室外、野外使用放射性同位素和射线装置未按照国家有关规定进行作业、未报告使用情况的，或者可移动放射性同位素贮存场所未按照国家规定采取防丢失、防射线泄漏等安全防护措施的</w:t>
            </w:r>
            <w:bookmarkEnd w:id="39"/>
          </w:p>
        </w:tc>
        <w:tc>
          <w:tcPr>
            <w:tcW w:w="1403"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rPr>
              <w:t>放射性辐射单位</w:t>
            </w:r>
          </w:p>
        </w:tc>
        <w:tc>
          <w:tcPr>
            <w:tcW w:w="1082"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rPr>
            </w:pPr>
            <w:r>
              <w:rPr>
                <w:rFonts w:hint="eastAsia" w:asciiTheme="minorEastAsia" w:hAnsiTheme="minorEastAsia" w:eastAsiaTheme="minorEastAsia" w:cstheme="minorEastAsia"/>
                <w:b w:val="0"/>
                <w:bCs w:val="0"/>
                <w:color w:val="auto"/>
                <w:sz w:val="22"/>
                <w:szCs w:val="22"/>
                <w:shd w:val="clear" w:color="auto" w:fill="auto"/>
                <w:lang w:val="zh-CN" w:eastAsia="zh-CN"/>
              </w:rPr>
              <w:t>《河南省辐射污染防治条例》</w:t>
            </w:r>
            <w:r>
              <w:rPr>
                <w:rFonts w:hint="eastAsia" w:asciiTheme="minorEastAsia" w:hAnsiTheme="minorEastAsia" w:eastAsiaTheme="minorEastAsia" w:cstheme="minorEastAsia"/>
                <w:b w:val="0"/>
                <w:bCs w:val="0"/>
                <w:color w:val="auto"/>
                <w:sz w:val="22"/>
                <w:szCs w:val="22"/>
                <w:shd w:val="clear" w:color="auto" w:fill="auto"/>
              </w:rPr>
              <w:t>第十四条 在室外、野外使用放射性同位素和射线装置的单位应当按照国家有关规定进行作业，并每月向使用地省辖市环境保护行政主管部门报告使用情况。</w:t>
            </w:r>
          </w:p>
          <w:p>
            <w:pPr>
              <w:jc w:val="both"/>
              <w:rPr>
                <w:rFonts w:hint="eastAsia" w:asciiTheme="minorEastAsia" w:hAnsiTheme="minorEastAsia" w:eastAsiaTheme="minorEastAsia" w:cstheme="minorEastAsia"/>
                <w:b w:val="0"/>
                <w:bCs w:val="0"/>
                <w:color w:val="auto"/>
                <w:sz w:val="22"/>
                <w:szCs w:val="22"/>
                <w:shd w:val="clear" w:color="auto" w:fill="auto"/>
              </w:rPr>
            </w:pPr>
            <w:r>
              <w:rPr>
                <w:rFonts w:hint="eastAsia" w:asciiTheme="minorEastAsia" w:hAnsiTheme="minorEastAsia" w:eastAsiaTheme="minorEastAsia" w:cstheme="minorEastAsia"/>
                <w:b w:val="0"/>
                <w:bCs w:val="0"/>
                <w:color w:val="auto"/>
                <w:sz w:val="22"/>
                <w:szCs w:val="22"/>
                <w:shd w:val="clear" w:color="auto" w:fill="auto"/>
              </w:rPr>
              <w:t>可移动放射性同位素需要在野外贮存的，应当贮存在相对封闭的场所内。贮存场所应当设置明显的放射性标识和中文警示说明，由专人看管，并按照国家规定采取防丢失、防射线泄漏等相应安全防护措施。</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rPr>
              <w:t>在室外、野外使用放射性同位素的单位应当按照有关规定，对放射性同位素实行实时定位影像监控并做好记录。</w:t>
            </w: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rPr>
            </w:pPr>
            <w:r>
              <w:rPr>
                <w:rFonts w:hint="eastAsia" w:asciiTheme="minorEastAsia" w:hAnsiTheme="minorEastAsia" w:eastAsiaTheme="minorEastAsia" w:cstheme="minorEastAsia"/>
                <w:b w:val="0"/>
                <w:bCs w:val="0"/>
                <w:color w:val="auto"/>
                <w:sz w:val="22"/>
                <w:szCs w:val="22"/>
                <w:shd w:val="clear" w:color="auto" w:fill="auto"/>
                <w:lang w:val="zh-CN" w:eastAsia="zh-CN"/>
              </w:rPr>
              <w:t>《河南省辐射污染防治条例》</w:t>
            </w:r>
            <w:r>
              <w:rPr>
                <w:rFonts w:hint="eastAsia" w:asciiTheme="minorEastAsia" w:hAnsiTheme="minorEastAsia" w:eastAsiaTheme="minorEastAsia" w:cstheme="minorEastAsia"/>
                <w:b w:val="0"/>
                <w:bCs w:val="0"/>
                <w:color w:val="auto"/>
                <w:sz w:val="22"/>
                <w:szCs w:val="22"/>
                <w:shd w:val="clear" w:color="auto" w:fill="auto"/>
              </w:rPr>
              <w:t>第四十二条</w:t>
            </w:r>
            <w:r>
              <w:rPr>
                <w:rFonts w:hint="eastAsia" w:asciiTheme="minorEastAsia" w:hAnsiTheme="minorEastAsia" w:eastAsiaTheme="minorEastAsia" w:cstheme="minorEastAsia"/>
                <w:b w:val="0"/>
                <w:bCs w:val="0"/>
                <w:color w:val="auto"/>
                <w:sz w:val="22"/>
                <w:szCs w:val="22"/>
                <w:shd w:val="clear" w:color="auto" w:fill="auto"/>
                <w:lang w:eastAsia="zh-CN"/>
              </w:rPr>
              <w:t>第二项</w:t>
            </w:r>
            <w:r>
              <w:rPr>
                <w:rFonts w:hint="eastAsia" w:asciiTheme="minorEastAsia" w:hAnsiTheme="minorEastAsia" w:eastAsiaTheme="minorEastAsia" w:cstheme="minorEastAsia"/>
                <w:b w:val="0"/>
                <w:bCs w:val="0"/>
                <w:color w:val="auto"/>
                <w:sz w:val="22"/>
                <w:szCs w:val="22"/>
                <w:shd w:val="clear" w:color="auto" w:fill="auto"/>
                <w:lang w:val="en-US" w:eastAsia="zh-CN"/>
              </w:rPr>
              <w:t xml:space="preserve"> </w:t>
            </w:r>
            <w:r>
              <w:rPr>
                <w:rFonts w:hint="eastAsia" w:asciiTheme="minorEastAsia" w:hAnsiTheme="minorEastAsia" w:eastAsiaTheme="minorEastAsia" w:cstheme="minorEastAsia"/>
                <w:b w:val="0"/>
                <w:bCs w:val="0"/>
                <w:color w:val="auto"/>
                <w:sz w:val="22"/>
                <w:szCs w:val="22"/>
                <w:shd w:val="clear" w:color="auto" w:fill="auto"/>
              </w:rPr>
              <w:t xml:space="preserve"> 放射性辐射单位有下列行为之一的，由县级以上人民政府环境保护行政主管部门责令限期改正，并按照下列规定给予处罚：</w:t>
            </w:r>
          </w:p>
          <w:p>
            <w:pPr>
              <w:jc w:val="both"/>
              <w:rPr>
                <w:rFonts w:hint="eastAsia" w:asciiTheme="minorEastAsia" w:hAnsiTheme="minorEastAsia" w:eastAsiaTheme="minorEastAsia" w:cstheme="minorEastAsia"/>
                <w:b w:val="0"/>
                <w:bCs w:val="0"/>
                <w:color w:val="auto"/>
                <w:sz w:val="22"/>
                <w:szCs w:val="22"/>
                <w:shd w:val="clear" w:color="auto" w:fill="auto"/>
              </w:rPr>
            </w:pPr>
            <w:r>
              <w:rPr>
                <w:rFonts w:hint="eastAsia" w:asciiTheme="minorEastAsia" w:hAnsiTheme="minorEastAsia" w:eastAsiaTheme="minorEastAsia" w:cstheme="minorEastAsia"/>
                <w:b w:val="0"/>
                <w:bCs w:val="0"/>
                <w:color w:val="auto"/>
                <w:sz w:val="22"/>
                <w:szCs w:val="22"/>
                <w:shd w:val="clear" w:color="auto" w:fill="auto"/>
              </w:rPr>
              <w:t>（二）违反本条例第十四条规定，在室外、野外使用放射性同位素和射线装置未按照国家有关规定进行作业、未报告使用情况的，或者可移动放射性同位素贮存场所未按照国家规定采取防丢失、防射线泄漏等安全防护措施的，处一万元以上五万元以下的罚款；</w:t>
            </w:r>
          </w:p>
          <w:p>
            <w:pPr>
              <w:jc w:val="both"/>
              <w:rPr>
                <w:rFonts w:hint="eastAsia" w:asciiTheme="minorEastAsia" w:hAnsiTheme="minorEastAsia" w:eastAsiaTheme="minorEastAsia" w:cstheme="minorEastAsia"/>
                <w:b w:val="0"/>
                <w:bCs w:val="0"/>
                <w:color w:val="auto"/>
                <w:sz w:val="22"/>
                <w:szCs w:val="22"/>
                <w:shd w:val="clear" w:color="auto" w:fill="auto"/>
              </w:rPr>
            </w:pPr>
          </w:p>
          <w:p>
            <w:pPr>
              <w:jc w:val="left"/>
              <w:rPr>
                <w:rFonts w:hint="eastAsia" w:asciiTheme="minorEastAsia" w:hAnsiTheme="minorEastAsia" w:eastAsiaTheme="minorEastAsia" w:cstheme="minorEastAsia"/>
                <w:b w:val="0"/>
                <w:bCs w:val="0"/>
                <w:color w:val="auto"/>
                <w:sz w:val="22"/>
                <w:szCs w:val="22"/>
                <w:u w:val="none" w:color="auto"/>
                <w:vertAlign w:val="baseline"/>
                <w:lang w:val="en-US" w:eastAsia="zh-CN"/>
              </w:rPr>
            </w:pP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rPr>
              <w:t>县级以上人民政府环境保护行政主管部门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20</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bookmarkStart w:id="40" w:name="_Toc14232"/>
            <w:r>
              <w:rPr>
                <w:rFonts w:hint="eastAsia" w:asciiTheme="minorEastAsia" w:hAnsiTheme="minorEastAsia" w:eastAsiaTheme="minorEastAsia" w:cstheme="minorEastAsia"/>
                <w:b w:val="0"/>
                <w:bCs w:val="0"/>
                <w:color w:val="auto"/>
                <w:kern w:val="0"/>
                <w:sz w:val="22"/>
                <w:szCs w:val="22"/>
                <w:shd w:val="clear" w:color="auto" w:fill="auto"/>
              </w:rPr>
              <w:t>委托无许可证或者超出许可证规定的种类和范围的单位，进行放射性同位素、射线装置作业的</w:t>
            </w:r>
            <w:bookmarkEnd w:id="40"/>
          </w:p>
        </w:tc>
        <w:tc>
          <w:tcPr>
            <w:tcW w:w="1403"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rPr>
              <w:t>放射性辐射单位</w:t>
            </w:r>
          </w:p>
        </w:tc>
        <w:tc>
          <w:tcPr>
            <w:tcW w:w="1082"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《河南省辐射污染防治条例》</w:t>
            </w:r>
            <w:r>
              <w:rPr>
                <w:rFonts w:hint="eastAsia" w:asciiTheme="minorEastAsia" w:hAnsiTheme="minorEastAsia" w:eastAsiaTheme="minorEastAsia" w:cstheme="minorEastAsia"/>
                <w:b w:val="0"/>
                <w:bCs w:val="0"/>
                <w:color w:val="auto"/>
                <w:sz w:val="22"/>
                <w:szCs w:val="22"/>
                <w:shd w:val="clear" w:color="auto" w:fill="auto"/>
                <w:lang w:val="en-US" w:eastAsia="zh-CN"/>
              </w:rPr>
              <w:t>第十五条 需要委托他人进行放射性同位素和射线装置作业的，应当委托持有相应许可证的单位实施。</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禁止委托无许可证或者超出许可证规定种类和范围的单位进行放射性同位素和射线装置作业。</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rPr>
            </w:pPr>
            <w:r>
              <w:rPr>
                <w:rFonts w:hint="eastAsia" w:asciiTheme="minorEastAsia" w:hAnsiTheme="minorEastAsia" w:eastAsiaTheme="minorEastAsia" w:cstheme="minorEastAsia"/>
                <w:b w:val="0"/>
                <w:bCs w:val="0"/>
                <w:color w:val="auto"/>
                <w:sz w:val="22"/>
                <w:szCs w:val="22"/>
                <w:shd w:val="clear" w:color="auto" w:fill="auto"/>
                <w:lang w:val="zh-CN" w:eastAsia="zh-CN"/>
              </w:rPr>
              <w:t>《河南省辐射污染防治条例》</w:t>
            </w:r>
            <w:r>
              <w:rPr>
                <w:rFonts w:hint="eastAsia" w:asciiTheme="minorEastAsia" w:hAnsiTheme="minorEastAsia" w:eastAsiaTheme="minorEastAsia" w:cstheme="minorEastAsia"/>
                <w:b w:val="0"/>
                <w:bCs w:val="0"/>
                <w:color w:val="auto"/>
                <w:sz w:val="22"/>
                <w:szCs w:val="22"/>
                <w:shd w:val="clear" w:color="auto" w:fill="auto"/>
              </w:rPr>
              <w:t>第四十二条</w:t>
            </w:r>
            <w:r>
              <w:rPr>
                <w:rFonts w:hint="eastAsia" w:asciiTheme="minorEastAsia" w:hAnsiTheme="minorEastAsia" w:eastAsiaTheme="minorEastAsia" w:cstheme="minorEastAsia"/>
                <w:b w:val="0"/>
                <w:bCs w:val="0"/>
                <w:color w:val="auto"/>
                <w:sz w:val="22"/>
                <w:szCs w:val="22"/>
                <w:shd w:val="clear" w:color="auto" w:fill="auto"/>
                <w:lang w:eastAsia="zh-CN"/>
              </w:rPr>
              <w:t>第三项</w:t>
            </w:r>
            <w:r>
              <w:rPr>
                <w:rFonts w:hint="eastAsia" w:asciiTheme="minorEastAsia" w:hAnsiTheme="minorEastAsia" w:eastAsiaTheme="minorEastAsia" w:cstheme="minorEastAsia"/>
                <w:b w:val="0"/>
                <w:bCs w:val="0"/>
                <w:color w:val="auto"/>
                <w:sz w:val="22"/>
                <w:szCs w:val="22"/>
                <w:shd w:val="clear" w:color="auto" w:fill="auto"/>
                <w:lang w:val="en-US" w:eastAsia="zh-CN"/>
              </w:rPr>
              <w:t xml:space="preserve"> </w:t>
            </w:r>
            <w:r>
              <w:rPr>
                <w:rFonts w:hint="eastAsia" w:asciiTheme="minorEastAsia" w:hAnsiTheme="minorEastAsia" w:eastAsiaTheme="minorEastAsia" w:cstheme="minorEastAsia"/>
                <w:b w:val="0"/>
                <w:bCs w:val="0"/>
                <w:color w:val="auto"/>
                <w:sz w:val="22"/>
                <w:szCs w:val="22"/>
                <w:shd w:val="clear" w:color="auto" w:fill="auto"/>
              </w:rPr>
              <w:t xml:space="preserve"> 放射性辐射单位有下列行为之一的，由县级以上人民政府环境保护行政主管部门责令限期改正，并按照下列规定给予处罚：</w:t>
            </w:r>
          </w:p>
          <w:p>
            <w:pPr>
              <w:jc w:val="left"/>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rPr>
              <w:t>（三）违反本条例第十五条规定，委托无许可证或者超出许可证规定种类和范围的单位进行放射性同位素和射线装置作业的，处一万元以上五万元以下的罚款；</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rPr>
              <w:t>县级以上人民政府环境保护行政主管部门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21</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bookmarkStart w:id="41" w:name="_Toc25720"/>
            <w:r>
              <w:rPr>
                <w:rFonts w:hint="eastAsia" w:asciiTheme="minorEastAsia" w:hAnsiTheme="minorEastAsia" w:eastAsiaTheme="minorEastAsia" w:cstheme="minorEastAsia"/>
                <w:b w:val="0"/>
                <w:bCs w:val="0"/>
                <w:color w:val="auto"/>
                <w:kern w:val="0"/>
                <w:sz w:val="22"/>
                <w:szCs w:val="22"/>
                <w:shd w:val="clear" w:color="auto" w:fill="auto"/>
              </w:rPr>
              <w:t>废旧金属熔炼单位未对废旧金属进行放射性</w:t>
            </w:r>
            <w:r>
              <w:rPr>
                <w:rFonts w:hint="eastAsia" w:asciiTheme="minorEastAsia" w:hAnsiTheme="minorEastAsia" w:eastAsiaTheme="minorEastAsia" w:cstheme="minorEastAsia"/>
                <w:b w:val="0"/>
                <w:bCs w:val="0"/>
                <w:color w:val="auto"/>
                <w:kern w:val="0"/>
                <w:sz w:val="22"/>
                <w:szCs w:val="22"/>
                <w:shd w:val="clear" w:color="auto" w:fill="auto"/>
                <w:lang w:val="en-US" w:eastAsia="zh-Hans"/>
              </w:rPr>
              <w:t>监</w:t>
            </w:r>
            <w:r>
              <w:rPr>
                <w:rFonts w:hint="eastAsia" w:asciiTheme="minorEastAsia" w:hAnsiTheme="minorEastAsia" w:eastAsiaTheme="minorEastAsia" w:cstheme="minorEastAsia"/>
                <w:b w:val="0"/>
                <w:bCs w:val="0"/>
                <w:color w:val="auto"/>
                <w:kern w:val="0"/>
                <w:sz w:val="22"/>
                <w:szCs w:val="22"/>
                <w:shd w:val="clear" w:color="auto" w:fill="auto"/>
              </w:rPr>
              <w:t>测，或者发现检测结果异常未如实报告的</w:t>
            </w:r>
            <w:bookmarkEnd w:id="41"/>
          </w:p>
        </w:tc>
        <w:tc>
          <w:tcPr>
            <w:tcW w:w="1403"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rPr>
              <w:t>放射性辐射单位</w:t>
            </w:r>
          </w:p>
        </w:tc>
        <w:tc>
          <w:tcPr>
            <w:tcW w:w="1082"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《河南省辐射污染防治条例》</w:t>
            </w:r>
            <w:r>
              <w:rPr>
                <w:rFonts w:hint="eastAsia" w:asciiTheme="minorEastAsia" w:hAnsiTheme="minorEastAsia" w:eastAsiaTheme="minorEastAsia" w:cstheme="minorEastAsia"/>
                <w:b w:val="0"/>
                <w:bCs w:val="0"/>
                <w:color w:val="auto"/>
                <w:sz w:val="22"/>
                <w:szCs w:val="22"/>
                <w:shd w:val="clear" w:color="auto" w:fill="auto"/>
                <w:lang w:val="en-US" w:eastAsia="zh-CN"/>
              </w:rPr>
              <w:t xml:space="preserve">第二十条 </w:t>
            </w:r>
            <w:r>
              <w:rPr>
                <w:rFonts w:hint="eastAsia" w:asciiTheme="minorEastAsia" w:hAnsiTheme="minorEastAsia" w:cstheme="minorEastAsia"/>
                <w:b w:val="0"/>
                <w:bCs w:val="0"/>
                <w:color w:val="auto"/>
                <w:sz w:val="22"/>
                <w:szCs w:val="22"/>
                <w:shd w:val="clear" w:color="auto" w:fill="auto"/>
                <w:lang w:val="en-US" w:eastAsia="zh-CN"/>
              </w:rPr>
              <w:t xml:space="preserve">  </w:t>
            </w:r>
            <w:r>
              <w:rPr>
                <w:rFonts w:hint="eastAsia" w:asciiTheme="minorEastAsia" w:hAnsiTheme="minorEastAsia" w:eastAsiaTheme="minorEastAsia" w:cstheme="minorEastAsia"/>
                <w:b w:val="0"/>
                <w:bCs w:val="0"/>
                <w:color w:val="auto"/>
                <w:sz w:val="22"/>
                <w:szCs w:val="22"/>
                <w:shd w:val="clear" w:color="auto" w:fill="auto"/>
                <w:lang w:val="en-US" w:eastAsia="zh-CN"/>
              </w:rPr>
              <w:t>废旧金属熔炼单位，应当建立辐射监测系统，配备辐射监测人员，健全监测档案。在废旧金属原料入炉前、产品出厂前进行辐射监测；发现监测结果异常的，应当立即采取相应控制措施，并在四小时内向所在地县级以上人民政府环境保护行政主管部门报告。</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rPr>
            </w:pPr>
            <w:r>
              <w:rPr>
                <w:rFonts w:hint="eastAsia" w:asciiTheme="minorEastAsia" w:hAnsiTheme="minorEastAsia" w:eastAsiaTheme="minorEastAsia" w:cstheme="minorEastAsia"/>
                <w:b w:val="0"/>
                <w:bCs w:val="0"/>
                <w:color w:val="auto"/>
                <w:sz w:val="22"/>
                <w:szCs w:val="22"/>
                <w:shd w:val="clear" w:color="auto" w:fill="auto"/>
                <w:lang w:val="zh-CN" w:eastAsia="zh-CN"/>
              </w:rPr>
              <w:t>《河南省辐射污染防治条例》</w:t>
            </w:r>
            <w:r>
              <w:rPr>
                <w:rFonts w:hint="eastAsia" w:asciiTheme="minorEastAsia" w:hAnsiTheme="minorEastAsia" w:eastAsiaTheme="minorEastAsia" w:cstheme="minorEastAsia"/>
                <w:b w:val="0"/>
                <w:bCs w:val="0"/>
                <w:color w:val="auto"/>
                <w:sz w:val="22"/>
                <w:szCs w:val="22"/>
                <w:shd w:val="clear" w:color="auto" w:fill="auto"/>
              </w:rPr>
              <w:t>第四十二条</w:t>
            </w:r>
            <w:r>
              <w:rPr>
                <w:rFonts w:hint="eastAsia" w:asciiTheme="minorEastAsia" w:hAnsiTheme="minorEastAsia" w:eastAsiaTheme="minorEastAsia" w:cstheme="minorEastAsia"/>
                <w:b w:val="0"/>
                <w:bCs w:val="0"/>
                <w:color w:val="auto"/>
                <w:sz w:val="22"/>
                <w:szCs w:val="22"/>
                <w:shd w:val="clear" w:color="auto" w:fill="auto"/>
                <w:lang w:eastAsia="zh-CN"/>
              </w:rPr>
              <w:t>第四项</w:t>
            </w:r>
            <w:r>
              <w:rPr>
                <w:rFonts w:hint="eastAsia" w:asciiTheme="minorEastAsia" w:hAnsiTheme="minorEastAsia" w:eastAsiaTheme="minorEastAsia" w:cstheme="minorEastAsia"/>
                <w:b w:val="0"/>
                <w:bCs w:val="0"/>
                <w:color w:val="auto"/>
                <w:sz w:val="22"/>
                <w:szCs w:val="22"/>
                <w:shd w:val="clear" w:color="auto" w:fill="auto"/>
                <w:lang w:val="en-US" w:eastAsia="zh-CN"/>
              </w:rPr>
              <w:t xml:space="preserve"> </w:t>
            </w:r>
            <w:r>
              <w:rPr>
                <w:rFonts w:hint="eastAsia" w:asciiTheme="minorEastAsia" w:hAnsiTheme="minorEastAsia" w:eastAsiaTheme="minorEastAsia" w:cstheme="minorEastAsia"/>
                <w:b w:val="0"/>
                <w:bCs w:val="0"/>
                <w:color w:val="auto"/>
                <w:sz w:val="22"/>
                <w:szCs w:val="22"/>
                <w:shd w:val="clear" w:color="auto" w:fill="auto"/>
              </w:rPr>
              <w:t xml:space="preserve"> 放射性辐射单位有下列行为之一的，由县级以上人民政府环境保护行政主管部门责令限期改正，并按照下列规定给予处罚：</w:t>
            </w:r>
          </w:p>
          <w:p>
            <w:pPr>
              <w:jc w:val="left"/>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rPr>
              <w:t>（四）违反本条例第二十条规定，未对废旧金属进行放射性监测，或者发现监测结果异常未及时报告的，处一万元以上三万元以下的罚款。</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rPr>
              <w:t>县级以上人民政府环境保护行政主管部门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22</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bookmarkStart w:id="42" w:name="_Toc20464"/>
            <w:r>
              <w:rPr>
                <w:rFonts w:hint="eastAsia" w:asciiTheme="minorEastAsia" w:hAnsiTheme="minorEastAsia" w:eastAsiaTheme="minorEastAsia" w:cstheme="minorEastAsia"/>
                <w:b w:val="0"/>
                <w:bCs w:val="0"/>
                <w:color w:val="auto"/>
                <w:kern w:val="0"/>
                <w:sz w:val="22"/>
                <w:szCs w:val="22"/>
                <w:shd w:val="clear" w:color="auto" w:fill="auto"/>
              </w:rPr>
              <w:t>拥有电磁辐射设施、设备的单位未按照规定进行申报登记使用电磁辐射设施、设备的单位未按照规定采取有效的漏能控制措施和屏蔽措施的</w:t>
            </w:r>
            <w:bookmarkEnd w:id="42"/>
          </w:p>
        </w:tc>
        <w:tc>
          <w:tcPr>
            <w:tcW w:w="1403"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0"/>
                <w:sz w:val="22"/>
                <w:szCs w:val="22"/>
                <w:shd w:val="clear" w:color="auto" w:fill="auto"/>
              </w:rPr>
              <w:t>拥有电磁辐射设施、设备的单位</w:t>
            </w:r>
          </w:p>
        </w:tc>
        <w:tc>
          <w:tcPr>
            <w:tcW w:w="1082"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《河南省辐射污染防治条例》第二十五条 拥有国家规定需要申报的电磁辐射设施、设备的单位，应当向环境保护行政主管部门申报登记，并提供有关技术参数和技术资料。</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《河南省辐射污染防治条例》</w:t>
            </w:r>
            <w:r>
              <w:rPr>
                <w:rFonts w:hint="eastAsia" w:asciiTheme="minorEastAsia" w:hAnsiTheme="minorEastAsia" w:eastAsiaTheme="minorEastAsia" w:cstheme="minorEastAsia"/>
                <w:b w:val="0"/>
                <w:bCs w:val="0"/>
                <w:color w:val="auto"/>
                <w:sz w:val="22"/>
                <w:szCs w:val="22"/>
                <w:shd w:val="clear" w:color="auto" w:fill="auto"/>
                <w:lang w:val="en-US" w:eastAsia="zh-CN"/>
              </w:rPr>
              <w:t>第四十三条 拥有电磁辐射设施、设备的单位未按照本条例第二十五条规定进行申报登记，或者使用电磁辐射设施、设备的单位未按照本条例第二十六条规定采取有效的漏能控制措施和屏蔽措施的，由县级以上人民政府环境保护行政主管部门责令限期改正，并处一万元以上五万元以下的罚款。</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rPr>
              <w:t>县级以上人民政府环境保护行政主管部门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23</w:t>
            </w:r>
          </w:p>
        </w:tc>
        <w:tc>
          <w:tcPr>
            <w:tcW w:w="1618" w:type="dxa"/>
          </w:tcPr>
          <w:p>
            <w:pPr>
              <w:jc w:val="both"/>
              <w:rPr>
                <w:rFonts w:hint="eastAsia" w:asciiTheme="minorEastAsia" w:hAnsiTheme="minorEastAsia" w:eastAsiaTheme="minorEastAsia" w:cstheme="minorEastAsia"/>
                <w:b w:val="0"/>
                <w:bCs w:val="0"/>
                <w:color w:val="auto"/>
                <w:sz w:val="22"/>
                <w:szCs w:val="22"/>
                <w:shd w:val="clear" w:color="auto" w:fill="auto"/>
              </w:rPr>
            </w:pPr>
            <w:r>
              <w:rPr>
                <w:rFonts w:hint="eastAsia" w:asciiTheme="minorEastAsia" w:hAnsiTheme="minorEastAsia" w:eastAsiaTheme="minorEastAsia" w:cstheme="minorEastAsia"/>
                <w:b w:val="0"/>
                <w:bCs w:val="0"/>
                <w:color w:val="auto"/>
                <w:kern w:val="0"/>
                <w:sz w:val="22"/>
                <w:szCs w:val="22"/>
                <w:shd w:val="clear" w:color="auto" w:fill="auto"/>
              </w:rPr>
              <w:t>使用电磁辐射设施、设备的单位未按照规定采取有效的漏能控制措施和屏蔽措施</w:t>
            </w:r>
          </w:p>
        </w:tc>
        <w:tc>
          <w:tcPr>
            <w:tcW w:w="1403"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0"/>
                <w:sz w:val="22"/>
                <w:szCs w:val="22"/>
                <w:shd w:val="clear" w:color="auto" w:fill="auto"/>
              </w:rPr>
              <w:t>使用电磁辐射设施、设备的单位</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《河南省辐射污染防治条例》第二十六条 在工业、科研、医疗、交通运输等活动中使用电磁辐射设施、设备的单位，应当采取有效的漏能控制措施和屏蔽措施，并定期评估电磁辐射设施、设备的防护性能。发现防护性能存在隐患的，应当立即停止使用并整改，整改合格后方可继续使用。</w:t>
            </w: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《河南省辐射污染防治条例》</w:t>
            </w:r>
            <w:r>
              <w:rPr>
                <w:rFonts w:hint="eastAsia" w:asciiTheme="minorEastAsia" w:hAnsiTheme="minorEastAsia" w:eastAsiaTheme="minorEastAsia" w:cstheme="minorEastAsia"/>
                <w:b w:val="0"/>
                <w:bCs w:val="0"/>
                <w:color w:val="auto"/>
                <w:sz w:val="22"/>
                <w:szCs w:val="22"/>
                <w:shd w:val="clear" w:color="auto" w:fill="auto"/>
                <w:lang w:val="en-US" w:eastAsia="zh-CN"/>
              </w:rPr>
              <w:t>第四十三条 拥有电磁辐射设施、设备的单位未按照本条例第二十五条规定进行申报登记，或者使用电磁辐射设施、设备的单位未按照本条例第二十六条规定采取有效的漏能控制措施和屏蔽措施的，由县级以上人民政府环境保护行政主管部门责令限期改正，并处一万元以上五万元以下的罚款。</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rPr>
              <w:t>县级以上人民政府环境保护行政主管部门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24</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bookmarkStart w:id="43" w:name="_Toc11747"/>
            <w:r>
              <w:rPr>
                <w:rFonts w:hint="eastAsia" w:asciiTheme="minorEastAsia" w:hAnsiTheme="minorEastAsia" w:eastAsiaTheme="minorEastAsia" w:cstheme="minorEastAsia"/>
                <w:b w:val="0"/>
                <w:bCs w:val="0"/>
                <w:color w:val="auto"/>
                <w:sz w:val="22"/>
                <w:szCs w:val="22"/>
                <w:shd w:val="clear" w:color="auto" w:fill="auto"/>
              </w:rPr>
              <w:t>擅自拆除或者闲置辐射污染防治设施的</w:t>
            </w:r>
            <w:bookmarkEnd w:id="43"/>
          </w:p>
        </w:tc>
        <w:tc>
          <w:tcPr>
            <w:tcW w:w="1403"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辐射单位</w:t>
            </w:r>
          </w:p>
        </w:tc>
        <w:tc>
          <w:tcPr>
            <w:tcW w:w="1082"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《河南省辐射污染防治条例》第三十三条 辐射单位应当按照国家规定标准建设和使用辐射污染防治设施，不得擅自拆除或者闲置;确需拆除或者闲置的，辐射单位应当按有关规定报经县级以上人民政府环境保护行政主管部门同意。</w:t>
            </w: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《河南省辐射污染防治条例》</w:t>
            </w:r>
            <w:r>
              <w:rPr>
                <w:rFonts w:hint="eastAsia" w:asciiTheme="minorEastAsia" w:hAnsiTheme="minorEastAsia" w:eastAsiaTheme="minorEastAsia" w:cstheme="minorEastAsia"/>
                <w:b w:val="0"/>
                <w:bCs w:val="0"/>
                <w:color w:val="auto"/>
                <w:sz w:val="22"/>
                <w:szCs w:val="22"/>
                <w:shd w:val="clear" w:color="auto" w:fill="auto"/>
                <w:lang w:val="en-US" w:eastAsia="zh-CN"/>
              </w:rPr>
              <w:t>第四十四条第一项 辐射单位有下列情形之一的，由县级以上人民政府环境保护行政主管部门责令限期改正，并按照下列规定给予处罚：</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（一）违反本条例第三十三条规定，擅自拆除或者闲置辐射污染防治设施的，处二万元以上十万元以下的罚款；</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rPr>
              <w:t>县级以上人民政府环境保护行政主管部门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25</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bookmarkStart w:id="44" w:name="_Toc24259"/>
            <w:r>
              <w:rPr>
                <w:rFonts w:hint="eastAsia" w:asciiTheme="minorEastAsia" w:hAnsiTheme="minorEastAsia" w:eastAsiaTheme="minorEastAsia" w:cstheme="minorEastAsia"/>
                <w:b w:val="0"/>
                <w:bCs w:val="0"/>
                <w:color w:val="auto"/>
                <w:kern w:val="0"/>
                <w:sz w:val="22"/>
                <w:szCs w:val="22"/>
                <w:shd w:val="clear" w:color="auto" w:fill="auto"/>
              </w:rPr>
              <w:t>辐射单位未对工作场所以及周围辐射环境进行定期监测的，或者发现异常情况未及时报告的</w:t>
            </w:r>
            <w:bookmarkEnd w:id="44"/>
          </w:p>
        </w:tc>
        <w:tc>
          <w:tcPr>
            <w:tcW w:w="1403"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辐射单位</w:t>
            </w:r>
          </w:p>
        </w:tc>
        <w:tc>
          <w:tcPr>
            <w:tcW w:w="1082"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《河南省辐射污染防治条例》第三十四条 辐射单位应当建立辐射监测制度，定期对工作场所以及周围辐射环境进行监测或者委托有资质的单位进行监测。发现异常情况的，应当立即采取措施，并向县级以上人民政府环境保护行政主管部门报告。</w:t>
            </w: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《河南省辐射污染防治条例》</w:t>
            </w:r>
            <w:r>
              <w:rPr>
                <w:rFonts w:hint="eastAsia" w:asciiTheme="minorEastAsia" w:hAnsiTheme="minorEastAsia" w:eastAsiaTheme="minorEastAsia" w:cstheme="minorEastAsia"/>
                <w:b w:val="0"/>
                <w:bCs w:val="0"/>
                <w:color w:val="auto"/>
                <w:sz w:val="22"/>
                <w:szCs w:val="22"/>
                <w:shd w:val="clear" w:color="auto" w:fill="auto"/>
                <w:lang w:val="en-US" w:eastAsia="zh-CN"/>
              </w:rPr>
              <w:t>第四十四条第二项 辐射单位有下列情形之一的，由县级以上人民政府环境保护行政主管部门责令限期改正，并按照下列规定给予处罚：</w:t>
            </w:r>
          </w:p>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（二）违反本条例第三十四条规定，未对工作场所以及周围辐射环境进行定期监测的，或者发现异常情况未及时报告的，处一万元以上五万元以下的罚款。</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rPr>
              <w:t>县级以上人民政府环境保护行政主管部门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26</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bookmarkStart w:id="45" w:name="_Toc7530"/>
            <w:r>
              <w:rPr>
                <w:rFonts w:hint="eastAsia" w:asciiTheme="minorEastAsia" w:hAnsiTheme="minorEastAsia" w:eastAsiaTheme="minorEastAsia" w:cstheme="minorEastAsia"/>
                <w:b w:val="0"/>
                <w:bCs w:val="0"/>
                <w:color w:val="auto"/>
                <w:sz w:val="22"/>
                <w:szCs w:val="22"/>
                <w:shd w:val="clear" w:color="auto" w:fill="auto"/>
              </w:rPr>
              <w:t>建设单位未依法报批建设项目环境影响报告书、报告表，或者未依照本法第二十四条的规定重新报批或者报请重新审核环境影响报告书、报告表，擅自开工建设的；建设项目环境影响报告书、报告表未经批准或者未经原审批部门重新审核同意，建设单位擅自开工建设的。</w:t>
            </w:r>
            <w:bookmarkEnd w:id="45"/>
          </w:p>
        </w:tc>
        <w:tc>
          <w:tcPr>
            <w:tcW w:w="1403"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建设单位、</w:t>
            </w:r>
            <w:r>
              <w:rPr>
                <w:rFonts w:hint="eastAsia" w:asciiTheme="minorEastAsia" w:hAnsiTheme="minorEastAsia" w:eastAsiaTheme="minorEastAsia" w:cstheme="minorEastAsia"/>
                <w:b w:val="0"/>
                <w:bCs w:val="0"/>
                <w:color w:val="auto"/>
                <w:sz w:val="22"/>
                <w:szCs w:val="22"/>
                <w:shd w:val="clear" w:color="auto" w:fill="auto"/>
                <w:lang w:val="zh-CN" w:eastAsia="zh-CN"/>
              </w:rPr>
              <w:t>建设单位直接负责的主管人员和其他直接责任人员</w:t>
            </w:r>
          </w:p>
        </w:tc>
        <w:tc>
          <w:tcPr>
            <w:tcW w:w="1082"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1.《中华人民共和国环境影响评价法》</w:t>
            </w:r>
            <w:r>
              <w:rPr>
                <w:rFonts w:hint="eastAsia" w:asciiTheme="minorEastAsia" w:hAnsiTheme="minorEastAsia" w:eastAsiaTheme="minorEastAsia" w:cstheme="minorEastAsia"/>
                <w:b w:val="0"/>
                <w:bCs w:val="0"/>
                <w:color w:val="auto"/>
                <w:sz w:val="22"/>
                <w:szCs w:val="22"/>
                <w:shd w:val="clear" w:color="auto" w:fill="auto"/>
                <w:lang w:val="zh-CN" w:eastAsia="zh-CN"/>
              </w:rPr>
              <w:t>（2018修正）</w:t>
            </w:r>
            <w:r>
              <w:rPr>
                <w:rFonts w:hint="eastAsia" w:asciiTheme="minorEastAsia" w:hAnsiTheme="minorEastAsia" w:eastAsiaTheme="minorEastAsia" w:cstheme="minorEastAsia"/>
                <w:b w:val="0"/>
                <w:bCs w:val="0"/>
                <w:color w:val="auto"/>
                <w:sz w:val="22"/>
                <w:szCs w:val="22"/>
                <w:shd w:val="clear" w:color="auto" w:fill="auto"/>
                <w:lang w:val="en-US" w:eastAsia="zh-CN"/>
              </w:rPr>
              <w:t>第二十四条 建设项目的环境影响评价文件经批准后，建设项目的性质、规模、地点、采用的生产工艺或者防治污染、防止生态破坏的措施发生重大变动的，建设单位应当重新报批建设项目的环境影响评价文件。</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2.《中华人民共和国环境影响评价法》第二十五条 建设单位的环境影响评价文件未依法经审批部门审查或者审查后未予批准的，建设单位不得开工建设。</w:t>
            </w: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zh-CN" w:eastAsia="zh-CN"/>
              </w:rPr>
              <w:instrText xml:space="preserve"> HYPERLINK "https://law.wkinfo.com.cn/document/show?collection=legislation&amp;aid=MTAxMDAxMzA0NzY%3D&amp;showType=0" </w:instrTex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zh-CN" w:eastAsia="zh-CN"/>
              </w:rPr>
              <w:t>中华人民共和国环境影响评价法》（2018修正）</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zh-CN" w:eastAsia="zh-CN"/>
              </w:rPr>
              <w:t>第三十一条第一款、第二款</w:t>
            </w:r>
            <w:bookmarkStart w:id="46" w:name="No112_Z4T31K1"/>
            <w:bookmarkEnd w:id="46"/>
            <w:r>
              <w:rPr>
                <w:rFonts w:hint="eastAsia" w:asciiTheme="minorEastAsia" w:hAnsiTheme="minorEastAsia" w:cstheme="minorEastAsia"/>
                <w:b w:val="0"/>
                <w:bCs w:val="0"/>
                <w:color w:val="auto"/>
                <w:sz w:val="22"/>
                <w:szCs w:val="22"/>
                <w:shd w:val="clear" w:color="auto" w:fill="auto"/>
                <w:lang w:val="en-US" w:eastAsia="zh-CN"/>
              </w:rPr>
              <w:t xml:space="preserve"> </w:t>
            </w:r>
            <w:r>
              <w:rPr>
                <w:rFonts w:hint="eastAsia" w:asciiTheme="minorEastAsia" w:hAnsiTheme="minorEastAsia" w:eastAsiaTheme="minorEastAsia" w:cstheme="minorEastAsia"/>
                <w:b w:val="0"/>
                <w:bCs w:val="0"/>
                <w:color w:val="auto"/>
                <w:sz w:val="22"/>
                <w:szCs w:val="22"/>
                <w:shd w:val="clear" w:color="auto" w:fill="auto"/>
                <w:lang w:val="zh-CN" w:eastAsia="zh-CN"/>
              </w:rPr>
              <w:t>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bookmarkStart w:id="47" w:name="No113_Z4T31K2"/>
            <w:bookmarkEnd w:id="47"/>
            <w:r>
              <w:rPr>
                <w:rFonts w:hint="eastAsia" w:asciiTheme="minorEastAsia" w:hAnsiTheme="minorEastAsia" w:eastAsiaTheme="minorEastAsia" w:cstheme="minorEastAsia"/>
                <w:b w:val="0"/>
                <w:bCs w:val="0"/>
                <w:color w:val="auto"/>
                <w:sz w:val="22"/>
                <w:szCs w:val="22"/>
                <w:shd w:val="clear" w:color="auto" w:fill="auto"/>
                <w:lang w:val="zh-CN" w:eastAsia="zh-CN"/>
              </w:rPr>
              <w:t>建设项目环境影响报告书、报告表未经批准或者未经原审批部门重新审核同意，建设单位擅自开工建设的，依照前款的规定处罚、处分。</w:t>
            </w:r>
          </w:p>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bookmarkStart w:id="48" w:name="No114_Z4T31K3"/>
            <w:bookmarkEnd w:id="48"/>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县级以上生态环境主管部门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27</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bookmarkStart w:id="49" w:name="_Toc28950"/>
            <w:r>
              <w:rPr>
                <w:rFonts w:hint="eastAsia" w:asciiTheme="minorEastAsia" w:hAnsiTheme="minorEastAsia" w:eastAsiaTheme="minorEastAsia" w:cstheme="minorEastAsia"/>
                <w:b w:val="0"/>
                <w:bCs w:val="0"/>
                <w:color w:val="auto"/>
                <w:sz w:val="22"/>
                <w:szCs w:val="22"/>
                <w:shd w:val="clear" w:color="auto" w:fill="auto"/>
              </w:rPr>
              <w:t>环境影响登记表未依法备案的</w:t>
            </w:r>
            <w:bookmarkEnd w:id="49"/>
          </w:p>
        </w:tc>
        <w:tc>
          <w:tcPr>
            <w:tcW w:w="1403"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建设单位</w:t>
            </w:r>
          </w:p>
        </w:tc>
        <w:tc>
          <w:tcPr>
            <w:tcW w:w="1082"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1.《中华人民共和国环境影响评价法》</w:t>
            </w:r>
            <w:r>
              <w:rPr>
                <w:rFonts w:hint="eastAsia" w:asciiTheme="minorEastAsia" w:hAnsiTheme="minorEastAsia" w:eastAsiaTheme="minorEastAsia" w:cstheme="minorEastAsia"/>
                <w:b w:val="0"/>
                <w:bCs w:val="0"/>
                <w:color w:val="auto"/>
                <w:sz w:val="22"/>
                <w:szCs w:val="22"/>
                <w:shd w:val="clear" w:color="auto" w:fill="auto"/>
                <w:lang w:val="zh-CN" w:eastAsia="zh-CN"/>
              </w:rPr>
              <w:t>（2018修正）</w:t>
            </w: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第十六条第二款第（三）项 建设单位应当按照下列规定组织编制环境影响报告书、环境影响报告表或者填报环境影响登记表（以下统称环境影响评价文件）：</w:t>
            </w:r>
          </w:p>
          <w:p>
            <w:pPr>
              <w:jc w:val="both"/>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（三）对环境影响很小、不需要进行环境影响评价的，应当填报环境影响登记表。</w:t>
            </w:r>
          </w:p>
          <w:p>
            <w:pPr>
              <w:jc w:val="both"/>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第二十二条第四款 国家对环境影响登记表实行备案管理。</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2.《建设项目环境影响登记表备案办法》第三条 填报环境影响登记表的建设项目，建设单位应当依照本办法规定，办理环境影响登记表备案手续。</w:t>
            </w:r>
          </w:p>
        </w:tc>
        <w:tc>
          <w:tcPr>
            <w:tcW w:w="2212" w:type="dxa"/>
          </w:tcPr>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1.</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begin"/>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instrText xml:space="preserve"> HYPERLINK "https://law.wkinfo.com.cn/document/show?collection=legislation&amp;aid=MTAxMDAxMzA0NzY%3D&amp;showType=0" </w:instrTex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separate"/>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中华人民共和国环境影响评价法》（2018修正）</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end"/>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第三十一条第三款</w:t>
            </w: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 xml:space="preserve"> </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建设单位未依法备案建设项目环境影响登记表的，由县级以上生态环境主管部门责令备案，处五万元以下的罚款。</w:t>
            </w:r>
          </w:p>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2.《建设项目环境影响登记表备案办法》第十八条 建设单位未依法备案环境影响登记表的，由县级环境保护主管部门根据《环境影响评价法》第三十一条第三款的规定，责令备案，处5万元以下的罚款。</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县级以上生态环境主管部门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28</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bookmarkStart w:id="50" w:name="_Toc9786"/>
            <w:r>
              <w:rPr>
                <w:rFonts w:hint="eastAsia" w:asciiTheme="minorEastAsia" w:hAnsiTheme="minorEastAsia" w:eastAsiaTheme="minorEastAsia" w:cstheme="minorEastAsia"/>
                <w:b w:val="0"/>
                <w:bCs w:val="0"/>
                <w:color w:val="auto"/>
                <w:sz w:val="22"/>
                <w:szCs w:val="22"/>
                <w:shd w:val="clear" w:color="auto" w:fill="auto"/>
              </w:rPr>
              <w:t>建设项目环境影响报告书、环境影响报告表存在基础资料明显不实，内容存在重大缺陷、遗漏或者虚假，环境影响评价结论不正确或者不合理等严重质量问题的</w:t>
            </w:r>
            <w:bookmarkEnd w:id="50"/>
          </w:p>
        </w:tc>
        <w:tc>
          <w:tcPr>
            <w:tcW w:w="1403"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建设单位、</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建设单位的法定代表人、主要负责人、直接负责的主管人员和其他直接责任人员</w:t>
            </w:r>
          </w:p>
        </w:tc>
        <w:tc>
          <w:tcPr>
            <w:tcW w:w="1082"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pStyle w:val="6"/>
              <w:shd w:val="clear" w:color="auto" w:fill="auto"/>
              <w:snapToGrid w:val="0"/>
              <w:spacing w:before="0" w:beforeLines="0" w:beforeAutospacing="0" w:after="0" w:afterAutospacing="0" w:line="300" w:lineRule="exact"/>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rPr>
              <w:t>1.《中华人民共和国环境影响评价法》</w:t>
            </w:r>
            <w:r>
              <w:rPr>
                <w:rFonts w:hint="eastAsia" w:asciiTheme="minorEastAsia" w:hAnsiTheme="minorEastAsia" w:eastAsiaTheme="minorEastAsia" w:cstheme="minorEastAsia"/>
                <w:b w:val="0"/>
                <w:bCs w:val="0"/>
                <w:color w:val="auto"/>
                <w:sz w:val="22"/>
                <w:szCs w:val="22"/>
                <w:shd w:val="clear" w:color="auto" w:fill="auto"/>
                <w:lang w:val="zh-CN" w:eastAsia="zh-CN"/>
              </w:rPr>
              <w:t>（2018修正）第十九条第二款 </w:t>
            </w:r>
            <w:bookmarkStart w:id="51" w:name="No71_Z3T19K2"/>
            <w:bookmarkEnd w:id="51"/>
            <w:bookmarkStart w:id="52" w:name="No70_Z3T19K1"/>
            <w:bookmarkEnd w:id="52"/>
            <w:r>
              <w:rPr>
                <w:rFonts w:hint="eastAsia" w:asciiTheme="minorEastAsia" w:hAnsiTheme="minorEastAsia" w:eastAsiaTheme="minorEastAsia" w:cstheme="minorEastAsia"/>
                <w:b w:val="0"/>
                <w:bCs w:val="0"/>
                <w:color w:val="auto"/>
                <w:sz w:val="22"/>
                <w:szCs w:val="22"/>
                <w:shd w:val="clear" w:color="auto" w:fill="auto"/>
                <w:lang w:val="zh-CN" w:eastAsia="zh-CN"/>
              </w:rPr>
              <w:t>编制建设项目环境影响报告书、环境影响报告表应当遵守国家有关环境影响评价标准、技术规范等规定。</w:t>
            </w:r>
          </w:p>
          <w:p>
            <w:pPr>
              <w:pStyle w:val="6"/>
              <w:shd w:val="clear" w:color="auto" w:fill="auto"/>
              <w:snapToGrid w:val="0"/>
              <w:spacing w:before="0" w:beforeLines="0" w:beforeAutospacing="0" w:after="0" w:afterAutospacing="0" w:line="300" w:lineRule="exact"/>
              <w:jc w:val="both"/>
              <w:rPr>
                <w:rFonts w:hint="eastAsia" w:asciiTheme="minorEastAsia" w:hAnsiTheme="minorEastAsia" w:eastAsiaTheme="minorEastAsia" w:cstheme="minorEastAsia"/>
                <w:b w:val="0"/>
                <w:bCs w:val="0"/>
                <w:color w:val="auto"/>
                <w:sz w:val="22"/>
                <w:szCs w:val="22"/>
                <w:shd w:val="clear" w:color="auto" w:fill="auto"/>
              </w:rPr>
            </w:pPr>
            <w:r>
              <w:rPr>
                <w:rFonts w:hint="eastAsia" w:asciiTheme="minorEastAsia" w:hAnsiTheme="minorEastAsia" w:eastAsiaTheme="minorEastAsia" w:cstheme="minorEastAsia"/>
                <w:b w:val="0"/>
                <w:bCs w:val="0"/>
                <w:color w:val="auto"/>
                <w:sz w:val="22"/>
                <w:szCs w:val="22"/>
                <w:shd w:val="clear" w:color="auto" w:fill="auto"/>
              </w:rPr>
              <w:t xml:space="preserve">第二十条第一款 </w:t>
            </w:r>
            <w:r>
              <w:rPr>
                <w:rFonts w:hint="eastAsia" w:asciiTheme="minorEastAsia" w:hAnsiTheme="minorEastAsia" w:eastAsiaTheme="minorEastAsia" w:cstheme="minorEastAsia"/>
                <w:b w:val="0"/>
                <w:bCs w:val="0"/>
                <w:color w:val="auto"/>
                <w:sz w:val="22"/>
                <w:szCs w:val="22"/>
                <w:shd w:val="clear" w:color="auto" w:fill="auto"/>
                <w:lang w:val="en-US" w:eastAsia="zh-CN"/>
              </w:rPr>
              <w:t xml:space="preserve"> </w:t>
            </w:r>
            <w:r>
              <w:rPr>
                <w:rFonts w:hint="eastAsia" w:asciiTheme="minorEastAsia" w:hAnsiTheme="minorEastAsia" w:eastAsiaTheme="minorEastAsia" w:cstheme="minorEastAsia"/>
                <w:b w:val="0"/>
                <w:bCs w:val="0"/>
                <w:color w:val="auto"/>
                <w:sz w:val="22"/>
                <w:szCs w:val="22"/>
                <w:shd w:val="clear" w:color="auto" w:fill="auto"/>
              </w:rPr>
              <w:t>建设单位应当对建设项目环境影响报告书、环境影响报告表的内容和结论负责，接受委托编制建设项目环境影响报告书、环境影响报告表的技术单位对其编制的建设项目环境影响报告书、环境影响报告表承担相应责任。</w:t>
            </w:r>
          </w:p>
          <w:p>
            <w:pPr>
              <w:pStyle w:val="6"/>
              <w:shd w:val="clear" w:color="auto" w:fill="auto"/>
              <w:snapToGrid w:val="0"/>
              <w:spacing w:before="0" w:beforeLines="0" w:beforeAutospacing="0" w:after="0" w:afterAutospacing="0" w:line="300" w:lineRule="exact"/>
              <w:jc w:val="both"/>
              <w:rPr>
                <w:rFonts w:hint="eastAsia" w:asciiTheme="minorEastAsia" w:hAnsiTheme="minorEastAsia" w:eastAsiaTheme="minorEastAsia" w:cstheme="minorEastAsia"/>
                <w:b w:val="0"/>
                <w:bCs w:val="0"/>
                <w:color w:val="auto"/>
                <w:sz w:val="22"/>
                <w:szCs w:val="22"/>
                <w:highlight w:val="none"/>
                <w:shd w:val="clear" w:color="auto" w:fill="auto"/>
              </w:rPr>
            </w:pPr>
            <w:r>
              <w:rPr>
                <w:rFonts w:hint="eastAsia" w:asciiTheme="minorEastAsia" w:hAnsiTheme="minorEastAsia" w:eastAsiaTheme="minorEastAsia" w:cstheme="minorEastAsia"/>
                <w:b w:val="0"/>
                <w:bCs w:val="0"/>
                <w:color w:val="auto"/>
                <w:sz w:val="22"/>
                <w:szCs w:val="22"/>
                <w:highlight w:val="none"/>
                <w:shd w:val="clear" w:color="auto" w:fill="auto"/>
              </w:rPr>
              <w:t>2.《建设项目环境影响报告书（表）编制监督管理办法》 第三条 建设单位应当对环境影响报告书（表）的内容和结论负责；技术单位对其编制的环境影响报告书（表）承担相应责任。</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highlight w:val="none"/>
                <w:shd w:val="clear" w:color="auto" w:fill="auto"/>
              </w:rPr>
              <w:t>第二十一条 各级生态环境主管部门在环境影响报告书（表）审批过程中，应当对报批的环境影响报告书（表）进行编制质量检查；发现环境影响报告书（表）基础资料明显不实，内容存在重大缺陷、遗漏或者虚假，或者环境影响评价结论不正确、不合理的，不予批准。</w:t>
            </w:r>
          </w:p>
        </w:tc>
        <w:tc>
          <w:tcPr>
            <w:tcW w:w="2212" w:type="dxa"/>
          </w:tcPr>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1.</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begin"/>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instrText xml:space="preserve"> HYPERLINK "https://law.wkinfo.com.cn/document/show?collection=legislation&amp;aid=MTAxMDAxMzA0NzY%3D&amp;showType=0" </w:instrTex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separate"/>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中华人民共和国环境影响评价法》（2018修正）</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end"/>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第三十二条第一款</w:t>
            </w:r>
            <w:bookmarkStart w:id="53" w:name="No117_Z4T32K1"/>
            <w:bookmarkEnd w:id="53"/>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 xml:space="preserve"> </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百万元以下的罚款，并对建设单位的法定代表人、主要负责人、直接负责的主管人员和其他直接责任人员，处五万元以上二十万元以下的罚款。</w:t>
            </w:r>
          </w:p>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2.《建设项目环境影响报告书（表）编制监督管理办法》第二十七条 在监督检查过程中发现环境影响报告书（表）存在下列严重质量问题之一的，由市级以上生态环境主管部门依照《中华人民共和国环境影响评价法》第三十二条的规定，对建设单位及其相关人员、技术单位、编制人员予以处罚：</w:t>
            </w:r>
          </w:p>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 xml:space="preserve">建设项目概况中的建设地点、主体工程及其生产工艺，或者改扩建和技术改造项目的现有工程基本情况、污染物排放及达标情况等描述不全或者错误的； </w:t>
            </w:r>
          </w:p>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（二）遗漏自然保护区、饮用水水源保护区或者以居住、医疗卫生、文化教育为主要功能的区域等环境保护目标的；</w:t>
            </w:r>
          </w:p>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（三）未开展环境影响评价范围内的相关环境要素现状调查与评价，或者编造相关内容、结果的；</w:t>
            </w:r>
          </w:p>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（四）未开展相关环境要素或者环境风险预测与评价，或者编造相关内容、结果的；</w:t>
            </w:r>
          </w:p>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（五）所提环境保护措施无法确保污染物排放达到国家和地方排放标准或者有效预防和控制生态破坏，未针对建设项目可能产生的或者原有环境污染和生态破坏提出有效防治措施的；</w:t>
            </w:r>
          </w:p>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（六）建设项目所在区域环境质量未达到国家或者地方环境质量标准，所提环境保护措施不能满足区域环境质量改善目标管理相关要求的；</w:t>
            </w:r>
          </w:p>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（七）建设项目类型及其选址、布局、规模等不符合环境保护法律法规和相关法定规划，但给出环境影响可行结论的；</w:t>
            </w:r>
          </w:p>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（八）其他基础资料明显不实，内容有重大缺陷、遗漏、虚假，或者环境影响评价结论不正确、不合理的。</w:t>
            </w:r>
          </w:p>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pPr>
            <w:bookmarkStart w:id="54" w:name="No118_Z4T32K2"/>
            <w:bookmarkEnd w:id="54"/>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设区的市级以上人民政府生态环境主管部门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29</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bookmarkStart w:id="55" w:name="_Toc16881"/>
            <w:r>
              <w:rPr>
                <w:rFonts w:hint="eastAsia" w:asciiTheme="minorEastAsia" w:hAnsiTheme="minorEastAsia" w:eastAsiaTheme="minorEastAsia" w:cstheme="minorEastAsia"/>
                <w:b w:val="0"/>
                <w:bCs w:val="0"/>
                <w:color w:val="auto"/>
                <w:sz w:val="22"/>
                <w:szCs w:val="22"/>
                <w:shd w:val="clear" w:color="auto" w:fill="auto"/>
              </w:rPr>
              <w:t>接受委托编制建设项目环境影响报告书、环境影响报告表的技术单位，违反有关环境影响评价标准和技术规范等规定，致使其编制的建设项目环境影响报告书、环境影响报告表存在基础资料明显不实，内容存在重大缺陷、遗漏或者虚假，环境影响评价结论不正确或者不合理等严重质量问题的</w:t>
            </w:r>
            <w:bookmarkEnd w:id="55"/>
          </w:p>
        </w:tc>
        <w:tc>
          <w:tcPr>
            <w:tcW w:w="1403"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rPr>
              <w:t>建设单位及其相关人员、技术单位、编制人员</w:t>
            </w:r>
          </w:p>
        </w:tc>
        <w:tc>
          <w:tcPr>
            <w:tcW w:w="1082"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pStyle w:val="6"/>
              <w:numPr>
                <w:ilvl w:val="0"/>
                <w:numId w:val="0"/>
              </w:numPr>
              <w:shd w:val="clear" w:color="auto" w:fill="auto"/>
              <w:snapToGrid/>
              <w:spacing w:before="0" w:beforeLines="0" w:beforeAutospacing="0" w:after="0" w:afterAutospacing="0" w:line="300" w:lineRule="exact"/>
              <w:rPr>
                <w:rFonts w:hint="eastAsia" w:asciiTheme="minorEastAsia" w:hAnsiTheme="minorEastAsia" w:eastAsiaTheme="minorEastAsia" w:cstheme="minorEastAsia"/>
                <w:b w:val="0"/>
                <w:bCs w:val="0"/>
                <w:color w:val="auto"/>
                <w:kern w:val="2"/>
                <w:sz w:val="22"/>
                <w:szCs w:val="22"/>
                <w:shd w:val="clear" w:color="auto" w:fill="auto"/>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en-US" w:eastAsia="zh-CN"/>
              </w:rPr>
              <w:t>1.</w:t>
            </w:r>
            <w:r>
              <w:rPr>
                <w:rFonts w:hint="eastAsia" w:asciiTheme="minorEastAsia" w:hAnsiTheme="minorEastAsia" w:eastAsiaTheme="minorEastAsia" w:cstheme="minorEastAsia"/>
                <w:b w:val="0"/>
                <w:bCs w:val="0"/>
                <w:color w:val="auto"/>
                <w:kern w:val="2"/>
                <w:sz w:val="22"/>
                <w:szCs w:val="22"/>
                <w:shd w:val="clear" w:color="auto" w:fill="auto"/>
              </w:rPr>
              <w:t>《中华人民共和国环境影响评价法》</w:t>
            </w:r>
            <w:r>
              <w:rPr>
                <w:rFonts w:hint="eastAsia" w:asciiTheme="minorEastAsia" w:hAnsiTheme="minorEastAsia" w:eastAsiaTheme="minorEastAsia" w:cstheme="minorEastAsia"/>
                <w:b w:val="0"/>
                <w:bCs w:val="0"/>
                <w:color w:val="auto"/>
                <w:sz w:val="22"/>
                <w:szCs w:val="22"/>
                <w:shd w:val="clear" w:color="auto" w:fill="auto"/>
                <w:lang w:val="zh-CN" w:eastAsia="zh-CN"/>
              </w:rPr>
              <w:t>（2018修正）</w:t>
            </w:r>
            <w:r>
              <w:rPr>
                <w:rFonts w:hint="eastAsia" w:asciiTheme="minorEastAsia" w:hAnsiTheme="minorEastAsia" w:eastAsiaTheme="minorEastAsia" w:cstheme="minorEastAsia"/>
                <w:b w:val="0"/>
                <w:bCs w:val="0"/>
                <w:color w:val="auto"/>
                <w:kern w:val="2"/>
                <w:sz w:val="22"/>
                <w:szCs w:val="22"/>
                <w:shd w:val="clear" w:color="auto" w:fill="auto"/>
                <w:lang w:val="en-US" w:eastAsia="zh-CN"/>
              </w:rPr>
              <w:t>第十九条第二款</w:t>
            </w:r>
            <w:r>
              <w:rPr>
                <w:rFonts w:hint="eastAsia" w:asciiTheme="minorEastAsia" w:hAnsiTheme="minorEastAsia" w:eastAsiaTheme="minorEastAsia" w:cstheme="minorEastAsia"/>
                <w:b w:val="0"/>
                <w:bCs w:val="0"/>
                <w:color w:val="auto"/>
                <w:sz w:val="22"/>
                <w:szCs w:val="22"/>
                <w:shd w:val="clear" w:color="auto" w:fill="auto"/>
                <w:lang w:val="zh-CN" w:eastAsia="zh-CN"/>
              </w:rPr>
              <w:t> 编制建设项目环境影响报告书、环境影响报告表应当遵守国家有关环境影响评价标准、技术规范等规定。</w:t>
            </w:r>
          </w:p>
          <w:p>
            <w:pPr>
              <w:pStyle w:val="6"/>
              <w:numPr>
                <w:ilvl w:val="0"/>
                <w:numId w:val="0"/>
              </w:numPr>
              <w:shd w:val="clear" w:color="auto" w:fill="auto"/>
              <w:snapToGrid/>
              <w:spacing w:before="0" w:beforeLines="0" w:beforeAutospacing="0" w:after="0" w:afterAutospacing="0" w:line="300" w:lineRule="exact"/>
              <w:rPr>
                <w:rFonts w:hint="eastAsia" w:asciiTheme="minorEastAsia" w:hAnsiTheme="minorEastAsia" w:eastAsiaTheme="minorEastAsia" w:cstheme="minorEastAsia"/>
                <w:b w:val="0"/>
                <w:bCs w:val="0"/>
                <w:color w:val="auto"/>
                <w:kern w:val="2"/>
                <w:sz w:val="22"/>
                <w:szCs w:val="22"/>
                <w:shd w:val="clear" w:color="auto" w:fill="auto"/>
              </w:rPr>
            </w:pPr>
            <w:r>
              <w:rPr>
                <w:rFonts w:hint="eastAsia" w:asciiTheme="minorEastAsia" w:hAnsiTheme="minorEastAsia" w:eastAsiaTheme="minorEastAsia" w:cstheme="minorEastAsia"/>
                <w:b w:val="0"/>
                <w:bCs w:val="0"/>
                <w:color w:val="auto"/>
                <w:kern w:val="2"/>
                <w:sz w:val="22"/>
                <w:szCs w:val="22"/>
                <w:shd w:val="clear" w:color="auto" w:fill="auto"/>
              </w:rPr>
              <w:t>第二十条第一款</w:t>
            </w:r>
            <w:r>
              <w:rPr>
                <w:rFonts w:hint="eastAsia" w:asciiTheme="minorEastAsia" w:hAnsiTheme="minorEastAsia" w:eastAsiaTheme="minorEastAsia" w:cstheme="minorEastAsia"/>
                <w:b w:val="0"/>
                <w:bCs w:val="0"/>
                <w:color w:val="auto"/>
                <w:kern w:val="2"/>
                <w:sz w:val="22"/>
                <w:szCs w:val="22"/>
                <w:shd w:val="clear" w:color="auto" w:fill="auto"/>
                <w:lang w:val="en-US" w:eastAsia="zh-CN"/>
              </w:rPr>
              <w:t xml:space="preserve"> </w:t>
            </w:r>
            <w:r>
              <w:rPr>
                <w:rFonts w:hint="eastAsia" w:asciiTheme="minorEastAsia" w:hAnsiTheme="minorEastAsia" w:eastAsiaTheme="minorEastAsia" w:cstheme="minorEastAsia"/>
                <w:b w:val="0"/>
                <w:bCs w:val="0"/>
                <w:color w:val="auto"/>
                <w:kern w:val="2"/>
                <w:sz w:val="22"/>
                <w:szCs w:val="22"/>
                <w:shd w:val="clear" w:color="auto" w:fill="auto"/>
              </w:rPr>
              <w:t>建设单位应当对建设项目环境影响报告书、环境影响报告表的内容和结论负责，接受委托编制建设项目环境影响报告书、环境影响报告表的技术单位对其编制的建设项目环境影响报告书、环境影响报告表承担相应责任。</w:t>
            </w:r>
          </w:p>
          <w:p>
            <w:pPr>
              <w:shd w:val="clear" w:color="auto" w:fill="auto"/>
              <w:snapToGrid w:val="0"/>
              <w:spacing w:beforeLines="0" w:line="300" w:lineRule="exact"/>
              <w:rPr>
                <w:rFonts w:hint="eastAsia" w:asciiTheme="minorEastAsia" w:hAnsiTheme="minorEastAsia" w:eastAsiaTheme="minorEastAsia" w:cstheme="minorEastAsia"/>
                <w:b w:val="0"/>
                <w:bCs w:val="0"/>
                <w:color w:val="auto"/>
                <w:sz w:val="22"/>
                <w:szCs w:val="22"/>
                <w:shd w:val="clear" w:color="auto" w:fill="auto"/>
              </w:rPr>
            </w:pPr>
            <w:r>
              <w:rPr>
                <w:rFonts w:hint="eastAsia" w:asciiTheme="minorEastAsia" w:hAnsiTheme="minorEastAsia" w:eastAsiaTheme="minorEastAsia" w:cstheme="minorEastAsia"/>
                <w:b w:val="0"/>
                <w:bCs w:val="0"/>
                <w:color w:val="auto"/>
                <w:sz w:val="22"/>
                <w:szCs w:val="22"/>
                <w:shd w:val="clear" w:color="auto" w:fill="auto"/>
              </w:rPr>
              <w:t>第二十八条 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委托编制建设项目环境影响报告书、环境影响报告表的技术单位及其相关人员的法律责任；属于审批部门工作人员失职、渎职，对依法不应批准的建设项目环境影响报告书、环境影响报告表予以批准的，依照本法第三十四条的规定追究其法律责任。</w:t>
            </w:r>
          </w:p>
          <w:p>
            <w:pPr>
              <w:shd w:val="clear" w:color="auto" w:fill="auto"/>
              <w:snapToGrid w:val="0"/>
              <w:spacing w:beforeLines="0" w:line="300" w:lineRule="exact"/>
              <w:rPr>
                <w:rFonts w:hint="eastAsia" w:asciiTheme="minorEastAsia" w:hAnsiTheme="minorEastAsia" w:eastAsiaTheme="minorEastAsia" w:cstheme="minorEastAsia"/>
                <w:b w:val="0"/>
                <w:bCs w:val="0"/>
                <w:color w:val="auto"/>
                <w:sz w:val="22"/>
                <w:szCs w:val="22"/>
                <w:shd w:val="clear" w:color="auto" w:fill="auto"/>
              </w:rPr>
            </w:pPr>
            <w:r>
              <w:rPr>
                <w:rFonts w:hint="eastAsia" w:asciiTheme="minorEastAsia" w:hAnsiTheme="minorEastAsia" w:eastAsiaTheme="minorEastAsia" w:cstheme="minorEastAsia"/>
                <w:b w:val="0"/>
                <w:bCs w:val="0"/>
                <w:color w:val="auto"/>
                <w:sz w:val="22"/>
                <w:szCs w:val="22"/>
                <w:shd w:val="clear" w:color="auto" w:fill="auto"/>
                <w:lang w:val="en-US" w:eastAsia="zh-CN"/>
              </w:rPr>
              <w:t>2.</w:t>
            </w:r>
            <w:r>
              <w:rPr>
                <w:rFonts w:hint="eastAsia" w:asciiTheme="minorEastAsia" w:hAnsiTheme="minorEastAsia" w:eastAsiaTheme="minorEastAsia" w:cstheme="minorEastAsia"/>
                <w:b w:val="0"/>
                <w:bCs w:val="0"/>
                <w:color w:val="auto"/>
                <w:sz w:val="22"/>
                <w:szCs w:val="22"/>
                <w:shd w:val="clear" w:color="auto" w:fill="auto"/>
              </w:rPr>
              <w:t>《建设项目环境影响报告书（表）编制监督管理办法》第三条建设单位应当对环境影响报告书（表）的内容和结论负责；技术单位对其编制的环境影响报告书（表）承担相应责任。</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rPr>
              <w:t>第八条 编制单位和编制人员应当坚持公正、科学、诚信的原则，遵守有关环境影响评价法律法规、标准和技术规范等规定，确保环境影响报告书（表）内容真实、客观、全面和规范。</w:t>
            </w:r>
          </w:p>
        </w:tc>
        <w:tc>
          <w:tcPr>
            <w:tcW w:w="2212" w:type="dxa"/>
            <w:vAlign w:val="center"/>
          </w:tcPr>
          <w:p>
            <w:pPr>
              <w:pStyle w:val="6"/>
              <w:shd w:val="clear" w:color="auto" w:fill="auto"/>
              <w:snapToGrid w:val="0"/>
              <w:spacing w:before="0" w:beforeLines="0" w:beforeAutospacing="0" w:after="0" w:afterAutospacing="0" w:line="300" w:lineRule="exact"/>
              <w:jc w:val="both"/>
              <w:rPr>
                <w:rFonts w:hint="eastAsia" w:asciiTheme="minorEastAsia" w:hAnsiTheme="minorEastAsia" w:eastAsiaTheme="minorEastAsia" w:cstheme="minorEastAsia"/>
                <w:b w:val="0"/>
                <w:bCs w:val="0"/>
                <w:color w:val="auto"/>
                <w:kern w:val="2"/>
                <w:sz w:val="22"/>
                <w:szCs w:val="22"/>
                <w:shd w:val="clear" w:color="auto" w:fill="auto"/>
              </w:rPr>
            </w:pPr>
            <w:r>
              <w:rPr>
                <w:rFonts w:hint="eastAsia" w:asciiTheme="minorEastAsia" w:hAnsiTheme="minorEastAsia" w:eastAsiaTheme="minorEastAsia" w:cstheme="minorEastAsia"/>
                <w:b w:val="0"/>
                <w:bCs w:val="0"/>
                <w:color w:val="auto"/>
                <w:kern w:val="2"/>
                <w:sz w:val="22"/>
                <w:szCs w:val="22"/>
                <w:shd w:val="clear" w:color="auto" w:fill="auto"/>
              </w:rPr>
              <w:t>1.《中华人民共和国环境影响评价法》</w:t>
            </w:r>
            <w:r>
              <w:rPr>
                <w:rFonts w:hint="eastAsia" w:asciiTheme="minorEastAsia" w:hAnsiTheme="minorEastAsia" w:eastAsiaTheme="minorEastAsia" w:cstheme="minorEastAsia"/>
                <w:b w:val="0"/>
                <w:bCs w:val="0"/>
                <w:color w:val="auto"/>
                <w:sz w:val="22"/>
                <w:szCs w:val="22"/>
                <w:shd w:val="clear" w:color="auto" w:fill="auto"/>
                <w:lang w:val="zh-CN" w:eastAsia="zh-CN"/>
              </w:rPr>
              <w:t>（2018修正）</w:t>
            </w:r>
            <w:r>
              <w:rPr>
                <w:rFonts w:hint="eastAsia" w:asciiTheme="minorEastAsia" w:hAnsiTheme="minorEastAsia" w:eastAsiaTheme="minorEastAsia" w:cstheme="minorEastAsia"/>
                <w:b w:val="0"/>
                <w:bCs w:val="0"/>
                <w:color w:val="auto"/>
                <w:kern w:val="2"/>
                <w:sz w:val="22"/>
                <w:szCs w:val="22"/>
                <w:shd w:val="clear" w:color="auto" w:fill="auto"/>
              </w:rPr>
              <w:t>第三十二条第二款 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设区的市级以上人民政府生态环境主管部门对技术单位处所收费用三倍以上五倍以下的罚款；情节严重的，禁止从事环境影响报告书、环境影响报告表编制工作；有违法所得的，没收违法所得。</w:t>
            </w:r>
          </w:p>
          <w:p>
            <w:pPr>
              <w:pStyle w:val="6"/>
              <w:shd w:val="clear" w:color="auto" w:fill="auto"/>
              <w:snapToGrid w:val="0"/>
              <w:spacing w:before="0" w:beforeLines="0" w:beforeAutospacing="0" w:after="0" w:afterAutospacing="0" w:line="300" w:lineRule="exact"/>
              <w:jc w:val="both"/>
              <w:rPr>
                <w:rFonts w:hint="eastAsia" w:asciiTheme="minorEastAsia" w:hAnsiTheme="minorEastAsia" w:eastAsiaTheme="minorEastAsia" w:cstheme="minorEastAsia"/>
                <w:b w:val="0"/>
                <w:bCs w:val="0"/>
                <w:color w:val="auto"/>
                <w:sz w:val="22"/>
                <w:szCs w:val="22"/>
                <w:shd w:val="clear" w:color="auto" w:fill="auto"/>
              </w:rPr>
            </w:pPr>
            <w:r>
              <w:rPr>
                <w:rFonts w:hint="eastAsia" w:asciiTheme="minorEastAsia" w:hAnsiTheme="minorEastAsia" w:eastAsiaTheme="minorEastAsia" w:cstheme="minorEastAsia"/>
                <w:b w:val="0"/>
                <w:bCs w:val="0"/>
                <w:color w:val="auto"/>
                <w:sz w:val="22"/>
                <w:szCs w:val="22"/>
                <w:shd w:val="clear" w:color="auto" w:fill="auto"/>
              </w:rPr>
              <w:t>2.《建设项目环境影响报告书（表）编制监督管理办法》第二十七条 在监督检查过程中发现环境影响报告书（表）存在下列严重质量问题之一的，由市级以上生态环境主管部门依照《中华人民共和国环境影响评价法》第三十二条的规定，对建设单位及其相关人员、技术单位、编制人员予以处罚：</w:t>
            </w:r>
          </w:p>
          <w:p>
            <w:pPr>
              <w:pStyle w:val="6"/>
              <w:numPr>
                <w:ilvl w:val="0"/>
                <w:numId w:val="0"/>
              </w:numPr>
              <w:shd w:val="clear" w:color="auto" w:fill="auto"/>
              <w:snapToGrid w:val="0"/>
              <w:spacing w:before="0" w:beforeLines="0" w:beforeAutospacing="0" w:after="0" w:afterAutospacing="0" w:line="300" w:lineRule="exact"/>
              <w:jc w:val="both"/>
              <w:rPr>
                <w:rFonts w:hint="eastAsia" w:asciiTheme="minorEastAsia" w:hAnsiTheme="minorEastAsia" w:eastAsiaTheme="minorEastAsia" w:cstheme="minorEastAsia"/>
                <w:b w:val="0"/>
                <w:bCs w:val="0"/>
                <w:color w:val="auto"/>
                <w:sz w:val="22"/>
                <w:szCs w:val="22"/>
                <w:shd w:val="clear" w:color="auto" w:fill="auto"/>
              </w:rPr>
            </w:pPr>
            <w:r>
              <w:rPr>
                <w:rFonts w:hint="eastAsia" w:asciiTheme="minorEastAsia" w:hAnsiTheme="minorEastAsia" w:eastAsiaTheme="minorEastAsia" w:cstheme="minorEastAsia"/>
                <w:b w:val="0"/>
                <w:bCs w:val="0"/>
                <w:color w:val="auto"/>
                <w:sz w:val="22"/>
                <w:szCs w:val="22"/>
                <w:shd w:val="clear" w:color="auto" w:fill="auto"/>
                <w:lang w:eastAsia="zh-CN"/>
              </w:rPr>
              <w:t>（一）</w:t>
            </w:r>
            <w:r>
              <w:rPr>
                <w:rFonts w:hint="eastAsia" w:asciiTheme="minorEastAsia" w:hAnsiTheme="minorEastAsia" w:eastAsiaTheme="minorEastAsia" w:cstheme="minorEastAsia"/>
                <w:b w:val="0"/>
                <w:bCs w:val="0"/>
                <w:color w:val="auto"/>
                <w:sz w:val="22"/>
                <w:szCs w:val="22"/>
                <w:shd w:val="clear" w:color="auto" w:fill="auto"/>
              </w:rPr>
              <w:t xml:space="preserve">建设项目概况中的建设地点、主体工程及其生产工艺，或者改扩建和技术改造项目的现有工程基本情况、污染物排放及达标情况等描述不全或者错误的； </w:t>
            </w:r>
          </w:p>
          <w:p>
            <w:pPr>
              <w:pStyle w:val="6"/>
              <w:shd w:val="clear" w:color="auto" w:fill="auto"/>
              <w:snapToGrid w:val="0"/>
              <w:spacing w:before="0" w:beforeLines="0" w:beforeAutospacing="0" w:after="0" w:afterAutospacing="0" w:line="300" w:lineRule="exact"/>
              <w:jc w:val="both"/>
              <w:rPr>
                <w:rFonts w:hint="eastAsia" w:asciiTheme="minorEastAsia" w:hAnsiTheme="minorEastAsia" w:eastAsiaTheme="minorEastAsia" w:cstheme="minorEastAsia"/>
                <w:b w:val="0"/>
                <w:bCs w:val="0"/>
                <w:color w:val="auto"/>
                <w:sz w:val="22"/>
                <w:szCs w:val="22"/>
                <w:shd w:val="clear" w:color="auto" w:fill="auto"/>
              </w:rPr>
            </w:pPr>
            <w:r>
              <w:rPr>
                <w:rFonts w:hint="eastAsia" w:asciiTheme="minorEastAsia" w:hAnsiTheme="minorEastAsia" w:eastAsiaTheme="minorEastAsia" w:cstheme="minorEastAsia"/>
                <w:b w:val="0"/>
                <w:bCs w:val="0"/>
                <w:color w:val="auto"/>
                <w:sz w:val="22"/>
                <w:szCs w:val="22"/>
                <w:shd w:val="clear" w:color="auto" w:fill="auto"/>
              </w:rPr>
              <w:t>（二）遗漏自然保护区、饮用水水源保护区或者以居住、医疗卫生、文化教育为主要功能的区域等环境保护目标的；</w:t>
            </w:r>
          </w:p>
          <w:p>
            <w:pPr>
              <w:pStyle w:val="6"/>
              <w:shd w:val="clear" w:color="auto" w:fill="auto"/>
              <w:snapToGrid w:val="0"/>
              <w:spacing w:before="0" w:beforeLines="0" w:beforeAutospacing="0" w:after="0" w:afterAutospacing="0" w:line="300" w:lineRule="exact"/>
              <w:jc w:val="both"/>
              <w:rPr>
                <w:rFonts w:hint="eastAsia" w:asciiTheme="minorEastAsia" w:hAnsiTheme="minorEastAsia" w:eastAsiaTheme="minorEastAsia" w:cstheme="minorEastAsia"/>
                <w:b w:val="0"/>
                <w:bCs w:val="0"/>
                <w:color w:val="auto"/>
                <w:sz w:val="22"/>
                <w:szCs w:val="22"/>
                <w:shd w:val="clear" w:color="auto" w:fill="auto"/>
              </w:rPr>
            </w:pPr>
            <w:r>
              <w:rPr>
                <w:rFonts w:hint="eastAsia" w:asciiTheme="minorEastAsia" w:hAnsiTheme="minorEastAsia" w:eastAsiaTheme="minorEastAsia" w:cstheme="minorEastAsia"/>
                <w:b w:val="0"/>
                <w:bCs w:val="0"/>
                <w:color w:val="auto"/>
                <w:sz w:val="22"/>
                <w:szCs w:val="22"/>
                <w:shd w:val="clear" w:color="auto" w:fill="auto"/>
              </w:rPr>
              <w:t>（三）未开展环境影响评价范围内的相关环境要素现状调查与评价，或者编造相关内容、结果的；</w:t>
            </w:r>
          </w:p>
          <w:p>
            <w:pPr>
              <w:pStyle w:val="6"/>
              <w:shd w:val="clear" w:color="auto" w:fill="auto"/>
              <w:snapToGrid w:val="0"/>
              <w:spacing w:before="0" w:beforeLines="0" w:beforeAutospacing="0" w:after="0" w:afterAutospacing="0" w:line="300" w:lineRule="exact"/>
              <w:jc w:val="both"/>
              <w:rPr>
                <w:rFonts w:hint="eastAsia" w:asciiTheme="minorEastAsia" w:hAnsiTheme="minorEastAsia" w:eastAsiaTheme="minorEastAsia" w:cstheme="minorEastAsia"/>
                <w:b w:val="0"/>
                <w:bCs w:val="0"/>
                <w:color w:val="auto"/>
                <w:sz w:val="22"/>
                <w:szCs w:val="22"/>
                <w:shd w:val="clear" w:color="auto" w:fill="auto"/>
              </w:rPr>
            </w:pPr>
            <w:r>
              <w:rPr>
                <w:rFonts w:hint="eastAsia" w:asciiTheme="minorEastAsia" w:hAnsiTheme="minorEastAsia" w:eastAsiaTheme="minorEastAsia" w:cstheme="minorEastAsia"/>
                <w:b w:val="0"/>
                <w:bCs w:val="0"/>
                <w:color w:val="auto"/>
                <w:sz w:val="22"/>
                <w:szCs w:val="22"/>
                <w:shd w:val="clear" w:color="auto" w:fill="auto"/>
              </w:rPr>
              <w:t>（四）未开展相关环境要素或者环境风险预测与评价，或者编造相关内容、结果的；</w:t>
            </w:r>
          </w:p>
          <w:p>
            <w:pPr>
              <w:pStyle w:val="6"/>
              <w:shd w:val="clear" w:color="auto" w:fill="auto"/>
              <w:snapToGrid w:val="0"/>
              <w:spacing w:before="0" w:beforeLines="0" w:beforeAutospacing="0" w:after="0" w:afterAutospacing="0" w:line="300" w:lineRule="exact"/>
              <w:jc w:val="both"/>
              <w:rPr>
                <w:rFonts w:hint="eastAsia" w:asciiTheme="minorEastAsia" w:hAnsiTheme="minorEastAsia" w:eastAsiaTheme="minorEastAsia" w:cstheme="minorEastAsia"/>
                <w:b w:val="0"/>
                <w:bCs w:val="0"/>
                <w:color w:val="auto"/>
                <w:sz w:val="22"/>
                <w:szCs w:val="22"/>
                <w:shd w:val="clear" w:color="auto" w:fill="auto"/>
              </w:rPr>
            </w:pPr>
            <w:r>
              <w:rPr>
                <w:rFonts w:hint="eastAsia" w:asciiTheme="minorEastAsia" w:hAnsiTheme="minorEastAsia" w:eastAsiaTheme="minorEastAsia" w:cstheme="minorEastAsia"/>
                <w:b w:val="0"/>
                <w:bCs w:val="0"/>
                <w:color w:val="auto"/>
                <w:sz w:val="22"/>
                <w:szCs w:val="22"/>
                <w:shd w:val="clear" w:color="auto" w:fill="auto"/>
              </w:rPr>
              <w:t>（五）所提环境保护措施无法确保污染物排放达到国家和地方排放标准或者有效预防和控制生态破坏，未针对建设项目可能产生的或者原有环境污染和生态破坏提出有效防治措施的；</w:t>
            </w:r>
          </w:p>
          <w:p>
            <w:pPr>
              <w:pStyle w:val="6"/>
              <w:shd w:val="clear" w:color="auto" w:fill="auto"/>
              <w:snapToGrid w:val="0"/>
              <w:spacing w:before="0" w:beforeLines="0" w:beforeAutospacing="0" w:after="0" w:afterAutospacing="0" w:line="300" w:lineRule="exact"/>
              <w:jc w:val="both"/>
              <w:rPr>
                <w:rFonts w:hint="eastAsia" w:asciiTheme="minorEastAsia" w:hAnsiTheme="minorEastAsia" w:eastAsiaTheme="minorEastAsia" w:cstheme="minorEastAsia"/>
                <w:b w:val="0"/>
                <w:bCs w:val="0"/>
                <w:color w:val="auto"/>
                <w:sz w:val="22"/>
                <w:szCs w:val="22"/>
                <w:shd w:val="clear" w:color="auto" w:fill="auto"/>
              </w:rPr>
            </w:pPr>
            <w:r>
              <w:rPr>
                <w:rFonts w:hint="eastAsia" w:asciiTheme="minorEastAsia" w:hAnsiTheme="minorEastAsia" w:eastAsiaTheme="minorEastAsia" w:cstheme="minorEastAsia"/>
                <w:b w:val="0"/>
                <w:bCs w:val="0"/>
                <w:color w:val="auto"/>
                <w:sz w:val="22"/>
                <w:szCs w:val="22"/>
                <w:shd w:val="clear" w:color="auto" w:fill="auto"/>
              </w:rPr>
              <w:t>（六）建设项目所在区域环境质量未达到国家或者地方环境质量标准，所提环境保护措施不能满足区域环境质量改善目标管理相关要求的；</w:t>
            </w:r>
          </w:p>
          <w:p>
            <w:pPr>
              <w:pStyle w:val="6"/>
              <w:shd w:val="clear" w:color="auto" w:fill="auto"/>
              <w:snapToGrid w:val="0"/>
              <w:spacing w:before="0" w:beforeLines="0" w:beforeAutospacing="0" w:after="0" w:afterAutospacing="0" w:line="300" w:lineRule="exact"/>
              <w:jc w:val="both"/>
              <w:rPr>
                <w:rFonts w:hint="eastAsia" w:asciiTheme="minorEastAsia" w:hAnsiTheme="minorEastAsia" w:eastAsiaTheme="minorEastAsia" w:cstheme="minorEastAsia"/>
                <w:b w:val="0"/>
                <w:bCs w:val="0"/>
                <w:color w:val="auto"/>
                <w:sz w:val="22"/>
                <w:szCs w:val="22"/>
                <w:shd w:val="clear" w:color="auto" w:fill="auto"/>
              </w:rPr>
            </w:pPr>
            <w:r>
              <w:rPr>
                <w:rFonts w:hint="eastAsia" w:asciiTheme="minorEastAsia" w:hAnsiTheme="minorEastAsia" w:eastAsiaTheme="minorEastAsia" w:cstheme="minorEastAsia"/>
                <w:b w:val="0"/>
                <w:bCs w:val="0"/>
                <w:color w:val="auto"/>
                <w:sz w:val="22"/>
                <w:szCs w:val="22"/>
                <w:shd w:val="clear" w:color="auto" w:fill="auto"/>
              </w:rPr>
              <w:t>（七）建设项目类型及其选址、布局、规模等不符合环境保护法律法规和相关法定规划，但给出环境影响可行结论的；</w:t>
            </w:r>
          </w:p>
          <w:p>
            <w:pPr>
              <w:shd w:val="clear" w:color="auto" w:fill="auto"/>
              <w:snapToGrid w:val="0"/>
              <w:spacing w:beforeLines="0" w:line="300" w:lineRule="exact"/>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pPr>
            <w:r>
              <w:rPr>
                <w:rFonts w:hint="eastAsia" w:asciiTheme="minorEastAsia" w:hAnsiTheme="minorEastAsia" w:eastAsiaTheme="minorEastAsia" w:cstheme="minorEastAsia"/>
                <w:b w:val="0"/>
                <w:bCs w:val="0"/>
                <w:color w:val="auto"/>
                <w:sz w:val="22"/>
                <w:szCs w:val="22"/>
                <w:shd w:val="clear" w:color="auto" w:fill="auto"/>
              </w:rPr>
              <w:t>（八）其他基础资料明显不实，内容有重大缺陷、遗漏、虚假，或者环境影响评价结论不正确、不合理的。</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rPr>
              <w:t>设区的市级以上人民政府生态环境主管部门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30</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未依法向社会公开环境保护设施验收报告的</w:t>
            </w:r>
          </w:p>
        </w:tc>
        <w:tc>
          <w:tcPr>
            <w:tcW w:w="1403"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建设单位</w:t>
            </w:r>
          </w:p>
        </w:tc>
        <w:tc>
          <w:tcPr>
            <w:tcW w:w="1082"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begin"/>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instrText xml:space="preserve"> HYPERLINK "https://law.wkinfo.com.cn/document/show?collection=legislation&amp;aid=MTAxMDAxMjQ2NTY%3D&amp;showType=0" </w:instrTex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separate"/>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建设项目环境保护管理条例》（2017修订）</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end"/>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第</w:t>
            </w: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17条第三款 除按照国家规定需要保密的情形外，建设单位应当依法向社会公开验收报告。</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p>
        </w:tc>
        <w:tc>
          <w:tcPr>
            <w:tcW w:w="2212" w:type="dxa"/>
          </w:tcPr>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begin"/>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instrText xml:space="preserve"> HYPERLINK "https://law.wkinfo.com.cn/document/show?collection=legislation&amp;aid=MTAxMDAxMjQ2NTY%3D&amp;showType=0" </w:instrTex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separate"/>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建设项目环境保护管理条例》（2017修订）</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end"/>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二十三条第二款违反本条例规定，建设单位未依法向社会公开环境保护设施验收报告的，由县级以上环境保护行政主管部门责令公开，处5万元以上20万元以下的罚款，并予以公告。</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县级以上环境保护行政主管部门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lang w:val="en-US" w:eastAsia="zh-CN"/>
              </w:rPr>
              <w:t>31</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技术机构向建设单位、从事环境影响评价工作的单位收取费用</w:t>
            </w:r>
          </w:p>
        </w:tc>
        <w:tc>
          <w:tcPr>
            <w:tcW w:w="1403"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技术机构</w:t>
            </w:r>
          </w:p>
        </w:tc>
        <w:tc>
          <w:tcPr>
            <w:tcW w:w="1082"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begin"/>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instrText xml:space="preserve"> HYPERLINK "https://law.wkinfo.com.cn/document/show?collection=legislation&amp;aid=MTAxMDAxMjQ2NTY%3D&amp;showType=0" </w:instrTex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separate"/>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建设项目环境保护管理条例》（2017修订）</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end"/>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第九条第三款</w:t>
            </w:r>
            <w:r>
              <w:rPr>
                <w:rFonts w:hint="eastAsia" w:asciiTheme="minorEastAsia" w:hAnsiTheme="minorEastAsia" w:cstheme="minorEastAsia"/>
                <w:b w:val="0"/>
                <w:bCs w:val="0"/>
                <w:color w:val="auto"/>
                <w:kern w:val="2"/>
                <w:sz w:val="22"/>
                <w:szCs w:val="22"/>
                <w:shd w:val="clear" w:color="auto" w:fill="auto"/>
                <w:lang w:val="en-US" w:eastAsia="zh-CN" w:bidi="ar-SA"/>
              </w:rPr>
              <w:t xml:space="preserve"> </w:t>
            </w: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环境保护行政主管部门可以组织技术机构对建设项目环境影响报告书、环境影响报告表进行技术评估，并承担相应费用；技术机构应当对其提出的技术评估意见负责，不得向建设单位、从事环境影响评价工作的单位收取任何费用。</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p>
        </w:tc>
        <w:tc>
          <w:tcPr>
            <w:tcW w:w="2212" w:type="dxa"/>
          </w:tcPr>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begin"/>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instrText xml:space="preserve"> HYPERLINK "https://law.wkinfo.com.cn/document/show?collection=legislation&amp;aid=MTAxMDAxMjQ2NTY%3D&amp;showType=0" </w:instrTex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separate"/>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建设项目环境保护管理条例》（2017修订）</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end"/>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第二十四条</w:t>
            </w:r>
            <w:bookmarkStart w:id="56" w:name="No93_Z4T24K1"/>
            <w:bookmarkEnd w:id="56"/>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 xml:space="preserve"> </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违反本条例规定，技术机构向建设单位、从事环境影响评价工作的单位收取费用的，由县级以上环境保护行政主管部门责令退还所收费用，处所收费用1倍以上3倍以下的罚款。</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县级以上环境保护行政主管部门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32</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在环境影响评价工作中弄虚作假的</w:t>
            </w:r>
          </w:p>
        </w:tc>
        <w:tc>
          <w:tcPr>
            <w:tcW w:w="1403"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从事建设项目环境影响评价工作的单位</w:t>
            </w:r>
          </w:p>
        </w:tc>
        <w:tc>
          <w:tcPr>
            <w:tcW w:w="1082"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cstheme="minorEastAsia"/>
                <w:b w:val="0"/>
                <w:bCs w:val="0"/>
                <w:color w:val="auto"/>
                <w:sz w:val="22"/>
                <w:szCs w:val="22"/>
                <w:u w:val="none" w:color="auto"/>
                <w:vertAlign w:val="baseline"/>
                <w:lang w:val="en-US" w:eastAsia="zh-CN"/>
              </w:rPr>
              <w:t>无</w:t>
            </w:r>
          </w:p>
        </w:tc>
        <w:tc>
          <w:tcPr>
            <w:tcW w:w="2212" w:type="dxa"/>
          </w:tcPr>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begin"/>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instrText xml:space="preserve"> HYPERLINK "https://law.wkinfo.com.cn/document/show?collection=legislation&amp;aid=MTAxMDAxMjQ2NTY%3D&amp;showType=0" </w:instrTex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separate"/>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建设项目环境保护管理条例》（2017修订）</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end"/>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第二十五条</w:t>
            </w:r>
            <w:bookmarkStart w:id="57" w:name="No95_Z4T25K1"/>
            <w:bookmarkEnd w:id="57"/>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 xml:space="preserve"> </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从事建设项目环境影响评价工作的单位，在环境影响评价工作中弄虚作假的，由县级以上环境保护行政主管部门处所收费用1倍以上3倍以下的罚款。</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县级以上环境保护行政主管部门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33</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bookmarkStart w:id="58" w:name="_Toc28022"/>
            <w:r>
              <w:rPr>
                <w:rFonts w:hint="eastAsia" w:asciiTheme="minorEastAsia" w:hAnsiTheme="minorEastAsia" w:eastAsiaTheme="minorEastAsia" w:cstheme="minorEastAsia"/>
                <w:b w:val="0"/>
                <w:bCs w:val="0"/>
                <w:color w:val="auto"/>
                <w:kern w:val="2"/>
                <w:sz w:val="22"/>
                <w:szCs w:val="22"/>
                <w:shd w:val="clear" w:color="auto" w:fill="auto"/>
              </w:rPr>
              <w:t>未建立环境管理台账记录制度，或者未按照排污许可证规定记录</w:t>
            </w:r>
            <w:r>
              <w:rPr>
                <w:rFonts w:hint="eastAsia" w:asciiTheme="minorEastAsia" w:hAnsiTheme="minorEastAsia" w:eastAsiaTheme="minorEastAsia" w:cstheme="minorEastAsia"/>
                <w:b w:val="0"/>
                <w:bCs w:val="0"/>
                <w:color w:val="auto"/>
                <w:kern w:val="2"/>
                <w:sz w:val="22"/>
                <w:szCs w:val="22"/>
                <w:shd w:val="clear" w:color="auto" w:fill="auto"/>
                <w:lang w:eastAsia="zh-CN"/>
              </w:rPr>
              <w:t>的</w:t>
            </w:r>
            <w:bookmarkEnd w:id="58"/>
          </w:p>
        </w:tc>
        <w:tc>
          <w:tcPr>
            <w:tcW w:w="1403"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排污单位</w:t>
            </w:r>
          </w:p>
        </w:tc>
        <w:tc>
          <w:tcPr>
            <w:tcW w:w="1082"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rPr>
              <w:t>《排污许可管理条例》第二十一条第一款</w:t>
            </w:r>
            <w:r>
              <w:rPr>
                <w:rFonts w:hint="eastAsia" w:asciiTheme="minorEastAsia" w:hAnsiTheme="minorEastAsia" w:cstheme="minorEastAsia"/>
                <w:b w:val="0"/>
                <w:bCs w:val="0"/>
                <w:color w:val="auto"/>
                <w:kern w:val="2"/>
                <w:sz w:val="22"/>
                <w:szCs w:val="22"/>
                <w:shd w:val="clear" w:color="auto" w:fill="auto"/>
                <w:lang w:val="en-US" w:eastAsia="zh-CN"/>
              </w:rPr>
              <w:t xml:space="preserve"> </w:t>
            </w:r>
            <w:r>
              <w:rPr>
                <w:rFonts w:hint="eastAsia" w:asciiTheme="minorEastAsia" w:hAnsiTheme="minorEastAsia" w:eastAsiaTheme="minorEastAsia" w:cstheme="minorEastAsia"/>
                <w:b w:val="0"/>
                <w:bCs w:val="0"/>
                <w:color w:val="auto"/>
                <w:kern w:val="2"/>
                <w:sz w:val="22"/>
                <w:szCs w:val="22"/>
                <w:shd w:val="clear" w:color="auto" w:fill="auto"/>
              </w:rPr>
              <w:t xml:space="preserve"> 排污单位应当建立环境管理台账记录制度，按照排污许可证规定的格式、内容和频次，如实记录主要生产设施、污染防治设施运行情况以及污染物排放浓度、排放量。环境管理台账记录保存期限不得少于5年。</w:t>
            </w:r>
          </w:p>
        </w:tc>
        <w:tc>
          <w:tcPr>
            <w:tcW w:w="2212" w:type="dxa"/>
          </w:tcPr>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begin"/>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instrText xml:space="preserve"> HYPERLINK "https://law.wkinfo.com.cn/document/show?collection=legislation&amp;aid=MTAwMTQwOTEyNjg%3D&amp;showType=0" </w:instrTex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separate"/>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排污许可管理条例</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end"/>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》第三十七条第一项  </w:t>
            </w:r>
            <w:bookmarkStart w:id="59" w:name="No170_Z5T37K1"/>
            <w:bookmarkEnd w:id="59"/>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违反本条例规定，排污单位有下列行为之一的，由生态环境主管部门责令改正，处每次5千元以上2万元以下的罚款；法律另有规定的，从其规定：</w:t>
            </w:r>
            <w:bookmarkStart w:id="60" w:name="No171_Z5T37K1X1"/>
            <w:bookmarkEnd w:id="60"/>
          </w:p>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（一）未建立环境管理台账记录制度，或者未按照排污许可证规定记录；</w:t>
            </w:r>
            <w:bookmarkStart w:id="61" w:name="No174_Z5T37K1X4"/>
            <w:bookmarkEnd w:id="61"/>
            <w:bookmarkStart w:id="62" w:name="No172_Z5T37K1X2"/>
            <w:bookmarkEnd w:id="62"/>
            <w:bookmarkStart w:id="63" w:name="No173_Z5T37K1X3"/>
            <w:bookmarkEnd w:id="63"/>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34</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bookmarkStart w:id="64" w:name="_Toc19994"/>
            <w:r>
              <w:rPr>
                <w:rFonts w:hint="eastAsia" w:asciiTheme="minorEastAsia" w:hAnsiTheme="minorEastAsia" w:eastAsiaTheme="minorEastAsia" w:cstheme="minorEastAsia"/>
                <w:b w:val="0"/>
                <w:bCs w:val="0"/>
                <w:color w:val="auto"/>
                <w:sz w:val="22"/>
                <w:szCs w:val="22"/>
                <w:shd w:val="clear" w:color="auto" w:fill="auto"/>
              </w:rPr>
              <w:t>未如实记录主要生产设施及污染防治设施运行情况或者污染物排放浓度、排放量</w:t>
            </w:r>
            <w:r>
              <w:rPr>
                <w:rFonts w:hint="eastAsia" w:asciiTheme="minorEastAsia" w:hAnsiTheme="minorEastAsia" w:eastAsiaTheme="minorEastAsia" w:cstheme="minorEastAsia"/>
                <w:b w:val="0"/>
                <w:bCs w:val="0"/>
                <w:color w:val="auto"/>
                <w:sz w:val="22"/>
                <w:szCs w:val="22"/>
                <w:shd w:val="clear" w:color="auto" w:fill="auto"/>
                <w:lang w:eastAsia="zh-CN"/>
              </w:rPr>
              <w:t>的</w:t>
            </w:r>
            <w:bookmarkEnd w:id="64"/>
          </w:p>
        </w:tc>
        <w:tc>
          <w:tcPr>
            <w:tcW w:w="1403"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排污单位</w:t>
            </w:r>
          </w:p>
        </w:tc>
        <w:tc>
          <w:tcPr>
            <w:tcW w:w="1082"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rPr>
              <w:t xml:space="preserve">《排污许可管理条例》第二十一条第一款 </w:t>
            </w:r>
            <w:r>
              <w:rPr>
                <w:rFonts w:hint="eastAsia" w:asciiTheme="minorEastAsia" w:hAnsiTheme="minorEastAsia" w:cstheme="minorEastAsia"/>
                <w:b w:val="0"/>
                <w:bCs w:val="0"/>
                <w:color w:val="auto"/>
                <w:kern w:val="2"/>
                <w:sz w:val="22"/>
                <w:szCs w:val="22"/>
                <w:shd w:val="clear" w:color="auto" w:fill="auto"/>
                <w:lang w:val="en-US" w:eastAsia="zh-CN"/>
              </w:rPr>
              <w:t xml:space="preserve"> </w:t>
            </w:r>
            <w:r>
              <w:rPr>
                <w:rFonts w:hint="eastAsia" w:asciiTheme="minorEastAsia" w:hAnsiTheme="minorEastAsia" w:eastAsiaTheme="minorEastAsia" w:cstheme="minorEastAsia"/>
                <w:b w:val="0"/>
                <w:bCs w:val="0"/>
                <w:color w:val="auto"/>
                <w:kern w:val="2"/>
                <w:sz w:val="22"/>
                <w:szCs w:val="22"/>
                <w:shd w:val="clear" w:color="auto" w:fill="auto"/>
              </w:rPr>
              <w:t>排污单位应当建立环境管理台账记录制度，按照排污许可证规定的格式、内容和频次，如实记录主要生产设施、污染防治设施运行情况以及污染物排放浓度、排放量。环境管理台账记录保存期限不得少于5年。</w:t>
            </w:r>
          </w:p>
        </w:tc>
        <w:tc>
          <w:tcPr>
            <w:tcW w:w="2212" w:type="dxa"/>
          </w:tcPr>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both"/>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begin"/>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instrText xml:space="preserve"> HYPERLINK "https://law.wkinfo.com.cn/document/show?collection=legislation&amp;aid=MTAwMTQwOTEyNjg%3D&amp;showType=0" </w:instrTex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separate"/>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排污许可管理条例</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end"/>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》第三十七条第二项  违反本条例规定，排污单位有下列行为之一的，由生态环境主管部门责令改正，处每次5千元以上2万元以下的罚款；法律另有规定的，从其规定：</w:t>
            </w:r>
          </w:p>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（二）未如实记录主要生产设施及污染防治设施运行情况或者污染物排放浓度、排放量；</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35</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未按照排污许可证规定提交排污许可证执行报告</w:t>
            </w:r>
          </w:p>
        </w:tc>
        <w:tc>
          <w:tcPr>
            <w:tcW w:w="1403"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排污单位</w:t>
            </w:r>
          </w:p>
        </w:tc>
        <w:tc>
          <w:tcPr>
            <w:tcW w:w="1082"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rPr>
              <w:t xml:space="preserve">《排污许可管理条例》第二十二条第一款 </w:t>
            </w:r>
            <w:r>
              <w:rPr>
                <w:rFonts w:hint="eastAsia" w:asciiTheme="minorEastAsia" w:hAnsiTheme="minorEastAsia" w:cstheme="minorEastAsia"/>
                <w:b w:val="0"/>
                <w:bCs w:val="0"/>
                <w:color w:val="auto"/>
                <w:kern w:val="2"/>
                <w:sz w:val="22"/>
                <w:szCs w:val="22"/>
                <w:shd w:val="clear" w:color="auto" w:fill="auto"/>
                <w:lang w:val="en-US" w:eastAsia="zh-CN"/>
              </w:rPr>
              <w:t xml:space="preserve"> </w:t>
            </w:r>
            <w:r>
              <w:rPr>
                <w:rFonts w:hint="eastAsia" w:asciiTheme="minorEastAsia" w:hAnsiTheme="minorEastAsia" w:eastAsiaTheme="minorEastAsia" w:cstheme="minorEastAsia"/>
                <w:b w:val="0"/>
                <w:bCs w:val="0"/>
                <w:color w:val="auto"/>
                <w:kern w:val="2"/>
                <w:sz w:val="22"/>
                <w:szCs w:val="22"/>
                <w:shd w:val="clear" w:color="auto" w:fill="auto"/>
              </w:rPr>
              <w:t>排污单位应当按照排污许可证规定的内容、频次和时间要求，向审批部门提交排污许可证执行报告，如实报告污染物排放行为、排放浓度、排放量等。</w:t>
            </w:r>
          </w:p>
        </w:tc>
        <w:tc>
          <w:tcPr>
            <w:tcW w:w="2212" w:type="dxa"/>
          </w:tcPr>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begin"/>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instrText xml:space="preserve"> HYPERLINK "https://law.wkinfo.com.cn/document/show?collection=legislation&amp;aid=MTAwMTQwOTEyNjg%3D&amp;showType=0" </w:instrTex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separate"/>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排污许可管理条例</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end"/>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》第三十七条第三项 </w:t>
            </w: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 xml:space="preserve"> </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违反本条例规定，排污单位有下列行为之一的，由生态环境主管部门责令改正，处每次5千元以上2万元以下的罚款；法律另有规定的，从其规定：</w:t>
            </w:r>
          </w:p>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（三）未按照排污许可证规定提交排污许可证执行报告；</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36</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bookmarkStart w:id="65" w:name="_Toc30136"/>
            <w:r>
              <w:rPr>
                <w:rFonts w:hint="eastAsia" w:asciiTheme="minorEastAsia" w:hAnsiTheme="minorEastAsia" w:eastAsiaTheme="minorEastAsia" w:cstheme="minorEastAsia"/>
                <w:b w:val="0"/>
                <w:bCs w:val="0"/>
                <w:color w:val="auto"/>
                <w:sz w:val="22"/>
                <w:szCs w:val="22"/>
                <w:shd w:val="clear" w:color="auto" w:fill="auto"/>
              </w:rPr>
              <w:t>未如实报告污染物排放行为或者污染物排放浓度、排放量</w:t>
            </w:r>
            <w:r>
              <w:rPr>
                <w:rFonts w:hint="eastAsia" w:asciiTheme="minorEastAsia" w:hAnsiTheme="minorEastAsia" w:eastAsiaTheme="minorEastAsia" w:cstheme="minorEastAsia"/>
                <w:b w:val="0"/>
                <w:bCs w:val="0"/>
                <w:color w:val="auto"/>
                <w:sz w:val="22"/>
                <w:szCs w:val="22"/>
                <w:shd w:val="clear" w:color="auto" w:fill="auto"/>
                <w:lang w:eastAsia="zh-CN"/>
              </w:rPr>
              <w:t>的</w:t>
            </w:r>
            <w:bookmarkEnd w:id="65"/>
          </w:p>
        </w:tc>
        <w:tc>
          <w:tcPr>
            <w:tcW w:w="1403"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排污单位</w:t>
            </w:r>
          </w:p>
        </w:tc>
        <w:tc>
          <w:tcPr>
            <w:tcW w:w="1082"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rPr>
              <w:t>《排污许可管理条例》第二十二条第一款　排污单位应当按照排污许可证规定的内容、频次和时间要求，向审批部门提交排污许可证执行报告，如实报告污染物排放行为、排放浓度、排放量等。</w:t>
            </w:r>
          </w:p>
        </w:tc>
        <w:tc>
          <w:tcPr>
            <w:tcW w:w="2212" w:type="dxa"/>
          </w:tcPr>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begin"/>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instrText xml:space="preserve"> HYPERLINK "https://law.wkinfo.com.cn/document/show?collection=legislation&amp;aid=MTAwMTQwOTEyNjg%3D&amp;showType=0" </w:instrTex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separate"/>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排污许可管理条例</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end"/>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》第三十七条第四项</w:t>
            </w: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 xml:space="preserve">   </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违反本条例规定，排污单位有下列行为之一的，由生态环境主管部门责令改正，处每次5千元以上2万元以下的罚款；法律另有规定的，从其规定：</w:t>
            </w:r>
          </w:p>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（四）未如实报告污染物排放行为或者污染物排放浓度、排放量。</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37</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bookmarkStart w:id="66" w:name="_Toc641"/>
            <w:r>
              <w:rPr>
                <w:rFonts w:hint="eastAsia" w:asciiTheme="minorEastAsia" w:hAnsiTheme="minorEastAsia" w:eastAsiaTheme="minorEastAsia" w:cstheme="minorEastAsia"/>
                <w:b w:val="0"/>
                <w:bCs w:val="0"/>
                <w:color w:val="auto"/>
                <w:kern w:val="2"/>
                <w:sz w:val="22"/>
                <w:szCs w:val="22"/>
                <w:shd w:val="clear" w:color="auto" w:fill="auto"/>
              </w:rPr>
              <w:t>伪造、变造、转让排污许可证的</w:t>
            </w:r>
            <w:bookmarkEnd w:id="66"/>
          </w:p>
        </w:tc>
        <w:tc>
          <w:tcPr>
            <w:tcW w:w="1403"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0"/>
                <w:sz w:val="22"/>
                <w:szCs w:val="22"/>
                <w:highlight w:val="none"/>
                <w:shd w:val="clear" w:color="auto" w:fill="auto"/>
                <w:lang w:val="en-US" w:eastAsia="zh-CN"/>
              </w:rPr>
              <w:t>排污单位</w:t>
            </w:r>
          </w:p>
        </w:tc>
        <w:tc>
          <w:tcPr>
            <w:tcW w:w="1082"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rPr>
              <w:t>《排污许可管理条例》第二十六条第二款 禁止伪造、变造、转让排污许可证。</w:t>
            </w:r>
          </w:p>
        </w:tc>
        <w:tc>
          <w:tcPr>
            <w:tcW w:w="2212" w:type="dxa"/>
          </w:tcPr>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sz w:val="22"/>
                <w:szCs w:val="22"/>
                <w:u w:val="none" w:color="auto"/>
                <w:lang w:val="zh-CN"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begin"/>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instrText xml:space="preserve"> HYPERLINK "https://law.wkinfo.com.cn/document/show?collection=legislation&amp;aid=MTAwMTQwOTEyNjg%3D&amp;showType=0" </w:instrTex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separate"/>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排污许可管理条例</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end"/>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》第四十一条</w:t>
            </w:r>
            <w:bookmarkStart w:id="67" w:name="No182_Z5T41K1"/>
            <w:bookmarkEnd w:id="67"/>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 xml:space="preserve"> </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违反本条例规定，伪造、变造、转让排污许可证的，由生态环境主管部门没收相关证件或者吊销排污许可证，处10万元以上30万元以下的罚款，3年内不得再次申请排污许可证。</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38</w:t>
            </w:r>
          </w:p>
        </w:tc>
        <w:tc>
          <w:tcPr>
            <w:tcW w:w="1618" w:type="dxa"/>
          </w:tcPr>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bookmarkStart w:id="68" w:name="OLE_LINK20"/>
            <w:bookmarkStart w:id="69" w:name="_Toc14511"/>
            <w:bookmarkStart w:id="70" w:name="OLE_LINK19"/>
            <w:r>
              <w:rPr>
                <w:rFonts w:hint="eastAsia" w:asciiTheme="minorEastAsia" w:hAnsiTheme="minorEastAsia" w:eastAsiaTheme="minorEastAsia" w:cstheme="minorEastAsia"/>
                <w:b w:val="0"/>
                <w:bCs w:val="0"/>
                <w:color w:val="auto"/>
                <w:kern w:val="0"/>
                <w:sz w:val="22"/>
                <w:szCs w:val="22"/>
                <w:highlight w:val="none"/>
                <w:shd w:val="clear" w:color="auto" w:fill="auto"/>
              </w:rPr>
              <w:t>在水体清洗装贮过油类、有毒污染物的车辆或者容器的</w:t>
            </w:r>
            <w:bookmarkEnd w:id="68"/>
            <w:bookmarkEnd w:id="69"/>
            <w:bookmarkEnd w:id="70"/>
          </w:p>
        </w:tc>
        <w:tc>
          <w:tcPr>
            <w:tcW w:w="1403" w:type="dxa"/>
          </w:tcPr>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r>
              <w:rPr>
                <w:rFonts w:hint="eastAsia" w:asciiTheme="minorEastAsia" w:hAnsiTheme="minorEastAsia" w:eastAsiaTheme="minorEastAsia" w:cstheme="minorEastAsia"/>
                <w:b w:val="0"/>
                <w:bCs w:val="0"/>
                <w:color w:val="auto"/>
                <w:kern w:val="0"/>
                <w:sz w:val="22"/>
                <w:szCs w:val="22"/>
                <w:highlight w:val="none"/>
                <w:shd w:val="clear" w:color="auto" w:fill="auto"/>
                <w:lang w:val="en-US" w:eastAsia="zh-CN"/>
              </w:rPr>
              <w:t>相关单位及个人</w:t>
            </w:r>
          </w:p>
        </w:tc>
        <w:tc>
          <w:tcPr>
            <w:tcW w:w="1082" w:type="dxa"/>
          </w:tcPr>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r>
              <w:rPr>
                <w:rFonts w:hint="eastAsia" w:asciiTheme="minorEastAsia" w:hAnsiTheme="minorEastAsia" w:eastAsiaTheme="minorEastAsia" w:cstheme="minorEastAsia"/>
                <w:b w:val="0"/>
                <w:bCs w:val="0"/>
                <w:color w:val="auto"/>
                <w:sz w:val="22"/>
                <w:szCs w:val="22"/>
                <w:highlight w:val="none"/>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r>
              <w:rPr>
                <w:rFonts w:hint="eastAsia" w:asciiTheme="minorEastAsia" w:hAnsiTheme="minorEastAsia" w:eastAsiaTheme="minorEastAsia" w:cstheme="minorEastAsia"/>
                <w:b w:val="0"/>
                <w:bCs w:val="0"/>
                <w:color w:val="auto"/>
                <w:kern w:val="0"/>
                <w:sz w:val="22"/>
                <w:szCs w:val="22"/>
                <w:highlight w:val="none"/>
                <w:shd w:val="clear" w:color="auto" w:fill="auto"/>
              </w:rPr>
              <w:t>《中华人民共和国水污染防治法》</w:t>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（2017修正）</w:t>
            </w:r>
            <w:r>
              <w:rPr>
                <w:rFonts w:hint="eastAsia" w:asciiTheme="minorEastAsia" w:hAnsiTheme="minorEastAsia" w:eastAsiaTheme="minorEastAsia" w:cstheme="minorEastAsia"/>
                <w:b w:val="0"/>
                <w:bCs w:val="0"/>
                <w:color w:val="auto"/>
                <w:kern w:val="0"/>
                <w:sz w:val="22"/>
                <w:szCs w:val="22"/>
                <w:highlight w:val="none"/>
                <w:shd w:val="clear" w:color="auto" w:fill="auto"/>
              </w:rPr>
              <w:t>第三十三条第二款 禁止在水体清洗装贮过油类或者有毒污染物的车辆和容器。</w:t>
            </w:r>
          </w:p>
        </w:tc>
        <w:tc>
          <w:tcPr>
            <w:tcW w:w="2212" w:type="dxa"/>
          </w:tcPr>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w:t>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fldChar w:fldCharType="begin"/>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instrText xml:space="preserve"> HYPERLINK "https://law.wkinfo.com.cn/document/show?collection=legislation&amp;aid=MTAxMDAxMjQzMTY%3D&amp;showType=0" </w:instrText>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fldChar w:fldCharType="separate"/>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中华人民共和国水污染防治法》（2017修正）</w:t>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fldChar w:fldCharType="end"/>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第八十五条第三项、第二款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pStyle w:val="10"/>
              <w:numPr>
                <w:ilvl w:val="0"/>
                <w:numId w:val="1"/>
              </w:numPr>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在水体清洗装贮过油类、有毒污染物的车辆或者容器的；</w:t>
            </w:r>
          </w:p>
          <w:p>
            <w:pPr>
              <w:pStyle w:val="10"/>
              <w:numPr>
                <w:ilvl w:val="0"/>
                <w:numId w:val="0"/>
              </w:numPr>
              <w:pBdr>
                <w:top w:val="none" w:color="auto" w:sz="0" w:space="0"/>
                <w:left w:val="none" w:color="auto" w:sz="0" w:space="0"/>
                <w:bottom w:val="none" w:color="auto" w:sz="0" w:space="0"/>
                <w:right w:val="none" w:color="auto" w:sz="0" w:space="0"/>
              </w:pBdr>
              <w:spacing w:before="100" w:beforeAutospacing="1" w:after="100" w:afterAutospacing="1"/>
              <w:ind w:leftChars="0" w:right="0" w:rightChars="0"/>
              <w:jc w:val="left"/>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县级以上地方人民政府环境保护主管部门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r>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t>39</w:t>
            </w:r>
          </w:p>
        </w:tc>
        <w:tc>
          <w:tcPr>
            <w:tcW w:w="1618" w:type="dxa"/>
          </w:tcPr>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bookmarkStart w:id="71" w:name="_Toc15205"/>
            <w:r>
              <w:rPr>
                <w:rFonts w:hint="eastAsia" w:asciiTheme="minorEastAsia" w:hAnsiTheme="minorEastAsia" w:eastAsiaTheme="minorEastAsia" w:cstheme="minorEastAsia"/>
                <w:b w:val="0"/>
                <w:bCs w:val="0"/>
                <w:color w:val="auto"/>
                <w:kern w:val="0"/>
                <w:sz w:val="22"/>
                <w:szCs w:val="22"/>
                <w:highlight w:val="none"/>
                <w:shd w:val="clear" w:color="auto" w:fill="auto"/>
              </w:rPr>
              <w:t>向水体排放、倾倒工业废渣、城镇垃圾或者其他废弃物，或者在江河、湖泊、运河、渠道、水库最高水位线以下的滩地、岸坡堆放、存贮固体废弃物或者其他污染物的</w:t>
            </w:r>
            <w:bookmarkEnd w:id="71"/>
          </w:p>
        </w:tc>
        <w:tc>
          <w:tcPr>
            <w:tcW w:w="1403" w:type="dxa"/>
          </w:tcPr>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r>
              <w:rPr>
                <w:rFonts w:hint="eastAsia" w:asciiTheme="minorEastAsia" w:hAnsiTheme="minorEastAsia" w:eastAsiaTheme="minorEastAsia" w:cstheme="minorEastAsia"/>
                <w:b w:val="0"/>
                <w:bCs w:val="0"/>
                <w:color w:val="auto"/>
                <w:kern w:val="0"/>
                <w:sz w:val="22"/>
                <w:szCs w:val="22"/>
                <w:highlight w:val="none"/>
                <w:shd w:val="clear" w:color="auto" w:fill="auto"/>
                <w:lang w:val="en-US" w:eastAsia="zh-CN"/>
              </w:rPr>
              <w:t>相关单位及个人</w:t>
            </w:r>
          </w:p>
        </w:tc>
        <w:tc>
          <w:tcPr>
            <w:tcW w:w="1082" w:type="dxa"/>
          </w:tcPr>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r>
              <w:rPr>
                <w:rFonts w:hint="eastAsia" w:asciiTheme="minorEastAsia" w:hAnsiTheme="minorEastAsia" w:eastAsiaTheme="minorEastAsia" w:cstheme="minorEastAsia"/>
                <w:b w:val="0"/>
                <w:bCs w:val="0"/>
                <w:color w:val="auto"/>
                <w:sz w:val="22"/>
                <w:szCs w:val="22"/>
                <w:highlight w:val="none"/>
                <w:shd w:val="clear" w:color="auto" w:fill="auto"/>
                <w:lang w:val="en-US" w:eastAsia="zh-CN"/>
              </w:rPr>
              <w:t>✮✮✮✮✮</w:t>
            </w:r>
          </w:p>
        </w:tc>
        <w:tc>
          <w:tcPr>
            <w:tcW w:w="2399" w:type="dxa"/>
          </w:tcPr>
          <w:p>
            <w:pPr>
              <w:widowControl/>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beforeLines="0" w:afterLines="0" w:line="320" w:lineRule="exact"/>
              <w:jc w:val="left"/>
              <w:rPr>
                <w:rFonts w:hint="eastAsia" w:asciiTheme="minorEastAsia" w:hAnsiTheme="minorEastAsia" w:eastAsiaTheme="minorEastAsia" w:cstheme="minorEastAsia"/>
                <w:b w:val="0"/>
                <w:bCs w:val="0"/>
                <w:color w:val="auto"/>
                <w:kern w:val="0"/>
                <w:sz w:val="22"/>
                <w:szCs w:val="22"/>
                <w:highlight w:val="none"/>
                <w:shd w:val="clear" w:color="auto" w:fill="auto"/>
              </w:rPr>
            </w:pPr>
            <w:r>
              <w:rPr>
                <w:rFonts w:hint="eastAsia" w:asciiTheme="minorEastAsia" w:hAnsiTheme="minorEastAsia" w:eastAsiaTheme="minorEastAsia" w:cstheme="minorEastAsia"/>
                <w:b w:val="0"/>
                <w:bCs w:val="0"/>
                <w:color w:val="auto"/>
                <w:kern w:val="0"/>
                <w:sz w:val="22"/>
                <w:szCs w:val="22"/>
                <w:highlight w:val="none"/>
                <w:shd w:val="clear" w:color="auto" w:fill="auto"/>
              </w:rPr>
              <w:t>《中华人民共和国水污染防治法》</w:t>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（2017修正）</w:t>
            </w:r>
            <w:r>
              <w:rPr>
                <w:rFonts w:hint="eastAsia" w:asciiTheme="minorEastAsia" w:hAnsiTheme="minorEastAsia" w:eastAsiaTheme="minorEastAsia" w:cstheme="minorEastAsia"/>
                <w:b w:val="0"/>
                <w:bCs w:val="0"/>
                <w:color w:val="auto"/>
                <w:kern w:val="0"/>
                <w:sz w:val="22"/>
                <w:szCs w:val="22"/>
                <w:highlight w:val="none"/>
                <w:shd w:val="clear" w:color="auto" w:fill="auto"/>
              </w:rPr>
              <w:t>第三十七条第一款 禁止向水体排放、倾倒工业废渣、城镇垃圾和其他废弃物。</w:t>
            </w:r>
          </w:p>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r>
              <w:rPr>
                <w:rFonts w:hint="eastAsia" w:asciiTheme="minorEastAsia" w:hAnsiTheme="minorEastAsia" w:eastAsiaTheme="minorEastAsia" w:cstheme="minorEastAsia"/>
                <w:b w:val="0"/>
                <w:bCs w:val="0"/>
                <w:color w:val="auto"/>
                <w:kern w:val="0"/>
                <w:sz w:val="22"/>
                <w:szCs w:val="22"/>
                <w:highlight w:val="none"/>
                <w:shd w:val="clear" w:color="auto" w:fill="auto"/>
              </w:rPr>
              <w:t>第三十八条 禁止在江河、湖泊、运河、渠道、水库最高水位线以下的滩地和岸坡堆放、存贮固体废弃物和其他污染物。</w:t>
            </w:r>
          </w:p>
        </w:tc>
        <w:tc>
          <w:tcPr>
            <w:tcW w:w="2212" w:type="dxa"/>
          </w:tcPr>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w:t>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fldChar w:fldCharType="begin"/>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instrText xml:space="preserve"> HYPERLINK "https://law.wkinfo.com.cn/document/show?collection=legislation&amp;aid=MTAxMDAxMjQzMTY%3D&amp;showType=0" </w:instrText>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fldChar w:fldCharType="separate"/>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中华人民共和国水污染防治法》（2017修正）</w:t>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fldChar w:fldCharType="end"/>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第八十五条第四项、第二款</w:t>
            </w:r>
            <w:r>
              <w:rPr>
                <w:rFonts w:hint="eastAsia" w:asciiTheme="minorEastAsia" w:hAnsiTheme="minorEastAsia" w:eastAsiaTheme="minorEastAsia" w:cstheme="minorEastAsia"/>
                <w:b w:val="0"/>
                <w:bCs w:val="0"/>
                <w:color w:val="auto"/>
                <w:kern w:val="2"/>
                <w:sz w:val="22"/>
                <w:szCs w:val="22"/>
                <w:highlight w:val="none"/>
                <w:shd w:val="clear" w:color="auto" w:fill="auto"/>
                <w:lang w:val="en-US" w:eastAsia="zh-CN" w:bidi="ar-SA"/>
              </w:rPr>
              <w:t xml:space="preserve"> </w:t>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pStyle w:val="10"/>
              <w:numPr>
                <w:ilvl w:val="0"/>
                <w:numId w:val="1"/>
              </w:numPr>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向水体排放、倾倒工业废渣、城镇垃圾或者其他废弃物，或者在江河、湖泊、运河、渠道、水库最高水位线以下的滩地、岸坡堆放、存贮固体废弃物或者其他污染物的；</w:t>
            </w:r>
          </w:p>
          <w:p>
            <w:pPr>
              <w:pStyle w:val="10"/>
              <w:numPr>
                <w:ilvl w:val="0"/>
                <w:numId w:val="0"/>
              </w:numPr>
              <w:pBdr>
                <w:top w:val="none" w:color="auto" w:sz="0" w:space="0"/>
                <w:left w:val="none" w:color="auto" w:sz="0" w:space="0"/>
                <w:bottom w:val="none" w:color="auto" w:sz="0" w:space="0"/>
                <w:right w:val="none" w:color="auto" w:sz="0" w:space="0"/>
              </w:pBdr>
              <w:spacing w:before="100" w:beforeAutospacing="1" w:after="100" w:afterAutospacing="1"/>
              <w:ind w:leftChars="0" w:right="0" w:rightChars="0"/>
              <w:jc w:val="left"/>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县级以上地方人民政府环境保护主管部门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r>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t>40</w:t>
            </w:r>
          </w:p>
        </w:tc>
        <w:tc>
          <w:tcPr>
            <w:tcW w:w="1618" w:type="dxa"/>
          </w:tcPr>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bookmarkStart w:id="72" w:name="_Toc2457"/>
            <w:r>
              <w:rPr>
                <w:rFonts w:hint="eastAsia" w:asciiTheme="minorEastAsia" w:hAnsiTheme="minorEastAsia" w:eastAsiaTheme="minorEastAsia" w:cstheme="minorEastAsia"/>
                <w:b w:val="0"/>
                <w:bCs w:val="0"/>
                <w:color w:val="auto"/>
                <w:kern w:val="0"/>
                <w:sz w:val="22"/>
                <w:szCs w:val="22"/>
                <w:highlight w:val="none"/>
              </w:rPr>
              <w:t>违反国家有关规定或者标准，向水体排放含低放射性物质的废水、热废水或者含病原体的污水的</w:t>
            </w:r>
            <w:bookmarkEnd w:id="72"/>
          </w:p>
        </w:tc>
        <w:tc>
          <w:tcPr>
            <w:tcW w:w="1403" w:type="dxa"/>
          </w:tcPr>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r>
              <w:rPr>
                <w:rFonts w:hint="eastAsia" w:asciiTheme="minorEastAsia" w:hAnsiTheme="minorEastAsia" w:eastAsiaTheme="minorEastAsia" w:cstheme="minorEastAsia"/>
                <w:b w:val="0"/>
                <w:bCs w:val="0"/>
                <w:color w:val="auto"/>
                <w:kern w:val="0"/>
                <w:sz w:val="22"/>
                <w:szCs w:val="22"/>
                <w:highlight w:val="none"/>
                <w:shd w:val="clear" w:color="auto" w:fill="auto"/>
                <w:lang w:val="en-US" w:eastAsia="zh-CN"/>
              </w:rPr>
              <w:t>相关单位及个人</w:t>
            </w:r>
          </w:p>
        </w:tc>
        <w:tc>
          <w:tcPr>
            <w:tcW w:w="1082" w:type="dxa"/>
          </w:tcPr>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r>
              <w:rPr>
                <w:rFonts w:hint="eastAsia" w:asciiTheme="minorEastAsia" w:hAnsiTheme="minorEastAsia" w:eastAsiaTheme="minorEastAsia" w:cstheme="minorEastAsia"/>
                <w:b w:val="0"/>
                <w:bCs w:val="0"/>
                <w:color w:val="auto"/>
                <w:sz w:val="22"/>
                <w:szCs w:val="22"/>
                <w:highlight w:val="none"/>
                <w:shd w:val="clear" w:color="auto" w:fill="auto"/>
                <w:lang w:val="en-US" w:eastAsia="zh-CN"/>
              </w:rPr>
              <w:t>✮✮✮✮✮</w:t>
            </w:r>
          </w:p>
        </w:tc>
        <w:tc>
          <w:tcPr>
            <w:tcW w:w="2399" w:type="dxa"/>
          </w:tcPr>
          <w:p>
            <w:pPr>
              <w:widowControl/>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beforeLines="0" w:afterLines="0" w:line="320" w:lineRule="exact"/>
              <w:jc w:val="left"/>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t>《中华人民共和国水污染防治法》</w:t>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（2017修正）</w:t>
            </w:r>
            <w:r>
              <w:rPr>
                <w:rFonts w:hint="eastAsia" w:asciiTheme="minorEastAsia" w:hAnsiTheme="minorEastAsia" w:eastAsiaTheme="minorEastAsia" w:cstheme="minorEastAsia"/>
                <w:b w:val="0"/>
                <w:bCs w:val="0"/>
                <w:color w:val="auto"/>
                <w:kern w:val="0"/>
                <w:sz w:val="22"/>
                <w:szCs w:val="22"/>
                <w:highlight w:val="none"/>
              </w:rPr>
              <w:t>第三十四条第二款 向水体排放含低放射性物质的废水，应当符合国家有关放射性污染防治的规定和标准。</w:t>
            </w:r>
          </w:p>
          <w:p>
            <w:pPr>
              <w:widowControl/>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0" w:afterLines="0" w:line="320" w:lineRule="exact"/>
              <w:ind w:firstLine="440" w:firstLineChars="20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t>第三十五条 向水体排放含热废水，应当采取措施，保证水体的水温符合水环境质量标准。</w:t>
            </w:r>
          </w:p>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r>
              <w:rPr>
                <w:rFonts w:hint="eastAsia" w:asciiTheme="minorEastAsia" w:hAnsiTheme="minorEastAsia" w:eastAsiaTheme="minorEastAsia" w:cstheme="minorEastAsia"/>
                <w:b w:val="0"/>
                <w:bCs w:val="0"/>
                <w:color w:val="auto"/>
                <w:kern w:val="0"/>
                <w:sz w:val="22"/>
                <w:szCs w:val="22"/>
                <w:highlight w:val="none"/>
              </w:rPr>
              <w:t>第三十六条 含病原体的污水应当经过消毒处理；符合国家有关标准后，方可排放。</w:t>
            </w:r>
          </w:p>
        </w:tc>
        <w:tc>
          <w:tcPr>
            <w:tcW w:w="2212" w:type="dxa"/>
          </w:tcPr>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w:t>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fldChar w:fldCharType="begin"/>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instrText xml:space="preserve"> HYPERLINK "https://law.wkinfo.com.cn/document/show?collection=legislation&amp;aid=MTAxMDAxMjQzMTY%3D&amp;showType=0" </w:instrText>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fldChar w:fldCharType="separate"/>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中华人民共和国水污染防治法》（2017修正）</w:t>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fldChar w:fldCharType="end"/>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第八十五条第六项、第二款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（六）违反国家有关规定或者标准，向水体排放含低放射性物质的废水、热废水或者含病原体的污水的；</w:t>
            </w:r>
          </w:p>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县级以上地方人民政府环境保护主管部门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r>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t>41</w:t>
            </w:r>
          </w:p>
        </w:tc>
        <w:tc>
          <w:tcPr>
            <w:tcW w:w="1618" w:type="dxa"/>
          </w:tcPr>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bookmarkStart w:id="73" w:name="_Toc2269"/>
            <w:r>
              <w:rPr>
                <w:rFonts w:hint="eastAsia" w:asciiTheme="minorEastAsia" w:hAnsiTheme="minorEastAsia" w:eastAsiaTheme="minorEastAsia" w:cstheme="minorEastAsia"/>
                <w:b w:val="0"/>
                <w:bCs w:val="0"/>
                <w:color w:val="auto"/>
                <w:kern w:val="0"/>
                <w:sz w:val="22"/>
                <w:szCs w:val="22"/>
                <w:highlight w:val="none"/>
                <w:shd w:val="clear" w:color="auto" w:fill="auto"/>
              </w:rPr>
              <w:t>未采取防渗漏等措施，或者未建设地下水水质监测井进行监测的</w:t>
            </w:r>
            <w:bookmarkEnd w:id="73"/>
          </w:p>
        </w:tc>
        <w:tc>
          <w:tcPr>
            <w:tcW w:w="1403" w:type="dxa"/>
          </w:tcPr>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r>
              <w:rPr>
                <w:rFonts w:hint="eastAsia" w:asciiTheme="minorEastAsia" w:hAnsiTheme="minorEastAsia" w:eastAsiaTheme="minorEastAsia" w:cstheme="minorEastAsia"/>
                <w:b w:val="0"/>
                <w:bCs w:val="0"/>
                <w:color w:val="auto"/>
                <w:kern w:val="0"/>
                <w:sz w:val="22"/>
                <w:szCs w:val="22"/>
                <w:highlight w:val="none"/>
                <w:shd w:val="clear" w:color="auto" w:fill="auto"/>
              </w:rPr>
              <w:t>化学品生产企业以及工业集聚区、矿山开采区、尾矿库、危险废物处置场、垃圾填埋场等的运营、管理单位</w:t>
            </w:r>
          </w:p>
        </w:tc>
        <w:tc>
          <w:tcPr>
            <w:tcW w:w="1082" w:type="dxa"/>
          </w:tcPr>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r>
              <w:rPr>
                <w:rFonts w:hint="eastAsia" w:asciiTheme="minorEastAsia" w:hAnsiTheme="minorEastAsia" w:eastAsiaTheme="minorEastAsia" w:cstheme="minorEastAsia"/>
                <w:b w:val="0"/>
                <w:bCs w:val="0"/>
                <w:color w:val="auto"/>
                <w:sz w:val="22"/>
                <w:szCs w:val="22"/>
                <w:highlight w:val="none"/>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r>
              <w:rPr>
                <w:rFonts w:hint="eastAsia" w:asciiTheme="minorEastAsia" w:hAnsiTheme="minorEastAsia" w:eastAsiaTheme="minorEastAsia" w:cstheme="minorEastAsia"/>
                <w:b w:val="0"/>
                <w:bCs w:val="0"/>
                <w:color w:val="auto"/>
                <w:kern w:val="0"/>
                <w:sz w:val="22"/>
                <w:szCs w:val="22"/>
                <w:highlight w:val="none"/>
                <w:shd w:val="clear" w:color="auto" w:fill="auto"/>
              </w:rPr>
              <w:t>《中华人民共和国水污染防治法》</w:t>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（2017修正）</w:t>
            </w:r>
            <w:r>
              <w:rPr>
                <w:rFonts w:hint="eastAsia" w:asciiTheme="minorEastAsia" w:hAnsiTheme="minorEastAsia" w:eastAsiaTheme="minorEastAsia" w:cstheme="minorEastAsia"/>
                <w:b w:val="0"/>
                <w:bCs w:val="0"/>
                <w:color w:val="auto"/>
                <w:kern w:val="0"/>
                <w:sz w:val="22"/>
                <w:szCs w:val="22"/>
                <w:highlight w:val="none"/>
                <w:shd w:val="clear" w:color="auto" w:fill="auto"/>
              </w:rPr>
              <w:t>第四十条第一款 化学品生产企业以及工业集聚区、矿山开采区、尾矿库、危险废物处置场、垃圾填埋场等的运营、管理单位，应当采取防渗漏等措施，并建设地下水水质监测井进行监测，防止地下水污染。</w:t>
            </w:r>
          </w:p>
        </w:tc>
        <w:tc>
          <w:tcPr>
            <w:tcW w:w="2212" w:type="dxa"/>
          </w:tcPr>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w:t>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fldChar w:fldCharType="begin"/>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instrText xml:space="preserve"> HYPERLINK "https://law.wkinfo.com.cn/document/show?collection=legislation&amp;aid=MTAxMDAxMjQzMTY%3D&amp;showType=0" </w:instrText>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fldChar w:fldCharType="separate"/>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中华人民共和国水污染防治法》（2017修正）</w:t>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fldChar w:fldCharType="end"/>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第八十五条第七项、第二款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（七）未采取防渗漏等措施，或者未建设地下水水质监测井进行监测的；</w:t>
            </w:r>
          </w:p>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县级以上地方人民政府环境保护主管部门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r>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t>42</w:t>
            </w:r>
          </w:p>
        </w:tc>
        <w:tc>
          <w:tcPr>
            <w:tcW w:w="1618" w:type="dxa"/>
          </w:tcPr>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bookmarkStart w:id="74" w:name="OLE_LINK21"/>
            <w:bookmarkStart w:id="75" w:name="_Toc23842"/>
            <w:bookmarkStart w:id="76" w:name="OLE_LINK22"/>
            <w:r>
              <w:rPr>
                <w:rFonts w:hint="eastAsia" w:asciiTheme="minorEastAsia" w:hAnsiTheme="minorEastAsia" w:eastAsiaTheme="minorEastAsia" w:cstheme="minorEastAsia"/>
                <w:b w:val="0"/>
                <w:bCs w:val="0"/>
                <w:color w:val="auto"/>
                <w:kern w:val="0"/>
                <w:sz w:val="22"/>
                <w:szCs w:val="22"/>
                <w:highlight w:val="none"/>
                <w:shd w:val="clear" w:color="auto" w:fill="auto"/>
              </w:rPr>
              <w:t>加油站等的地下油罐未使用双层罐或者采取建设防渗池等其他有效措施，或者未进行防渗漏监测的</w:t>
            </w:r>
            <w:bookmarkEnd w:id="74"/>
            <w:bookmarkEnd w:id="75"/>
            <w:bookmarkEnd w:id="76"/>
          </w:p>
        </w:tc>
        <w:tc>
          <w:tcPr>
            <w:tcW w:w="1403" w:type="dxa"/>
          </w:tcPr>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r>
              <w:rPr>
                <w:rFonts w:hint="eastAsia" w:asciiTheme="minorEastAsia" w:hAnsiTheme="minorEastAsia" w:eastAsiaTheme="minorEastAsia" w:cstheme="minorEastAsia"/>
                <w:b w:val="0"/>
                <w:bCs w:val="0"/>
                <w:color w:val="auto"/>
                <w:kern w:val="0"/>
                <w:sz w:val="22"/>
                <w:szCs w:val="22"/>
                <w:highlight w:val="none"/>
                <w:shd w:val="clear" w:color="auto" w:fill="auto"/>
              </w:rPr>
              <w:t>加油站等</w:t>
            </w:r>
            <w:r>
              <w:rPr>
                <w:rFonts w:hint="eastAsia" w:asciiTheme="minorEastAsia" w:hAnsiTheme="minorEastAsia" w:eastAsiaTheme="minorEastAsia" w:cstheme="minorEastAsia"/>
                <w:b w:val="0"/>
                <w:bCs w:val="0"/>
                <w:color w:val="auto"/>
                <w:kern w:val="0"/>
                <w:sz w:val="22"/>
                <w:szCs w:val="22"/>
                <w:highlight w:val="none"/>
                <w:shd w:val="clear" w:color="auto" w:fill="auto"/>
                <w:lang w:eastAsia="zh-CN"/>
              </w:rPr>
              <w:t>相关单位</w:t>
            </w:r>
          </w:p>
        </w:tc>
        <w:tc>
          <w:tcPr>
            <w:tcW w:w="1082" w:type="dxa"/>
          </w:tcPr>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r>
              <w:rPr>
                <w:rFonts w:hint="eastAsia" w:asciiTheme="minorEastAsia" w:hAnsiTheme="minorEastAsia" w:eastAsiaTheme="minorEastAsia" w:cstheme="minorEastAsia"/>
                <w:b w:val="0"/>
                <w:bCs w:val="0"/>
                <w:color w:val="auto"/>
                <w:sz w:val="22"/>
                <w:szCs w:val="22"/>
                <w:highlight w:val="none"/>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r>
              <w:rPr>
                <w:rFonts w:hint="eastAsia" w:asciiTheme="minorEastAsia" w:hAnsiTheme="minorEastAsia" w:eastAsiaTheme="minorEastAsia" w:cstheme="minorEastAsia"/>
                <w:b w:val="0"/>
                <w:bCs w:val="0"/>
                <w:color w:val="auto"/>
                <w:kern w:val="0"/>
                <w:sz w:val="22"/>
                <w:szCs w:val="22"/>
                <w:highlight w:val="none"/>
                <w:shd w:val="clear" w:color="auto" w:fill="auto"/>
              </w:rPr>
              <w:t>《中华人民共和国水污染防治法》</w:t>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（2017修正）</w:t>
            </w:r>
            <w:r>
              <w:rPr>
                <w:rFonts w:hint="eastAsia" w:asciiTheme="minorEastAsia" w:hAnsiTheme="minorEastAsia" w:eastAsiaTheme="minorEastAsia" w:cstheme="minorEastAsia"/>
                <w:b w:val="0"/>
                <w:bCs w:val="0"/>
                <w:color w:val="auto"/>
                <w:kern w:val="0"/>
                <w:sz w:val="22"/>
                <w:szCs w:val="22"/>
                <w:highlight w:val="none"/>
                <w:shd w:val="clear" w:color="auto" w:fill="auto"/>
              </w:rPr>
              <w:t>第四十条第二款 加油站等的地下油罐应当使用双层罐或者采取建造防渗池等其他有效措施，并进行防渗漏监测，防止地下水污染。</w:t>
            </w:r>
          </w:p>
        </w:tc>
        <w:tc>
          <w:tcPr>
            <w:tcW w:w="2212" w:type="dxa"/>
          </w:tcPr>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w:t>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fldChar w:fldCharType="begin"/>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instrText xml:space="preserve"> HYPERLINK "https://law.wkinfo.com.cn/document/show?collection=legislation&amp;aid=MTAxMDAxMjQzMTY%3D&amp;showType=0" </w:instrText>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fldChar w:fldCharType="separate"/>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中华人民共和国水污染防治法》（2017修正）</w:t>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fldChar w:fldCharType="end"/>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第八十五条第八项、第二款</w:t>
            </w:r>
            <w:r>
              <w:rPr>
                <w:rFonts w:hint="eastAsia" w:asciiTheme="minorEastAsia" w:hAnsiTheme="minorEastAsia" w:eastAsiaTheme="minorEastAsia" w:cstheme="minorEastAsia"/>
                <w:b w:val="0"/>
                <w:bCs w:val="0"/>
                <w:color w:val="auto"/>
                <w:kern w:val="2"/>
                <w:sz w:val="22"/>
                <w:szCs w:val="22"/>
                <w:highlight w:val="none"/>
                <w:shd w:val="clear" w:color="auto" w:fill="auto"/>
                <w:lang w:val="en-US" w:eastAsia="zh-CN" w:bidi="ar-SA"/>
              </w:rPr>
              <w:t xml:space="preserve"> </w:t>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（八）加油站等的地下油罐未使用双层罐或者采取建造防渗池等其他有效措施，或者未进行防渗漏监测的；</w:t>
            </w:r>
          </w:p>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县级以上地方人民政府环境保护主管部门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43</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bookmarkStart w:id="77" w:name="_Toc20204"/>
            <w:r>
              <w:rPr>
                <w:rFonts w:hint="eastAsia" w:asciiTheme="minorEastAsia" w:hAnsiTheme="minorEastAsia" w:eastAsiaTheme="minorEastAsia" w:cstheme="minorEastAsia"/>
                <w:b w:val="0"/>
                <w:bCs w:val="0"/>
                <w:color w:val="auto"/>
                <w:sz w:val="22"/>
                <w:szCs w:val="22"/>
                <w:shd w:val="clear" w:color="auto" w:fill="auto"/>
              </w:rPr>
              <w:t>不按照规定制定水污染事故的应急方案的</w:t>
            </w:r>
            <w:bookmarkEnd w:id="77"/>
          </w:p>
        </w:tc>
        <w:tc>
          <w:tcPr>
            <w:tcW w:w="1403"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rPr>
              <w:t>企业事业单位</w:t>
            </w:r>
          </w:p>
        </w:tc>
        <w:tc>
          <w:tcPr>
            <w:tcW w:w="1082"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rPr>
              <w:t>《中华人民共和国水污染防治法》</w:t>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（2017修正）</w:t>
            </w:r>
            <w:r>
              <w:rPr>
                <w:rFonts w:hint="eastAsia" w:asciiTheme="minorEastAsia" w:hAnsiTheme="minorEastAsia" w:eastAsiaTheme="minorEastAsia" w:cstheme="minorEastAsia"/>
                <w:b w:val="0"/>
                <w:bCs w:val="0"/>
                <w:color w:val="auto"/>
                <w:sz w:val="22"/>
                <w:szCs w:val="22"/>
                <w:shd w:val="clear" w:color="auto" w:fill="auto"/>
              </w:rPr>
              <w:t>第七十七条第一款 可能发生水污染事故的企业事业单位，应当制定有关水污染事故的应急方案，做好应急准备，并定期进行演练。</w:t>
            </w:r>
          </w:p>
        </w:tc>
        <w:tc>
          <w:tcPr>
            <w:tcW w:w="2212" w:type="dxa"/>
          </w:tcPr>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pPr>
            <w:r>
              <w:rPr>
                <w:rFonts w:hint="eastAsia" w:asciiTheme="minorEastAsia" w:hAnsiTheme="minorEastAsia" w:eastAsiaTheme="minorEastAsia" w:cstheme="minorEastAsia"/>
                <w:b w:val="0"/>
                <w:bCs w:val="0"/>
                <w:color w:val="auto"/>
                <w:sz w:val="22"/>
                <w:szCs w:val="22"/>
                <w:shd w:val="clear" w:color="auto" w:fill="auto"/>
              </w:rPr>
              <w:t>《中华人民共和国水污染防治法》</w:t>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（2017修正）</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第九十三条第一项  </w:t>
            </w:r>
            <w:bookmarkStart w:id="78" w:name="No312_Z7T93K1"/>
            <w:bookmarkEnd w:id="78"/>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企业事业单位有下列行为之一的，由县级以上人民政府环境保护主管部门责令改正；情节严重的，处二万元以上十万元以下的罚款：</w:t>
            </w:r>
          </w:p>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pPr>
            <w:bookmarkStart w:id="79" w:name="No313_Z7T93K1X1"/>
            <w:bookmarkEnd w:id="79"/>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（一）不按照规定制定水污染事故的应急方案的；</w:t>
            </w:r>
          </w:p>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pPr>
            <w:bookmarkStart w:id="80" w:name="No314_Z7T93K1X2"/>
            <w:bookmarkEnd w:id="80"/>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县级以上人民政府环境保护主管部门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44</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bookmarkStart w:id="81" w:name="_Toc17074"/>
            <w:r>
              <w:rPr>
                <w:rFonts w:hint="eastAsia" w:asciiTheme="minorEastAsia" w:hAnsiTheme="minorEastAsia" w:eastAsiaTheme="minorEastAsia" w:cstheme="minorEastAsia"/>
                <w:b w:val="0"/>
                <w:bCs w:val="0"/>
                <w:color w:val="auto"/>
                <w:sz w:val="22"/>
                <w:szCs w:val="22"/>
                <w:shd w:val="clear" w:color="auto" w:fill="auto"/>
              </w:rPr>
              <w:t>水污染事故发生后，未及时启动水污染事故的应急方案，采取有关应急措施的</w:t>
            </w:r>
            <w:bookmarkEnd w:id="81"/>
          </w:p>
        </w:tc>
        <w:tc>
          <w:tcPr>
            <w:tcW w:w="1403"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企业事业单位</w:t>
            </w:r>
          </w:p>
        </w:tc>
        <w:tc>
          <w:tcPr>
            <w:tcW w:w="1082"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rPr>
              <w:t>《中华人民共和国水污染防治法》</w:t>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（2017修正）</w:t>
            </w:r>
            <w:r>
              <w:rPr>
                <w:rFonts w:hint="eastAsia" w:asciiTheme="minorEastAsia" w:hAnsiTheme="minorEastAsia" w:eastAsiaTheme="minorEastAsia" w:cstheme="minorEastAsia"/>
                <w:b w:val="0"/>
                <w:bCs w:val="0"/>
                <w:color w:val="auto"/>
                <w:sz w:val="22"/>
                <w:szCs w:val="22"/>
                <w:shd w:val="clear" w:color="auto" w:fill="auto"/>
              </w:rPr>
              <w:t>第七十八条第一款 企业事业单位发生事故或者其他突发性事件，造成或者可能造成水污染事故的，应当立即启动本单位的应急方案，采取隔离等应急措施，防止水污染物进入水体，并向事故发生地的县级以上地方人民政府或者环境保护主管部门报告。环境保护主管部门接到报告后，应当及时向本级人民政府报告，并抄送有关部门。</w:t>
            </w:r>
          </w:p>
        </w:tc>
        <w:tc>
          <w:tcPr>
            <w:tcW w:w="2212" w:type="dxa"/>
          </w:tcPr>
          <w:p>
            <w:pPr>
              <w:pStyle w:val="10"/>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40" w:lineRule="exact"/>
              <w:ind w:left="0" w:leftChars="0" w:right="0" w:firstLine="0" w:firstLineChars="0"/>
              <w:jc w:val="left"/>
              <w:textAlignment w:val="auto"/>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pPr>
            <w:r>
              <w:rPr>
                <w:rFonts w:hint="eastAsia" w:asciiTheme="minorEastAsia" w:hAnsiTheme="minorEastAsia" w:eastAsiaTheme="minorEastAsia" w:cstheme="minorEastAsia"/>
                <w:b w:val="0"/>
                <w:bCs w:val="0"/>
                <w:color w:val="auto"/>
                <w:sz w:val="22"/>
                <w:szCs w:val="22"/>
                <w:shd w:val="clear" w:color="auto" w:fill="auto"/>
              </w:rPr>
              <w:t>《中华人民共和国水污染防治法》</w:t>
            </w: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（2017修正）</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第九十三条第二项 企业事业单位有下列行为之一的，由县级以上人民政府环境保护主管部门责令改正；情节严重的，处二万元以上十万元以下的罚款：</w:t>
            </w:r>
          </w:p>
          <w:p>
            <w:pPr>
              <w:pStyle w:val="10"/>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40" w:lineRule="exact"/>
              <w:ind w:left="0" w:leftChars="0" w:right="0" w:firstLine="0" w:firstLineChars="0"/>
              <w:jc w:val="left"/>
              <w:textAlignment w:val="auto"/>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（二）水污染事故发生后，未及时启动水污染事故的应急方案，采取有关应急措施的。</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县级以上人民政府环境保护主管部门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45</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bookmarkStart w:id="82" w:name="_Toc25354"/>
            <w:r>
              <w:rPr>
                <w:rFonts w:hint="eastAsia" w:asciiTheme="minorEastAsia" w:hAnsiTheme="minorEastAsia" w:eastAsiaTheme="minorEastAsia" w:cstheme="minorEastAsia"/>
                <w:b w:val="0"/>
                <w:bCs w:val="0"/>
                <w:color w:val="auto"/>
                <w:sz w:val="22"/>
                <w:szCs w:val="22"/>
                <w:shd w:val="clear" w:color="auto" w:fill="auto"/>
              </w:rPr>
              <w:t>企业事业单位的实验室、检验室、化验室产生的废液未按照规定单独收集，废液直接排入城镇污水收集管网或者直接排入外环境的</w:t>
            </w:r>
            <w:bookmarkEnd w:id="82"/>
          </w:p>
        </w:tc>
        <w:tc>
          <w:tcPr>
            <w:tcW w:w="1403"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rPr>
              <w:t>企业事业单位</w:t>
            </w:r>
          </w:p>
        </w:tc>
        <w:tc>
          <w:tcPr>
            <w:tcW w:w="1082"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rPr>
              <w:t>《河南省水污染防治条例》第三十七条第一款 企业事业单位的实验室、检验室、化验室产生的废液应当按照有关危险废物的规定单独收集，进行安全处置，禁止直接排入城镇污水收集管网或者直接排入外环境。</w:t>
            </w:r>
          </w:p>
        </w:tc>
        <w:tc>
          <w:tcPr>
            <w:tcW w:w="2212" w:type="dxa"/>
          </w:tcPr>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《河南省水污染防治条例》第七十七条 违反本条例第三十七条第一款规定，企业事业单位的实验室、检验室、化验室产生的废液直接排入城镇污水收集管网或者直接排入外环境的，由生态环境主管部门责令停止违法行为，限期采取治理措施，处二万元以上二十万元以下罚款；逾期不采取治理措施的，生态环境主管部门可以指定有治理能力的单位代为治理，所需费用由违法者承担。</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46</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将未经处置的畜禽粪便、污水直接排入环境的</w:t>
            </w:r>
          </w:p>
        </w:tc>
        <w:tc>
          <w:tcPr>
            <w:tcW w:w="1403"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highlight w:val="none"/>
                <w:shd w:val="clear" w:color="auto" w:fill="auto"/>
                <w:lang w:val="zh-CN" w:eastAsia="zh-CN" w:bidi="ar-SA"/>
              </w:rPr>
              <w:t>从事畜禽养殖经营活动者</w:t>
            </w:r>
          </w:p>
        </w:tc>
        <w:tc>
          <w:tcPr>
            <w:tcW w:w="1082"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w:t>
            </w:r>
          </w:p>
        </w:tc>
        <w:tc>
          <w:tcPr>
            <w:tcW w:w="2399" w:type="dxa"/>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atLeast"/>
              <w:ind w:right="0"/>
              <w:jc w:val="both"/>
              <w:textAlignment w:val="auto"/>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《河南省水污染防治条例》第三十九条第二款</w:t>
            </w: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 xml:space="preserve"> </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从事畜禽养殖经营活动应当及时对畜禽粪便、污水进行收集、贮存、清运等处置，禁止将未经处置的畜禽粪便、污水直接排入环境。</w:t>
            </w:r>
          </w:p>
        </w:tc>
        <w:tc>
          <w:tcPr>
            <w:tcW w:w="2212" w:type="dxa"/>
          </w:tcPr>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《河南省水污染防治条例》第七十八条</w:t>
            </w: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 xml:space="preserve"> </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 xml:space="preserve"> 违反本条例第三十九条第二款规定，将未经处置的畜禽粪便、污水直接排入环境的，由生态环境主管部门责令改正，处五千元以上五万元以下罚款。</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47</w:t>
            </w:r>
          </w:p>
        </w:tc>
        <w:tc>
          <w:tcPr>
            <w:tcW w:w="1618"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高速公路服务区、机场等相对封闭区域未建设或者未正常运营相应的污水处理设施的</w:t>
            </w:r>
          </w:p>
        </w:tc>
        <w:tc>
          <w:tcPr>
            <w:tcW w:w="1403"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相关单位</w:t>
            </w:r>
          </w:p>
        </w:tc>
        <w:tc>
          <w:tcPr>
            <w:tcW w:w="1082"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w:t>
            </w:r>
          </w:p>
        </w:tc>
        <w:tc>
          <w:tcPr>
            <w:tcW w:w="2399" w:type="dxa"/>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《河南省水污染防治条例》第四十八条 高速公路服务区、机场等相对封闭区域未接入城镇污水管网的，应当建设相应的污水处理设施，并保证污水设施正常运行，确保污水达标排放。</w:t>
            </w:r>
          </w:p>
        </w:tc>
        <w:tc>
          <w:tcPr>
            <w:tcW w:w="2212" w:type="dxa"/>
          </w:tcPr>
          <w:p>
            <w:pPr>
              <w:pStyle w:val="10"/>
              <w:pBdr>
                <w:top w:val="none" w:color="auto" w:sz="0" w:space="0"/>
                <w:left w:val="none" w:color="auto" w:sz="0" w:space="0"/>
                <w:bottom w:val="none" w:color="auto" w:sz="0" w:space="0"/>
                <w:right w:val="none" w:color="auto" w:sz="0" w:space="0"/>
              </w:pBdr>
              <w:spacing w:before="100" w:beforeAutospacing="1" w:after="100" w:afterAutospacing="1"/>
              <w:ind w:left="0" w:leftChars="0" w:right="0" w:firstLine="0" w:firstLineChars="0"/>
              <w:jc w:val="left"/>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 xml:space="preserve">《河南省水污染防治条例》第七十九条 </w:t>
            </w: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 xml:space="preserve"> </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违反本条例第四十八条规定，高速公路服务区、机场等相对封闭区域未建设或者未正常运营相应的污水处理设施的，由生态环境主管部门责令改正，处一万元以上三万元以下罚款。</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48</w:t>
            </w:r>
          </w:p>
        </w:tc>
        <w:tc>
          <w:tcPr>
            <w:tcW w:w="1618"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rPr>
              <w:t>损毁、涂改或者擅自移动饮用水水源保护区的地理界标和警示标志的</w:t>
            </w:r>
          </w:p>
        </w:tc>
        <w:tc>
          <w:tcPr>
            <w:tcW w:w="1403" w:type="dxa"/>
          </w:tcPr>
          <w:p>
            <w:pPr>
              <w:jc w:val="both"/>
              <w:rPr>
                <w:rFonts w:hint="eastAsia" w:asciiTheme="minorEastAsia" w:hAnsiTheme="minorEastAsia" w:eastAsiaTheme="minorEastAsia" w:cstheme="minorEastAsia"/>
                <w:b w:val="0"/>
                <w:bCs w:val="0"/>
                <w:color w:val="auto"/>
                <w:sz w:val="22"/>
                <w:szCs w:val="22"/>
                <w:highlight w:val="none"/>
                <w:shd w:val="clear" w:color="auto" w:fill="auto"/>
                <w:lang w:val="en-US" w:eastAsia="zh-CN"/>
              </w:rPr>
            </w:pPr>
            <w:r>
              <w:rPr>
                <w:rFonts w:hint="eastAsia" w:asciiTheme="minorEastAsia" w:hAnsiTheme="minorEastAsia" w:eastAsiaTheme="minorEastAsia" w:cstheme="minorEastAsia"/>
                <w:b w:val="0"/>
                <w:bCs w:val="0"/>
                <w:color w:val="auto"/>
                <w:sz w:val="22"/>
                <w:szCs w:val="22"/>
                <w:highlight w:val="none"/>
                <w:shd w:val="clear" w:color="auto" w:fill="auto"/>
                <w:lang w:val="en-US" w:eastAsia="zh-CN"/>
              </w:rPr>
              <w:t>相关单位及个人</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rPr>
            </w:pPr>
            <w:r>
              <w:rPr>
                <w:rFonts w:hint="eastAsia" w:asciiTheme="minorEastAsia" w:hAnsiTheme="minorEastAsia" w:eastAsiaTheme="minorEastAsia" w:cstheme="minorEastAsia"/>
                <w:b w:val="0"/>
                <w:bCs w:val="0"/>
                <w:color w:val="auto"/>
                <w:sz w:val="22"/>
                <w:szCs w:val="22"/>
                <w:shd w:val="clear" w:color="auto" w:fill="auto"/>
                <w:lang w:val="zh-CN" w:eastAsia="zh-CN"/>
              </w:rPr>
              <w:t>《河南省水污染防治条例》</w:t>
            </w:r>
            <w:r>
              <w:rPr>
                <w:rFonts w:hint="eastAsia" w:asciiTheme="minorEastAsia" w:hAnsiTheme="minorEastAsia" w:eastAsiaTheme="minorEastAsia" w:cstheme="minorEastAsia"/>
                <w:b w:val="0"/>
                <w:bCs w:val="0"/>
                <w:color w:val="auto"/>
                <w:sz w:val="22"/>
                <w:szCs w:val="22"/>
                <w:shd w:val="clear" w:color="auto" w:fill="auto"/>
              </w:rPr>
              <w:t>第五十条 饮用水水源保护区经批准后，应当向社会公布。</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rPr>
              <w:t>有关地方人民政府应当在饮用水水源保护区的边界设立明确的地理界标和明显的警示标志。任何单位和个人不得损毁、涂改或者擅自移动地理界标和警示标志。</w:t>
            </w: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《河南省水污染防治条例》</w:t>
            </w:r>
            <w:r>
              <w:rPr>
                <w:rFonts w:hint="eastAsia" w:asciiTheme="minorEastAsia" w:hAnsiTheme="minorEastAsia" w:eastAsiaTheme="minorEastAsia" w:cstheme="minorEastAsia"/>
                <w:b w:val="0"/>
                <w:bCs w:val="0"/>
                <w:color w:val="auto"/>
                <w:sz w:val="22"/>
                <w:szCs w:val="22"/>
                <w:shd w:val="clear" w:color="auto" w:fill="auto"/>
              </w:rPr>
              <w:t>第八十条 违反本条例第五十条第二款规定，损毁、涂改或者擅自移动饮用水水源保护区的地理界标和警示标志的，由生态环境主管部门责令恢复原状或者赔偿损失，并可处二千元以上二万元以下罚款。</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49</w:t>
            </w:r>
          </w:p>
        </w:tc>
        <w:tc>
          <w:tcPr>
            <w:tcW w:w="1618"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rPr>
              <w:t>将重金属或者其他有毒有害物质含量超标的工业固体废物、生活垃圾或者污染土壤用于土地复垦的</w:t>
            </w:r>
          </w:p>
        </w:tc>
        <w:tc>
          <w:tcPr>
            <w:tcW w:w="1403" w:type="dxa"/>
          </w:tcPr>
          <w:p>
            <w:pPr>
              <w:jc w:val="both"/>
              <w:rPr>
                <w:rFonts w:hint="eastAsia" w:asciiTheme="minorEastAsia" w:hAnsiTheme="minorEastAsia" w:eastAsiaTheme="minorEastAsia" w:cstheme="minorEastAsia"/>
                <w:b w:val="0"/>
                <w:bCs w:val="0"/>
                <w:color w:val="auto"/>
                <w:sz w:val="22"/>
                <w:szCs w:val="22"/>
                <w:highlight w:val="none"/>
                <w:shd w:val="clear" w:color="auto" w:fill="auto"/>
                <w:lang w:val="en-US" w:eastAsia="zh-CN"/>
              </w:rPr>
            </w:pPr>
            <w:r>
              <w:rPr>
                <w:rFonts w:hint="eastAsia" w:asciiTheme="minorEastAsia" w:hAnsiTheme="minorEastAsia" w:eastAsiaTheme="minorEastAsia" w:cstheme="minorEastAsia"/>
                <w:b w:val="0"/>
                <w:bCs w:val="0"/>
                <w:color w:val="auto"/>
                <w:sz w:val="22"/>
                <w:szCs w:val="22"/>
                <w:highlight w:val="none"/>
                <w:shd w:val="clear" w:color="auto" w:fill="auto"/>
                <w:lang w:val="en-US" w:eastAsia="zh-CN"/>
              </w:rPr>
              <w:t>相关单位及个人</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rPr>
              <w:t>《中华人民共和国土壤污染防治法》第三十三条第二款 禁止将重金属或者其他有毒有害物质含量超标的工业固体废物、生活垃圾或者污染土壤用于土地复垦。</w:t>
            </w: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zh-CN" w:eastAsia="zh-CN"/>
              </w:rPr>
              <w:instrText xml:space="preserve"> HYPERLINK "https://law.wkinfo.com.cn/document/show?collection=legislation&amp;aid=MTAwMTEyNzQzNDQ%3D&amp;showType=0" </w:instrTex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zh-CN" w:eastAsia="zh-CN"/>
              </w:rPr>
              <w:t>中华人民共和国土壤污染防治法</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zh-CN" w:eastAsia="zh-CN"/>
              </w:rPr>
              <w:t>》第八十九条 </w:t>
            </w:r>
            <w:bookmarkStart w:id="83" w:name="No311_Z6T89K1"/>
            <w:bookmarkEnd w:id="83"/>
            <w:r>
              <w:rPr>
                <w:rFonts w:hint="eastAsia" w:asciiTheme="minorEastAsia" w:hAnsiTheme="minorEastAsia" w:eastAsiaTheme="minorEastAsia" w:cstheme="minorEastAsia"/>
                <w:b w:val="0"/>
                <w:bCs w:val="0"/>
                <w:color w:val="auto"/>
                <w:sz w:val="22"/>
                <w:szCs w:val="22"/>
                <w:shd w:val="clear" w:color="auto" w:fill="auto"/>
                <w:lang w:val="zh-CN" w:eastAsia="zh-CN"/>
              </w:rPr>
              <w:t>违反本法规定，将重金属或者其他有毒有害物质含量超标的工业固体废物、生活垃圾或者污染土壤用于土地复垦的，由地方人民政府生态环境主管部门责令改正，处十万元以上一百万元以下的罚款；有违法所得的，没收违法所得。</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地方人民政府生态环境主管部门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50</w:t>
            </w:r>
          </w:p>
        </w:tc>
        <w:tc>
          <w:tcPr>
            <w:tcW w:w="1618"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bookmarkStart w:id="84" w:name="_Toc22745"/>
            <w:r>
              <w:rPr>
                <w:rFonts w:hint="eastAsia" w:asciiTheme="minorEastAsia" w:hAnsiTheme="minorEastAsia" w:eastAsiaTheme="minorEastAsia" w:cstheme="minorEastAsia"/>
                <w:b w:val="0"/>
                <w:bCs w:val="0"/>
                <w:color w:val="auto"/>
                <w:sz w:val="22"/>
                <w:szCs w:val="22"/>
                <w:shd w:val="clear" w:color="auto" w:fill="auto"/>
              </w:rPr>
              <w:t>未单独收集、存放开发建设过程中剥离的表土的</w:t>
            </w:r>
            <w:bookmarkEnd w:id="84"/>
          </w:p>
        </w:tc>
        <w:tc>
          <w:tcPr>
            <w:tcW w:w="1403"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相关单位、</w:t>
            </w:r>
            <w:r>
              <w:rPr>
                <w:rFonts w:hint="eastAsia" w:asciiTheme="minorEastAsia" w:hAnsiTheme="minorEastAsia" w:eastAsiaTheme="minorEastAsia" w:cstheme="minorEastAsia"/>
                <w:b w:val="0"/>
                <w:bCs w:val="0"/>
                <w:color w:val="auto"/>
                <w:sz w:val="22"/>
                <w:szCs w:val="22"/>
                <w:shd w:val="clear" w:color="auto" w:fill="auto"/>
                <w:lang w:val="zh-CN" w:eastAsia="zh-CN"/>
              </w:rPr>
              <w:t>直接负责的主管人员和其他直接责任人员</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rPr>
              <w:t>《中华人民共和国土壤污染防治法》第三十三条第一款 国家加强对土壤资源的保护和合理利用。对开发建设过程中剥离的表土，应当单独收集和存放，符合条件的应当优先用于土地复垦、土壤改良、造地和绿化等。</w:t>
            </w: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zh-CN" w:eastAsia="zh-CN"/>
              </w:rPr>
              <w:instrText xml:space="preserve"> HYPERLINK "https://law.wkinfo.com.cn/document/show?collection=legislation&amp;aid=MTAwMTEyNzQzNDQ%3D&amp;showType=0" </w:instrTex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zh-CN" w:eastAsia="zh-CN"/>
              </w:rPr>
              <w:t>中华人民共和国土壤污染防治法</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zh-CN" w:eastAsia="zh-CN"/>
              </w:rPr>
              <w:t>》第九十一条第一项  </w:t>
            </w:r>
            <w:bookmarkStart w:id="85" w:name="No317_Z6T91K1"/>
            <w:bookmarkEnd w:id="85"/>
          </w:p>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bookmarkStart w:id="86" w:name="No318_Z6T91K1X1"/>
            <w:bookmarkEnd w:id="86"/>
            <w:r>
              <w:rPr>
                <w:rFonts w:hint="eastAsia" w:asciiTheme="minorEastAsia" w:hAnsiTheme="minorEastAsia" w:eastAsiaTheme="minorEastAsia" w:cstheme="minorEastAsia"/>
                <w:b w:val="0"/>
                <w:bCs w:val="0"/>
                <w:color w:val="auto"/>
                <w:sz w:val="22"/>
                <w:szCs w:val="22"/>
                <w:shd w:val="clear" w:color="auto" w:fill="auto"/>
                <w:lang w:val="zh-CN" w:eastAsia="zh-CN"/>
              </w:rPr>
              <w:t>（一）未单独收集、存放开发建设过程中剥离的表土的；</w:t>
            </w:r>
          </w:p>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bookmarkStart w:id="87" w:name="No321_Z6T91K1X4"/>
            <w:bookmarkEnd w:id="87"/>
            <w:bookmarkStart w:id="88" w:name="No319_Z6T91K1X2"/>
            <w:bookmarkEnd w:id="88"/>
            <w:bookmarkStart w:id="89" w:name="No320_Z6T91K1X3"/>
            <w:bookmarkEnd w:id="89"/>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地方人民政府生态环境主管部门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51</w:t>
            </w:r>
          </w:p>
        </w:tc>
        <w:tc>
          <w:tcPr>
            <w:tcW w:w="1618"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bookmarkStart w:id="90" w:name="_Toc48"/>
            <w:r>
              <w:rPr>
                <w:rFonts w:hint="eastAsia" w:asciiTheme="minorEastAsia" w:hAnsiTheme="minorEastAsia" w:eastAsiaTheme="minorEastAsia" w:cstheme="minorEastAsia"/>
                <w:b w:val="0"/>
                <w:bCs w:val="0"/>
                <w:color w:val="auto"/>
                <w:sz w:val="22"/>
                <w:szCs w:val="22"/>
                <w:shd w:val="clear" w:color="auto" w:fill="auto"/>
              </w:rPr>
              <w:t>实施风险管控、修复活动对土壤、周边环境造成新的污染的</w:t>
            </w:r>
            <w:bookmarkEnd w:id="90"/>
          </w:p>
        </w:tc>
        <w:tc>
          <w:tcPr>
            <w:tcW w:w="1403"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相关单位、</w:t>
            </w:r>
            <w:r>
              <w:rPr>
                <w:rFonts w:hint="eastAsia" w:asciiTheme="minorEastAsia" w:hAnsiTheme="minorEastAsia" w:eastAsiaTheme="minorEastAsia" w:cstheme="minorEastAsia"/>
                <w:b w:val="0"/>
                <w:bCs w:val="0"/>
                <w:color w:val="auto"/>
                <w:sz w:val="22"/>
                <w:szCs w:val="22"/>
                <w:shd w:val="clear" w:color="auto" w:fill="auto"/>
                <w:lang w:val="zh-CN" w:eastAsia="zh-CN"/>
              </w:rPr>
              <w:t>直接负责的主管人员和其他直接责任人员</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rPr>
              <w:t>《中华人民共和国土壤污染防治法》第三十八条第二款 实施风险管控、修复活动，不得对土壤和周边环境造成新的污染。</w:t>
            </w: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zh-CN" w:eastAsia="zh-CN"/>
              </w:rPr>
              <w:instrText xml:space="preserve"> HYPERLINK "https://law.wkinfo.com.cn/document/show?collection=legislation&amp;aid=MTAwMTEyNzQzNDQ%3D&amp;showType=0" </w:instrTex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zh-CN" w:eastAsia="zh-CN"/>
              </w:rPr>
              <w:t>中华人民共和国土壤污染防治法</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zh-CN" w:eastAsia="zh-CN"/>
              </w:rPr>
              <w:t>》第九十一条第二项  </w:t>
            </w:r>
          </w:p>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（二）实施风险管控、修复活动对土壤、周边环境造成新的污染的；</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地方人民政府生态环境主管部门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52</w:t>
            </w:r>
          </w:p>
        </w:tc>
        <w:tc>
          <w:tcPr>
            <w:tcW w:w="1618"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bookmarkStart w:id="91" w:name="_Toc22015"/>
            <w:r>
              <w:rPr>
                <w:rFonts w:hint="eastAsia" w:asciiTheme="minorEastAsia" w:hAnsiTheme="minorEastAsia" w:eastAsiaTheme="minorEastAsia" w:cstheme="minorEastAsia"/>
                <w:b w:val="0"/>
                <w:bCs w:val="0"/>
                <w:color w:val="auto"/>
                <w:sz w:val="22"/>
                <w:szCs w:val="22"/>
                <w:shd w:val="clear" w:color="auto" w:fill="auto"/>
              </w:rPr>
              <w:t>转运污染土壤，未将运输时间、方式、线路和污染土壤数量、去向、最终处置措施等提前报所在地和接收地生态环境主管部门的</w:t>
            </w:r>
            <w:bookmarkEnd w:id="91"/>
          </w:p>
        </w:tc>
        <w:tc>
          <w:tcPr>
            <w:tcW w:w="1403"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相关单位、</w:t>
            </w:r>
            <w:r>
              <w:rPr>
                <w:rFonts w:hint="eastAsia" w:asciiTheme="minorEastAsia" w:hAnsiTheme="minorEastAsia" w:eastAsiaTheme="minorEastAsia" w:cstheme="minorEastAsia"/>
                <w:b w:val="0"/>
                <w:bCs w:val="0"/>
                <w:color w:val="auto"/>
                <w:sz w:val="22"/>
                <w:szCs w:val="22"/>
                <w:shd w:val="clear" w:color="auto" w:fill="auto"/>
                <w:lang w:val="zh-CN" w:eastAsia="zh-CN"/>
              </w:rPr>
              <w:t>直接负责的主管人员和其他直接责任人员</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rPr>
              <w:t>《中华人民共和国土壤污染防治法》第四十一条第一款 修复施工单位转运污染土壤的，应当制定转运计划，将运输时间、方式、线路和污染土壤数量、去向、最终处置措施等，提前报所在地和接收地生态环境主管部门。</w:t>
            </w: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zh-CN" w:eastAsia="zh-CN"/>
              </w:rPr>
              <w:instrText xml:space="preserve"> HYPERLINK "https://law.wkinfo.com.cn/document/show?collection=legislation&amp;aid=MTAwMTEyNzQzNDQ%3D&amp;showType=0" </w:instrTex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zh-CN" w:eastAsia="zh-CN"/>
              </w:rPr>
              <w:t>中华人民共和国土壤污染防治法</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zh-CN" w:eastAsia="zh-CN"/>
              </w:rPr>
              <w:t>》第九十一条第三项  </w:t>
            </w:r>
          </w:p>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（三）转运污染土壤，未将运输时间、方式、线路和污染土壤数量、去向、最终处置措施等提前报所在地和接收地生态环境主管部门的；</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地方人民政府生态环境主管部门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53</w:t>
            </w:r>
          </w:p>
        </w:tc>
        <w:tc>
          <w:tcPr>
            <w:tcW w:w="1618"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bookmarkStart w:id="92" w:name="_Toc13455"/>
            <w:r>
              <w:rPr>
                <w:rFonts w:hint="eastAsia" w:asciiTheme="minorEastAsia" w:hAnsiTheme="minorEastAsia" w:eastAsiaTheme="minorEastAsia" w:cstheme="minorEastAsia"/>
                <w:b w:val="0"/>
                <w:bCs w:val="0"/>
                <w:color w:val="auto"/>
                <w:sz w:val="22"/>
                <w:szCs w:val="22"/>
                <w:shd w:val="clear" w:color="auto" w:fill="auto"/>
              </w:rPr>
              <w:t>未达到土壤污染风险评估报告确定的风险管控、修复目标的建设用地地块，开工建设与风险管控、修复无关的项目的</w:t>
            </w:r>
            <w:bookmarkEnd w:id="92"/>
          </w:p>
        </w:tc>
        <w:tc>
          <w:tcPr>
            <w:tcW w:w="1403"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相关单位、</w:t>
            </w:r>
            <w:r>
              <w:rPr>
                <w:rFonts w:hint="eastAsia" w:asciiTheme="minorEastAsia" w:hAnsiTheme="minorEastAsia" w:eastAsiaTheme="minorEastAsia" w:cstheme="minorEastAsia"/>
                <w:b w:val="0"/>
                <w:bCs w:val="0"/>
                <w:color w:val="auto"/>
                <w:sz w:val="22"/>
                <w:szCs w:val="22"/>
                <w:shd w:val="clear" w:color="auto" w:fill="auto"/>
                <w:lang w:val="zh-CN" w:eastAsia="zh-CN"/>
              </w:rPr>
              <w:t>直接负责的主管人员和其他直接责任人员</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rPr>
              <w:t>《中华人民共和国土壤污染防治法》第六十六条第三款 未达到土壤污染风险评估报告确定的风险管控、修复目标的建设用地地块，禁止开工建设任何与风险管控、修复无关的项目。</w:t>
            </w: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zh-CN" w:eastAsia="zh-CN"/>
              </w:rPr>
              <w:instrText xml:space="preserve"> HYPERLINK "https://law.wkinfo.com.cn/document/show?collection=legislation&amp;aid=MTAwMTEyNzQzNDQ%3D&amp;showType=0" </w:instrTex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zh-CN" w:eastAsia="zh-CN"/>
              </w:rPr>
              <w:t>中华人民共和国土壤污染防治法</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zh-CN" w:eastAsia="zh-CN"/>
              </w:rPr>
              <w:t>》第九十一条第四项  </w:t>
            </w:r>
          </w:p>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（四）未达到土壤污染风险评估报告确定的风险管控、修复目标的建设用地地块，开工建设与风险管控、修复无关的项目的。</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地方人民政府生态环境主管部门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54</w:t>
            </w:r>
          </w:p>
        </w:tc>
        <w:tc>
          <w:tcPr>
            <w:tcW w:w="1618"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bookmarkStart w:id="93" w:name="_Toc16584"/>
            <w:r>
              <w:rPr>
                <w:rFonts w:hint="eastAsia" w:asciiTheme="minorEastAsia" w:hAnsiTheme="minorEastAsia" w:eastAsiaTheme="minorEastAsia" w:cstheme="minorEastAsia"/>
                <w:b w:val="0"/>
                <w:bCs w:val="0"/>
                <w:color w:val="auto"/>
                <w:sz w:val="22"/>
                <w:szCs w:val="22"/>
                <w:shd w:val="clear" w:color="auto" w:fill="auto"/>
              </w:rPr>
              <w:t>未按照规定实施后期管理的</w:t>
            </w:r>
            <w:bookmarkEnd w:id="93"/>
          </w:p>
        </w:tc>
        <w:tc>
          <w:tcPr>
            <w:tcW w:w="1403"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rPr>
              <w:t>土壤污染责任人或者土地使用权人</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rPr>
              <w:t>《中华人民共和国土壤污染防治法》第四十二条第三款 风险管控、修复活动完成后，需要实施后期管理的，土壤污染责任人应当按照要求实施后期管理。</w:t>
            </w: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zh-CN" w:eastAsia="zh-CN"/>
              </w:rPr>
              <w:instrText xml:space="preserve"> HYPERLINK "https://law.wkinfo.com.cn/document/show?collection=legislation&amp;aid=MTAwMTEyNzQzNDQ%3D&amp;showType=0" </w:instrTex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zh-CN" w:eastAsia="zh-CN"/>
              </w:rPr>
              <w:t>中华人民共和国土壤污染防治法</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zh-CN" w:eastAsia="zh-CN"/>
              </w:rPr>
              <w:t>》第九十二条 </w:t>
            </w:r>
            <w:bookmarkStart w:id="94" w:name="No323_Z6T92K1"/>
            <w:bookmarkEnd w:id="94"/>
            <w:r>
              <w:rPr>
                <w:rFonts w:hint="eastAsia" w:asciiTheme="minorEastAsia" w:hAnsiTheme="minorEastAsia" w:eastAsiaTheme="minorEastAsia" w:cstheme="minorEastAsia"/>
                <w:b w:val="0"/>
                <w:bCs w:val="0"/>
                <w:color w:val="auto"/>
                <w:sz w:val="22"/>
                <w:szCs w:val="22"/>
                <w:shd w:val="clear" w:color="auto" w:fill="auto"/>
                <w:lang w:val="zh-CN" w:eastAsia="zh-CN"/>
              </w:rPr>
              <w:t>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地方人民政府生态环境主管部门或者其他负有土壤污染防治监督管理职责的部门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highlight w:val="green"/>
                <w:u w:val="none" w:color="auto"/>
                <w:vertAlign w:val="baseline"/>
                <w:lang w:val="en-US" w:eastAsia="zh-CN"/>
              </w:rPr>
            </w:pPr>
            <w:r>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t>55</w:t>
            </w:r>
          </w:p>
        </w:tc>
        <w:tc>
          <w:tcPr>
            <w:tcW w:w="1618" w:type="dxa"/>
          </w:tcPr>
          <w:p>
            <w:pPr>
              <w:jc w:val="both"/>
              <w:rPr>
                <w:rFonts w:hint="eastAsia" w:asciiTheme="minorEastAsia" w:hAnsiTheme="minorEastAsia" w:eastAsiaTheme="minorEastAsia" w:cstheme="minorEastAsia"/>
                <w:b w:val="0"/>
                <w:bCs w:val="0"/>
                <w:color w:val="auto"/>
                <w:sz w:val="22"/>
                <w:szCs w:val="22"/>
                <w:highlight w:val="green"/>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rPr>
              <w:t>未按照规定进行土壤污染状况调查</w:t>
            </w:r>
          </w:p>
        </w:tc>
        <w:tc>
          <w:tcPr>
            <w:tcW w:w="1403" w:type="dxa"/>
          </w:tcPr>
          <w:p>
            <w:pPr>
              <w:jc w:val="both"/>
              <w:rPr>
                <w:rFonts w:hint="eastAsia" w:asciiTheme="minorEastAsia" w:hAnsiTheme="minorEastAsia" w:eastAsiaTheme="minorEastAsia" w:cstheme="minorEastAsia"/>
                <w:b w:val="0"/>
                <w:bCs w:val="0"/>
                <w:color w:val="auto"/>
                <w:sz w:val="22"/>
                <w:szCs w:val="22"/>
                <w:highlight w:val="green"/>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rPr>
              <w:t>土壤污染责任人或者土地使用权人</w:t>
            </w:r>
            <w:r>
              <w:rPr>
                <w:rFonts w:hint="eastAsia" w:asciiTheme="minorEastAsia" w:hAnsiTheme="minorEastAsia" w:eastAsiaTheme="minorEastAsia" w:cstheme="minorEastAsia"/>
                <w:b w:val="0"/>
                <w:bCs w:val="0"/>
                <w:color w:val="auto"/>
                <w:sz w:val="22"/>
                <w:szCs w:val="22"/>
                <w:shd w:val="clear" w:color="auto" w:fill="auto"/>
                <w:lang w:eastAsia="zh-CN"/>
              </w:rPr>
              <w:t>、</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直接负责的主管人员和其他直接责任人员</w:t>
            </w:r>
          </w:p>
        </w:tc>
        <w:tc>
          <w:tcPr>
            <w:tcW w:w="1082" w:type="dxa"/>
          </w:tcPr>
          <w:p>
            <w:pPr>
              <w:jc w:val="both"/>
              <w:rPr>
                <w:rFonts w:hint="eastAsia" w:asciiTheme="minorEastAsia" w:hAnsiTheme="minorEastAsia" w:eastAsiaTheme="minorEastAsia" w:cstheme="minorEastAsia"/>
                <w:b w:val="0"/>
                <w:bCs w:val="0"/>
                <w:color w:val="auto"/>
                <w:sz w:val="22"/>
                <w:szCs w:val="22"/>
                <w:highlight w:val="green"/>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pStyle w:val="6"/>
              <w:shd w:val="clear" w:color="auto" w:fill="auto"/>
              <w:snapToGrid w:val="0"/>
              <w:spacing w:before="0" w:beforeLines="0" w:beforeAutospacing="0" w:after="0" w:afterAutospacing="0" w:line="300" w:lineRule="exact"/>
              <w:jc w:val="both"/>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《中华人民共和国土壤污染防治法》第五十九条 对土壤污染状况普查、详查和监测、现场检查表明有土壤污染风险的建设用地地块，地方人民政府生态环境主管部门应当要求土地使用权人按照规定进行土壤污染状况调查。</w:t>
            </w:r>
          </w:p>
          <w:p>
            <w:pPr>
              <w:pStyle w:val="6"/>
              <w:shd w:val="clear" w:color="auto" w:fill="auto"/>
              <w:snapToGrid w:val="0"/>
              <w:spacing w:before="0" w:beforeLines="0" w:beforeAutospacing="0" w:after="0" w:afterAutospacing="0" w:line="300" w:lineRule="exact"/>
              <w:ind w:firstLine="440" w:firstLineChars="200"/>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用途变更为住宅、公共管理与公共服务用地的，变更前应当按照规定进行土壤污染状况调查。</w:t>
            </w:r>
          </w:p>
          <w:p>
            <w:pPr>
              <w:pStyle w:val="6"/>
              <w:shd w:val="clear" w:color="auto" w:fill="auto"/>
              <w:snapToGrid w:val="0"/>
              <w:spacing w:before="0" w:beforeLines="0" w:beforeAutospacing="0" w:after="0" w:afterAutospacing="0" w:line="300" w:lineRule="exact"/>
              <w:ind w:firstLine="440" w:firstLineChars="200"/>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前两款规定的土壤污染状况调查报告应当报地方人民政府生态环境主管部门，由地方人民政府生态环境主管部门会同自然资源主管部门组织评审。</w:t>
            </w:r>
          </w:p>
          <w:p>
            <w:pPr>
              <w:pStyle w:val="6"/>
              <w:keepNext w:val="0"/>
              <w:keepLines w:val="0"/>
              <w:pageBreakBefore w:val="0"/>
              <w:shd w:val="clear" w:color="auto" w:fill="auto"/>
              <w:kinsoku/>
              <w:wordWrap/>
              <w:overflowPunct/>
              <w:topLinePunct w:val="0"/>
              <w:autoSpaceDE/>
              <w:autoSpaceDN/>
              <w:bidi w:val="0"/>
              <w:adjustRightInd/>
              <w:snapToGrid w:val="0"/>
              <w:spacing w:before="0" w:beforeLines="0" w:beforeAutospacing="0" w:after="0" w:afterAutospacing="0" w:line="300" w:lineRule="exact"/>
              <w:ind w:firstLine="440" w:firstLineChars="200"/>
              <w:jc w:val="left"/>
              <w:textAlignment w:val="auto"/>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《河南省土壤污染防治条例》第三十六条 土壤污染责任人负有实施土壤污染风险管控和修复的义务。土壤污染责任人无法认定的，土地使用权人应当实施土壤污染风险管控和修复。</w:t>
            </w:r>
          </w:p>
          <w:p>
            <w:pPr>
              <w:pStyle w:val="6"/>
              <w:keepNext w:val="0"/>
              <w:keepLines w:val="0"/>
              <w:pageBreakBefore w:val="0"/>
              <w:shd w:val="clear" w:color="auto" w:fill="auto"/>
              <w:kinsoku/>
              <w:wordWrap/>
              <w:overflowPunct/>
              <w:topLinePunct w:val="0"/>
              <w:autoSpaceDE/>
              <w:autoSpaceDN/>
              <w:bidi w:val="0"/>
              <w:adjustRightInd/>
              <w:snapToGrid w:val="0"/>
              <w:spacing w:before="0" w:beforeLines="0" w:beforeAutospacing="0" w:after="0" w:afterAutospacing="0" w:line="300" w:lineRule="exact"/>
              <w:ind w:firstLine="440" w:firstLineChars="200"/>
              <w:jc w:val="left"/>
              <w:textAlignment w:val="auto"/>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土壤污染责任人变更的，由变更后承继其债权、债务的单位或者个人履行相关土壤污染风险管控和修复义务并承担相关费用。</w:t>
            </w:r>
          </w:p>
          <w:p>
            <w:pPr>
              <w:pStyle w:val="6"/>
              <w:keepNext w:val="0"/>
              <w:keepLines w:val="0"/>
              <w:pageBreakBefore w:val="0"/>
              <w:shd w:val="clear" w:color="auto" w:fill="auto"/>
              <w:kinsoku/>
              <w:wordWrap/>
              <w:overflowPunct/>
              <w:topLinePunct w:val="0"/>
              <w:autoSpaceDE/>
              <w:autoSpaceDN/>
              <w:bidi w:val="0"/>
              <w:adjustRightInd/>
              <w:snapToGrid w:val="0"/>
              <w:spacing w:before="0" w:beforeLines="0" w:beforeAutospacing="0" w:after="0" w:afterAutospacing="0" w:line="300" w:lineRule="exact"/>
              <w:ind w:firstLine="440" w:firstLineChars="200"/>
              <w:jc w:val="left"/>
              <w:textAlignment w:val="auto"/>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土壤污染责任人不明确或者存在争议的，农用地由县级以上人民政府农业农村、林业主管部门会同生态环境、自然资源主管部门认定，建设用地由生态环境主管部门会同县级以上人民政府自然资源主管部门认定。</w:t>
            </w:r>
          </w:p>
          <w:p>
            <w:pPr>
              <w:jc w:val="both"/>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土壤污染责任人和土地使用权人都无法认定的，县级以上人民政府及其有关部门应当组织实施土壤污染风险管控和修复。</w:t>
            </w:r>
          </w:p>
        </w:tc>
        <w:tc>
          <w:tcPr>
            <w:tcW w:w="2212" w:type="dxa"/>
          </w:tcPr>
          <w:p>
            <w:pPr>
              <w:jc w:val="both"/>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begin"/>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instrText xml:space="preserve"> HYPERLINK "https://law.wkinfo.com.cn/document/show?collection=legislation&amp;aid=MTAwMTEyNzQzNDQ%3D&amp;showType=0" </w:instrTex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separate"/>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中华人民共和国土壤污染防治法</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end"/>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》第九十四条第一款第一项 </w:t>
            </w:r>
            <w:bookmarkStart w:id="95" w:name="No327_Z6T94K1"/>
            <w:bookmarkEnd w:id="95"/>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pPr>
              <w:jc w:val="both"/>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pPr>
            <w:bookmarkStart w:id="96" w:name="No328_Z6T94K1X1"/>
            <w:bookmarkEnd w:id="96"/>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（一）未按照规定进行土壤污染状况调查的；</w:t>
            </w:r>
          </w:p>
          <w:p>
            <w:pPr>
              <w:pStyle w:val="6"/>
              <w:keepNext w:val="0"/>
              <w:keepLines w:val="0"/>
              <w:pageBreakBefore w:val="0"/>
              <w:shd w:val="clear" w:color="auto" w:fill="auto"/>
              <w:kinsoku/>
              <w:wordWrap/>
              <w:overflowPunct/>
              <w:topLinePunct w:val="0"/>
              <w:autoSpaceDE/>
              <w:autoSpaceDN/>
              <w:bidi w:val="0"/>
              <w:adjustRightInd/>
              <w:snapToGrid w:val="0"/>
              <w:spacing w:before="0" w:beforeLines="0" w:beforeAutospacing="0" w:after="0" w:afterAutospacing="0" w:line="300" w:lineRule="exact"/>
              <w:ind w:firstLine="420"/>
              <w:jc w:val="left"/>
              <w:textAlignment w:val="auto"/>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pPr>
            <w:bookmarkStart w:id="97" w:name="No329_Z6T94K1X2"/>
            <w:bookmarkEnd w:id="97"/>
            <w:bookmarkStart w:id="98" w:name="No330_Z6T94K1X3"/>
            <w:bookmarkEnd w:id="98"/>
            <w:bookmarkStart w:id="99" w:name="No332_Z6T94K1X5"/>
            <w:bookmarkEnd w:id="99"/>
            <w:bookmarkStart w:id="100" w:name="No333_Z6T94K2"/>
            <w:bookmarkEnd w:id="100"/>
            <w:bookmarkStart w:id="101" w:name="No331_Z6T94K1X4"/>
            <w:bookmarkEnd w:id="101"/>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《河南省土壤污染防治条例》第六十四条第一款第一项 违反本条例规定，土壤污染责任人或者土地使用权人有下列行为之一的，由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pPr>
              <w:jc w:val="both"/>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（一）未按照规定进行土壤污染状况调查的；</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highlight w:val="green"/>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highlight w:val="green"/>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地方人民政府生态环境主管部门或者其他负有土壤污染防治监督管理职责的部门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highlight w:val="green"/>
                <w:u w:val="none" w:color="auto"/>
                <w:vertAlign w:val="baseline"/>
                <w:lang w:val="en-US" w:eastAsia="zh-CN"/>
              </w:rPr>
            </w:pPr>
            <w:r>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t>56</w:t>
            </w:r>
          </w:p>
        </w:tc>
        <w:tc>
          <w:tcPr>
            <w:tcW w:w="1618" w:type="dxa"/>
          </w:tcPr>
          <w:p>
            <w:pPr>
              <w:jc w:val="both"/>
              <w:rPr>
                <w:rFonts w:hint="eastAsia" w:asciiTheme="minorEastAsia" w:hAnsiTheme="minorEastAsia" w:eastAsiaTheme="minorEastAsia" w:cstheme="minorEastAsia"/>
                <w:b w:val="0"/>
                <w:bCs w:val="0"/>
                <w:color w:val="auto"/>
                <w:sz w:val="22"/>
                <w:szCs w:val="22"/>
                <w:highlight w:val="green"/>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rPr>
              <w:t>未按照规定进行土壤污染风险评估</w:t>
            </w:r>
          </w:p>
        </w:tc>
        <w:tc>
          <w:tcPr>
            <w:tcW w:w="1403" w:type="dxa"/>
          </w:tcPr>
          <w:p>
            <w:pPr>
              <w:jc w:val="both"/>
              <w:rPr>
                <w:rFonts w:hint="eastAsia" w:asciiTheme="minorEastAsia" w:hAnsiTheme="minorEastAsia" w:eastAsiaTheme="minorEastAsia" w:cstheme="minorEastAsia"/>
                <w:b w:val="0"/>
                <w:bCs w:val="0"/>
                <w:color w:val="auto"/>
                <w:sz w:val="22"/>
                <w:szCs w:val="22"/>
                <w:highlight w:val="green"/>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rPr>
              <w:t>土壤污染责任人或者土地使用权人</w:t>
            </w:r>
            <w:r>
              <w:rPr>
                <w:rFonts w:hint="eastAsia" w:asciiTheme="minorEastAsia" w:hAnsiTheme="minorEastAsia" w:eastAsiaTheme="minorEastAsia" w:cstheme="minorEastAsia"/>
                <w:b w:val="0"/>
                <w:bCs w:val="0"/>
                <w:color w:val="auto"/>
                <w:sz w:val="22"/>
                <w:szCs w:val="22"/>
                <w:shd w:val="clear" w:color="auto" w:fill="auto"/>
                <w:lang w:eastAsia="zh-CN"/>
              </w:rPr>
              <w:t>、</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直接负责的主管人员和其他直接责任人员</w:t>
            </w:r>
          </w:p>
        </w:tc>
        <w:tc>
          <w:tcPr>
            <w:tcW w:w="1082" w:type="dxa"/>
          </w:tcPr>
          <w:p>
            <w:pPr>
              <w:jc w:val="both"/>
              <w:rPr>
                <w:rFonts w:hint="eastAsia" w:asciiTheme="minorEastAsia" w:hAnsiTheme="minorEastAsia" w:eastAsiaTheme="minorEastAsia" w:cstheme="minorEastAsia"/>
                <w:b w:val="0"/>
                <w:bCs w:val="0"/>
                <w:color w:val="auto"/>
                <w:sz w:val="22"/>
                <w:szCs w:val="22"/>
                <w:highlight w:val="green"/>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pStyle w:val="6"/>
              <w:shd w:val="clear" w:color="auto" w:fill="auto"/>
              <w:snapToGrid w:val="0"/>
              <w:spacing w:before="0" w:beforeLines="0" w:beforeAutospacing="0" w:after="0" w:afterAutospacing="0" w:line="300" w:lineRule="exact"/>
              <w:jc w:val="both"/>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《中华人民共和国土壤污染防治法》第六十条 对土壤污染状况调查报告评审表明污染物含量超过土壤污染风险管控标准的建设用地地块，土壤污染责任人、土地使用权人应当按照国务院生态环境主管部门的规定进行土壤污染风险评估，并将土壤污染风险评估报告报省级人民政府生态环境主管部门。</w:t>
            </w:r>
          </w:p>
          <w:p>
            <w:pPr>
              <w:jc w:val="both"/>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《河南省土壤污染防治条例》第四十八条 对土壤污染状况调查报告评审表明污染物含量超过土壤污染风险管控标准的建设用地地块，土壤污染责任人、土地使用权人应当按照国务院生态环境主管部门的规定进行土壤污染风险评估，并将土壤污染风险评估报告报省人民政府生态环境主管部门。具体实施办法由省人民政府生态环境主管部门会同相关部门制定。</w:t>
            </w:r>
          </w:p>
        </w:tc>
        <w:tc>
          <w:tcPr>
            <w:tcW w:w="2212" w:type="dxa"/>
          </w:tcPr>
          <w:p>
            <w:pPr>
              <w:jc w:val="both"/>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begin"/>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instrText xml:space="preserve"> HYPERLINK "https://law.wkinfo.com.cn/document/show?collection=legislation&amp;aid=MTAwMTEyNzQzNDQ%3D&amp;showType=0" </w:instrTex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separate"/>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中华人民共和国土壤污染防治法</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fldChar w:fldCharType="end"/>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》第九十四条第二项  </w:t>
            </w:r>
          </w:p>
          <w:p>
            <w:pPr>
              <w:jc w:val="both"/>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pPr>
              <w:jc w:val="both"/>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（二）未按照规定进行土壤污染风险评估的；</w:t>
            </w:r>
          </w:p>
          <w:p>
            <w:pPr>
              <w:pStyle w:val="6"/>
              <w:keepNext w:val="0"/>
              <w:keepLines w:val="0"/>
              <w:pageBreakBefore w:val="0"/>
              <w:shd w:val="clear" w:color="auto" w:fill="auto"/>
              <w:kinsoku/>
              <w:wordWrap/>
              <w:overflowPunct/>
              <w:topLinePunct w:val="0"/>
              <w:autoSpaceDE/>
              <w:autoSpaceDN/>
              <w:bidi w:val="0"/>
              <w:adjustRightInd/>
              <w:snapToGrid w:val="0"/>
              <w:spacing w:before="0" w:beforeLines="0" w:beforeAutospacing="0" w:after="0" w:afterAutospacing="0" w:line="300" w:lineRule="exact"/>
              <w:ind w:firstLine="420"/>
              <w:textAlignment w:val="auto"/>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《河南省土壤污染防治条例》第六十四条第一款第二项 违反本条例规定，土壤污染责任人或者土地使用权人有下列行为之一的，由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pPr>
              <w:jc w:val="both"/>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pPr>
            <w:r>
              <w:rPr>
                <w:rFonts w:hint="eastAsia" w:asciiTheme="minorEastAsia" w:hAnsiTheme="minorEastAsia" w:eastAsiaTheme="minorEastAsia" w:cstheme="minorEastAsia"/>
                <w:b w:val="0"/>
                <w:bCs w:val="0"/>
                <w:color w:val="auto"/>
                <w:kern w:val="2"/>
                <w:sz w:val="22"/>
                <w:szCs w:val="22"/>
                <w:shd w:val="clear" w:color="auto" w:fill="auto"/>
                <w:lang w:val="en-US" w:eastAsia="zh-CN" w:bidi="ar-SA"/>
              </w:rPr>
              <w:t>（二）未按照规定进行土壤污染风险评估的；</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highlight w:val="green"/>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highlight w:val="green"/>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地方人民政府生态环境主管部门或者其他负有土壤污染防治监督管理职责的部门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highlight w:val="green"/>
                <w:u w:val="none" w:color="auto"/>
                <w:vertAlign w:val="baseline"/>
                <w:lang w:val="en-US" w:eastAsia="zh-CN"/>
              </w:rPr>
            </w:pPr>
            <w:r>
              <w:rPr>
                <w:rFonts w:hint="eastAsia" w:asciiTheme="minorEastAsia" w:hAnsiTheme="minorEastAsia" w:eastAsiaTheme="minorEastAsia" w:cstheme="minorEastAsia"/>
                <w:b w:val="0"/>
                <w:bCs w:val="0"/>
                <w:color w:val="auto"/>
                <w:sz w:val="22"/>
                <w:szCs w:val="22"/>
                <w:highlight w:val="none"/>
                <w:u w:val="none" w:color="auto"/>
                <w:vertAlign w:val="baseline"/>
                <w:lang w:val="en-US" w:eastAsia="zh-CN"/>
              </w:rPr>
              <w:t>57</w:t>
            </w:r>
          </w:p>
        </w:tc>
        <w:tc>
          <w:tcPr>
            <w:tcW w:w="1618" w:type="dxa"/>
          </w:tcPr>
          <w:p>
            <w:pPr>
              <w:jc w:val="both"/>
              <w:rPr>
                <w:rFonts w:hint="eastAsia" w:asciiTheme="minorEastAsia" w:hAnsiTheme="minorEastAsia" w:eastAsiaTheme="minorEastAsia" w:cstheme="minorEastAsia"/>
                <w:b w:val="0"/>
                <w:bCs w:val="0"/>
                <w:color w:val="auto"/>
                <w:sz w:val="22"/>
                <w:szCs w:val="22"/>
                <w:highlight w:val="green"/>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rPr>
              <w:t>风险管控、修复活动完成后，土壤污染责任人或者土地使用权人未另行委托有关单位对风险管控效果、修复效果进行评估的</w:t>
            </w:r>
          </w:p>
        </w:tc>
        <w:tc>
          <w:tcPr>
            <w:tcW w:w="1403" w:type="dxa"/>
          </w:tcPr>
          <w:p>
            <w:pPr>
              <w:jc w:val="both"/>
              <w:rPr>
                <w:rFonts w:hint="eastAsia" w:asciiTheme="minorEastAsia" w:hAnsiTheme="minorEastAsia" w:eastAsiaTheme="minorEastAsia" w:cstheme="minorEastAsia"/>
                <w:b w:val="0"/>
                <w:bCs w:val="0"/>
                <w:color w:val="auto"/>
                <w:sz w:val="22"/>
                <w:szCs w:val="22"/>
                <w:highlight w:val="green"/>
                <w:shd w:val="clear" w:color="auto" w:fill="auto"/>
                <w:lang w:val="en-US" w:eastAsia="zh-CN"/>
              </w:rPr>
            </w:pPr>
            <w:r>
              <w:rPr>
                <w:rFonts w:hint="eastAsia" w:asciiTheme="minorEastAsia" w:hAnsiTheme="minorEastAsia" w:eastAsiaTheme="minorEastAsia" w:cstheme="minorEastAsia"/>
                <w:b w:val="0"/>
                <w:bCs w:val="0"/>
                <w:color w:val="auto"/>
                <w:sz w:val="22"/>
                <w:szCs w:val="22"/>
                <w:highlight w:val="none"/>
                <w:shd w:val="clear" w:color="auto" w:fill="auto"/>
              </w:rPr>
              <w:t>土壤污染责任人或者土地使用权人</w:t>
            </w:r>
            <w:r>
              <w:rPr>
                <w:rFonts w:hint="eastAsia" w:asciiTheme="minorEastAsia" w:hAnsiTheme="minorEastAsia" w:eastAsiaTheme="minorEastAsia" w:cstheme="minorEastAsia"/>
                <w:b w:val="0"/>
                <w:bCs w:val="0"/>
                <w:color w:val="auto"/>
                <w:sz w:val="22"/>
                <w:szCs w:val="22"/>
                <w:highlight w:val="none"/>
                <w:shd w:val="clear" w:color="auto" w:fill="auto"/>
                <w:lang w:eastAsia="zh-CN"/>
              </w:rPr>
              <w:t>、</w:t>
            </w: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直接负责的主管人员和其他直接责任人员</w:t>
            </w:r>
          </w:p>
        </w:tc>
        <w:tc>
          <w:tcPr>
            <w:tcW w:w="1082" w:type="dxa"/>
          </w:tcPr>
          <w:p>
            <w:pPr>
              <w:jc w:val="both"/>
              <w:rPr>
                <w:rFonts w:hint="eastAsia" w:asciiTheme="minorEastAsia" w:hAnsiTheme="minorEastAsia" w:eastAsiaTheme="minorEastAsia" w:cstheme="minorEastAsia"/>
                <w:b w:val="0"/>
                <w:bCs w:val="0"/>
                <w:color w:val="auto"/>
                <w:sz w:val="22"/>
                <w:szCs w:val="22"/>
                <w:highlight w:val="green"/>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pStyle w:val="6"/>
              <w:shd w:val="clear" w:color="auto" w:fill="auto"/>
              <w:snapToGrid w:val="0"/>
              <w:spacing w:before="0" w:beforeAutospacing="0" w:after="0" w:afterAutospacing="0" w:line="320" w:lineRule="exact"/>
              <w:rPr>
                <w:rFonts w:hint="eastAsia" w:asciiTheme="minorEastAsia" w:hAnsiTheme="minorEastAsia" w:eastAsiaTheme="minorEastAsia" w:cstheme="minorEastAsia"/>
                <w:b w:val="0"/>
                <w:bCs w:val="0"/>
                <w:color w:val="auto"/>
                <w:kern w:val="2"/>
                <w:sz w:val="22"/>
                <w:szCs w:val="22"/>
                <w:shd w:val="clear" w:color="auto" w:fill="auto"/>
              </w:rPr>
            </w:pPr>
            <w:r>
              <w:rPr>
                <w:rFonts w:hint="eastAsia" w:asciiTheme="minorEastAsia" w:hAnsiTheme="minorEastAsia" w:eastAsiaTheme="minorEastAsia" w:cstheme="minorEastAsia"/>
                <w:b w:val="0"/>
                <w:bCs w:val="0"/>
                <w:color w:val="auto"/>
                <w:sz w:val="22"/>
                <w:szCs w:val="22"/>
                <w:shd w:val="clear" w:color="auto" w:fill="auto"/>
              </w:rPr>
              <w:t xml:space="preserve">《中华人民共和国土壤污染防治法》第六十五条 </w:t>
            </w:r>
            <w:r>
              <w:rPr>
                <w:rFonts w:hint="eastAsia" w:asciiTheme="minorEastAsia" w:hAnsiTheme="minorEastAsia" w:eastAsiaTheme="minorEastAsia" w:cstheme="minorEastAsia"/>
                <w:b w:val="0"/>
                <w:bCs w:val="0"/>
                <w:color w:val="auto"/>
                <w:kern w:val="2"/>
                <w:sz w:val="22"/>
                <w:szCs w:val="22"/>
                <w:shd w:val="clear" w:color="auto" w:fill="auto"/>
              </w:rPr>
              <w:t>风险管控、修复活动完成后，土壤污染责任人应当另行委托有关单位对风险管控效果、修复效果进行评估，并将效果评估报告报地方人民政府生态环境主管部门备案。</w:t>
            </w:r>
          </w:p>
          <w:p>
            <w:pPr>
              <w:jc w:val="both"/>
              <w:rPr>
                <w:rFonts w:hint="eastAsia" w:asciiTheme="minorEastAsia" w:hAnsiTheme="minorEastAsia" w:eastAsiaTheme="minorEastAsia" w:cstheme="minorEastAsia"/>
                <w:b w:val="0"/>
                <w:bCs w:val="0"/>
                <w:color w:val="auto"/>
                <w:sz w:val="22"/>
                <w:szCs w:val="22"/>
                <w:highlight w:val="green"/>
                <w:shd w:val="clear" w:color="auto" w:fill="auto"/>
                <w:lang w:val="en-US" w:eastAsia="zh-CN"/>
              </w:rPr>
            </w:pPr>
            <w:r>
              <w:rPr>
                <w:rFonts w:hint="eastAsia" w:asciiTheme="minorEastAsia" w:hAnsiTheme="minorEastAsia" w:eastAsiaTheme="minorEastAsia" w:cstheme="minorEastAsia"/>
                <w:b w:val="0"/>
                <w:bCs w:val="0"/>
                <w:color w:val="auto"/>
                <w:kern w:val="0"/>
                <w:sz w:val="22"/>
                <w:szCs w:val="22"/>
                <w:shd w:val="clear" w:color="auto" w:fill="auto"/>
              </w:rPr>
              <w:t xml:space="preserve">《河南省土壤污染防治条例》第四十四条第三款 </w:t>
            </w:r>
            <w:r>
              <w:rPr>
                <w:rFonts w:hint="eastAsia" w:asciiTheme="minorEastAsia" w:hAnsiTheme="minorEastAsia" w:eastAsiaTheme="minorEastAsia" w:cstheme="minorEastAsia"/>
                <w:b w:val="0"/>
                <w:bCs w:val="0"/>
                <w:color w:val="auto"/>
                <w:sz w:val="22"/>
                <w:szCs w:val="22"/>
                <w:shd w:val="clear" w:color="auto" w:fill="auto"/>
              </w:rPr>
              <w:t>风险管控、修复活动完成后，土壤污染责任人应当另行委托有关单位对风险管控效果、修复效果进行评估，并将效果评估报告报县级以上人民政府农业农村、林业主管部门备案。</w:t>
            </w:r>
          </w:p>
        </w:tc>
        <w:tc>
          <w:tcPr>
            <w:tcW w:w="2212" w:type="dxa"/>
          </w:tcPr>
          <w:p>
            <w:pPr>
              <w:jc w:val="both"/>
              <w:rPr>
                <w:rFonts w:hint="eastAsia" w:asciiTheme="minorEastAsia" w:hAnsiTheme="minorEastAsia" w:eastAsiaTheme="minorEastAsia" w:cstheme="minorEastAsia"/>
                <w:b w:val="0"/>
                <w:bCs w:val="0"/>
                <w:color w:val="auto"/>
                <w:sz w:val="22"/>
                <w:szCs w:val="22"/>
                <w:highlight w:val="none"/>
                <w:shd w:val="clear" w:color="auto" w:fill="auto"/>
                <w:lang w:val="zh-CN" w:eastAsia="zh-CN"/>
              </w:rPr>
            </w:pPr>
            <w:r>
              <w:rPr>
                <w:rFonts w:hint="eastAsia" w:asciiTheme="minorEastAsia" w:hAnsiTheme="minorEastAsia" w:eastAsiaTheme="minorEastAsia" w:cstheme="minorEastAsia"/>
                <w:b w:val="0"/>
                <w:bCs w:val="0"/>
                <w:color w:val="auto"/>
                <w:sz w:val="22"/>
                <w:szCs w:val="22"/>
                <w:highlight w:val="none"/>
                <w:shd w:val="clear" w:color="auto" w:fill="auto"/>
                <w:lang w:val="zh-CN" w:eastAsia="zh-CN"/>
              </w:rPr>
              <w:t>《</w:t>
            </w:r>
            <w:r>
              <w:rPr>
                <w:rFonts w:hint="eastAsia" w:asciiTheme="minorEastAsia" w:hAnsiTheme="minorEastAsia" w:eastAsiaTheme="minorEastAsia" w:cstheme="minorEastAsia"/>
                <w:b w:val="0"/>
                <w:bCs w:val="0"/>
                <w:color w:val="auto"/>
                <w:sz w:val="22"/>
                <w:szCs w:val="22"/>
                <w:highlight w:val="none"/>
                <w:shd w:val="clear" w:color="auto" w:fill="auto"/>
                <w:lang w:val="zh-CN" w:eastAsia="zh-CN"/>
              </w:rPr>
              <w:fldChar w:fldCharType="begin"/>
            </w:r>
            <w:r>
              <w:rPr>
                <w:rFonts w:hint="eastAsia" w:asciiTheme="minorEastAsia" w:hAnsiTheme="minorEastAsia" w:eastAsiaTheme="minorEastAsia" w:cstheme="minorEastAsia"/>
                <w:b w:val="0"/>
                <w:bCs w:val="0"/>
                <w:color w:val="auto"/>
                <w:sz w:val="22"/>
                <w:szCs w:val="22"/>
                <w:highlight w:val="none"/>
                <w:shd w:val="clear" w:color="auto" w:fill="auto"/>
                <w:lang w:val="zh-CN" w:eastAsia="zh-CN"/>
              </w:rPr>
              <w:instrText xml:space="preserve"> HYPERLINK "https://law.wkinfo.com.cn/document/show?collection=legislation&amp;aid=MTAwMTEyNzQzNDQ%3D&amp;showType=0" </w:instrText>
            </w:r>
            <w:r>
              <w:rPr>
                <w:rFonts w:hint="eastAsia" w:asciiTheme="minorEastAsia" w:hAnsiTheme="minorEastAsia" w:eastAsiaTheme="minorEastAsia" w:cstheme="minorEastAsia"/>
                <w:b w:val="0"/>
                <w:bCs w:val="0"/>
                <w:color w:val="auto"/>
                <w:sz w:val="22"/>
                <w:szCs w:val="22"/>
                <w:highlight w:val="none"/>
                <w:shd w:val="clear" w:color="auto" w:fill="auto"/>
                <w:lang w:val="zh-CN" w:eastAsia="zh-CN"/>
              </w:rPr>
              <w:fldChar w:fldCharType="separate"/>
            </w:r>
            <w:r>
              <w:rPr>
                <w:rFonts w:hint="eastAsia" w:asciiTheme="minorEastAsia" w:hAnsiTheme="minorEastAsia" w:eastAsiaTheme="minorEastAsia" w:cstheme="minorEastAsia"/>
                <w:b w:val="0"/>
                <w:bCs w:val="0"/>
                <w:color w:val="auto"/>
                <w:sz w:val="22"/>
                <w:szCs w:val="22"/>
                <w:highlight w:val="none"/>
                <w:shd w:val="clear" w:color="auto" w:fill="auto"/>
                <w:lang w:val="zh-CN" w:eastAsia="zh-CN"/>
              </w:rPr>
              <w:t>中华人民共和国土壤污染防治法</w:t>
            </w:r>
            <w:r>
              <w:rPr>
                <w:rFonts w:hint="eastAsia" w:asciiTheme="minorEastAsia" w:hAnsiTheme="minorEastAsia" w:eastAsiaTheme="minorEastAsia" w:cstheme="minorEastAsia"/>
                <w:b w:val="0"/>
                <w:bCs w:val="0"/>
                <w:color w:val="auto"/>
                <w:sz w:val="22"/>
                <w:szCs w:val="22"/>
                <w:highlight w:val="none"/>
                <w:shd w:val="clear" w:color="auto" w:fill="auto"/>
                <w:lang w:val="zh-CN" w:eastAsia="zh-CN"/>
              </w:rPr>
              <w:fldChar w:fldCharType="end"/>
            </w:r>
            <w:r>
              <w:rPr>
                <w:rFonts w:hint="eastAsia" w:asciiTheme="minorEastAsia" w:hAnsiTheme="minorEastAsia" w:eastAsiaTheme="minorEastAsia" w:cstheme="minorEastAsia"/>
                <w:b w:val="0"/>
                <w:bCs w:val="0"/>
                <w:color w:val="auto"/>
                <w:sz w:val="22"/>
                <w:szCs w:val="22"/>
                <w:highlight w:val="none"/>
                <w:shd w:val="clear" w:color="auto" w:fill="auto"/>
                <w:lang w:val="zh-CN" w:eastAsia="zh-CN"/>
              </w:rPr>
              <w:t>》第九十四条第五项  </w:t>
            </w:r>
          </w:p>
          <w:p>
            <w:pPr>
              <w:jc w:val="both"/>
              <w:rPr>
                <w:rFonts w:hint="eastAsia" w:asciiTheme="minorEastAsia" w:hAnsiTheme="minorEastAsia" w:eastAsiaTheme="minorEastAsia" w:cstheme="minorEastAsia"/>
                <w:b w:val="0"/>
                <w:bCs w:val="0"/>
                <w:color w:val="auto"/>
                <w:sz w:val="22"/>
                <w:szCs w:val="22"/>
                <w:highlight w:val="none"/>
                <w:shd w:val="clear" w:color="auto" w:fill="auto"/>
                <w:lang w:val="zh-CN" w:eastAsia="zh-CN"/>
              </w:rPr>
            </w:pPr>
            <w:r>
              <w:rPr>
                <w:rFonts w:hint="eastAsia" w:asciiTheme="minorEastAsia" w:hAnsiTheme="minorEastAsia" w:eastAsiaTheme="minorEastAsia" w:cstheme="minorEastAsia"/>
                <w:b w:val="0"/>
                <w:bCs w:val="0"/>
                <w:color w:val="auto"/>
                <w:sz w:val="22"/>
                <w:szCs w:val="22"/>
                <w:highlight w:val="none"/>
                <w:shd w:val="clear" w:color="auto" w:fill="auto"/>
                <w:lang w:val="zh-CN" w:eastAsia="zh-CN"/>
              </w:rPr>
              <w:t>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pPr>
              <w:jc w:val="both"/>
              <w:rPr>
                <w:rFonts w:hint="eastAsia" w:asciiTheme="minorEastAsia" w:hAnsiTheme="minorEastAsia" w:eastAsiaTheme="minorEastAsia" w:cstheme="minorEastAsia"/>
                <w:b w:val="0"/>
                <w:bCs w:val="0"/>
                <w:color w:val="auto"/>
                <w:sz w:val="22"/>
                <w:szCs w:val="22"/>
                <w:highlight w:val="none"/>
                <w:shd w:val="clear" w:color="auto" w:fill="auto"/>
                <w:lang w:val="zh-CN" w:eastAsia="zh-CN"/>
              </w:rPr>
            </w:pPr>
            <w:r>
              <w:rPr>
                <w:rFonts w:hint="eastAsia" w:asciiTheme="minorEastAsia" w:hAnsiTheme="minorEastAsia" w:eastAsiaTheme="minorEastAsia" w:cstheme="minorEastAsia"/>
                <w:b w:val="0"/>
                <w:bCs w:val="0"/>
                <w:color w:val="auto"/>
                <w:sz w:val="22"/>
                <w:szCs w:val="22"/>
                <w:highlight w:val="none"/>
                <w:shd w:val="clear" w:color="auto" w:fill="auto"/>
                <w:lang w:val="zh-CN" w:eastAsia="zh-CN"/>
              </w:rPr>
              <w:t>（五）风险管控、修复活动完成后，未另行委托有关单位对风险管控效果、修复效果进行评估的。</w:t>
            </w:r>
          </w:p>
          <w:p>
            <w:pPr>
              <w:keepNext w:val="0"/>
              <w:keepLines w:val="0"/>
              <w:pageBreakBefore w:val="0"/>
              <w:shd w:val="clear" w:color="auto" w:fill="auto"/>
              <w:kinsoku/>
              <w:wordWrap/>
              <w:overflowPunct/>
              <w:topLinePunct w:val="0"/>
              <w:autoSpaceDE/>
              <w:autoSpaceDN/>
              <w:bidi w:val="0"/>
              <w:adjustRightInd/>
              <w:spacing w:line="32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shd w:val="clear" w:color="auto" w:fill="auto"/>
              </w:rPr>
            </w:pPr>
            <w:r>
              <w:rPr>
                <w:rFonts w:hint="eastAsia" w:asciiTheme="minorEastAsia" w:hAnsiTheme="minorEastAsia" w:eastAsiaTheme="minorEastAsia" w:cstheme="minorEastAsia"/>
                <w:b w:val="0"/>
                <w:bCs w:val="0"/>
                <w:color w:val="auto"/>
                <w:kern w:val="0"/>
                <w:sz w:val="22"/>
                <w:szCs w:val="22"/>
                <w:highlight w:val="none"/>
                <w:shd w:val="clear" w:color="auto" w:fill="auto"/>
              </w:rPr>
              <w:t>《河南省土壤污染防治条例》</w:t>
            </w:r>
            <w:r>
              <w:rPr>
                <w:rFonts w:hint="eastAsia" w:asciiTheme="minorEastAsia" w:hAnsiTheme="minorEastAsia" w:eastAsiaTheme="minorEastAsia" w:cstheme="minorEastAsia"/>
                <w:b w:val="0"/>
                <w:bCs w:val="0"/>
                <w:color w:val="auto"/>
                <w:sz w:val="22"/>
                <w:szCs w:val="22"/>
                <w:highlight w:val="none"/>
                <w:shd w:val="clear" w:color="auto" w:fill="auto"/>
              </w:rPr>
              <w:t>第六十四条第五项 违反本条例规定，土壤污染责任人或者土地使用权人有下列行为之一的，由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pPr>
              <w:jc w:val="both"/>
              <w:rPr>
                <w:rFonts w:hint="eastAsia" w:asciiTheme="minorEastAsia" w:hAnsiTheme="minorEastAsia" w:eastAsiaTheme="minorEastAsia" w:cstheme="minorEastAsia"/>
                <w:b w:val="0"/>
                <w:bCs w:val="0"/>
                <w:color w:val="auto"/>
                <w:sz w:val="22"/>
                <w:szCs w:val="22"/>
                <w:highlight w:val="none"/>
                <w:shd w:val="clear" w:color="auto" w:fill="auto"/>
                <w:lang w:val="zh-CN" w:eastAsia="zh-CN"/>
              </w:rPr>
            </w:pPr>
            <w:r>
              <w:rPr>
                <w:rFonts w:hint="eastAsia" w:asciiTheme="minorEastAsia" w:hAnsiTheme="minorEastAsia" w:eastAsiaTheme="minorEastAsia" w:cstheme="minorEastAsia"/>
                <w:b w:val="0"/>
                <w:bCs w:val="0"/>
                <w:color w:val="auto"/>
                <w:sz w:val="22"/>
                <w:szCs w:val="22"/>
                <w:highlight w:val="none"/>
                <w:shd w:val="clear" w:color="auto" w:fill="auto"/>
              </w:rPr>
              <w:t>（五）风险管控、修复活动完成后，未另行委托有关单位对风险管控效果、修复效果进行评估的。</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highlight w:val="green"/>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highlight w:val="green"/>
                <w:u w:val="none" w:color="auto"/>
                <w:vertAlign w:val="baseline"/>
                <w:lang w:val="en-US" w:eastAsia="zh-CN"/>
              </w:rPr>
            </w:pPr>
            <w:r>
              <w:rPr>
                <w:rFonts w:hint="eastAsia" w:asciiTheme="minorEastAsia" w:hAnsiTheme="minorEastAsia" w:eastAsiaTheme="minorEastAsia" w:cstheme="minorEastAsia"/>
                <w:b w:val="0"/>
                <w:bCs w:val="0"/>
                <w:color w:val="auto"/>
                <w:kern w:val="2"/>
                <w:sz w:val="22"/>
                <w:szCs w:val="22"/>
                <w:shd w:val="clear" w:color="auto" w:fill="auto"/>
                <w:lang w:val="zh-CN" w:eastAsia="zh-CN" w:bidi="ar-SA"/>
              </w:rPr>
              <w:t>地方人民政府生态环境主管部门或者其他负有土壤污染防治监督管理职责的部门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58</w:t>
            </w:r>
          </w:p>
        </w:tc>
        <w:tc>
          <w:tcPr>
            <w:tcW w:w="1618"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bookmarkStart w:id="102" w:name="_Toc22155"/>
            <w:r>
              <w:rPr>
                <w:rFonts w:hint="eastAsia" w:asciiTheme="minorEastAsia" w:hAnsiTheme="minorEastAsia" w:eastAsiaTheme="minorEastAsia" w:cstheme="minorEastAsia"/>
                <w:b w:val="0"/>
                <w:bCs w:val="0"/>
                <w:color w:val="auto"/>
                <w:sz w:val="22"/>
                <w:szCs w:val="22"/>
                <w:shd w:val="clear" w:color="auto" w:fill="auto"/>
              </w:rPr>
              <w:t>未按照规定将土壤污染防治工作方案报地方人民政府生态环境主管部门备案，责令改正拒不改正的</w:t>
            </w:r>
            <w:bookmarkEnd w:id="102"/>
          </w:p>
        </w:tc>
        <w:tc>
          <w:tcPr>
            <w:tcW w:w="1403"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rPr>
              <w:t>土壤污染重点监管单位</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rPr>
              <w:t>《中华人民共和国土壤污染防治法》第二十二条第二款 土壤污染重点监管单位拆除设施、设备或者建筑物、构筑物的，应当制定包括应急措施在内的土壤污染防治工作方案，报地方人民政府生态环境、工业和信息化主管部门备案并实施。</w:t>
            </w:r>
          </w:p>
        </w:tc>
        <w:tc>
          <w:tcPr>
            <w:tcW w:w="2212" w:type="dxa"/>
          </w:tcPr>
          <w:p>
            <w:pPr>
              <w:pStyle w:val="6"/>
              <w:shd w:val="clear" w:color="auto" w:fill="auto"/>
              <w:snapToGrid w:val="0"/>
              <w:spacing w:before="0" w:beforeAutospacing="0" w:after="0" w:afterAutospacing="0" w:line="320" w:lineRule="exact"/>
              <w:rPr>
                <w:rFonts w:hint="eastAsia" w:asciiTheme="minorEastAsia" w:hAnsiTheme="minorEastAsia" w:eastAsiaTheme="minorEastAsia" w:cstheme="minorEastAsia"/>
                <w:b w:val="0"/>
                <w:bCs w:val="0"/>
                <w:color w:val="auto"/>
                <w:sz w:val="22"/>
                <w:szCs w:val="22"/>
                <w:shd w:val="clear" w:color="auto" w:fill="auto"/>
              </w:rPr>
            </w:pPr>
            <w:r>
              <w:rPr>
                <w:rFonts w:hint="eastAsia" w:asciiTheme="minorEastAsia" w:hAnsiTheme="minorEastAsia" w:eastAsiaTheme="minorEastAsia" w:cstheme="minorEastAsia"/>
                <w:b w:val="0"/>
                <w:bCs w:val="0"/>
                <w:color w:val="auto"/>
                <w:sz w:val="22"/>
                <w:szCs w:val="22"/>
                <w:shd w:val="clear" w:color="auto" w:fill="auto"/>
              </w:rPr>
              <w:t xml:space="preserve">《中华人民共和国土壤污染防治法》第九十五条第（一）项 </w:t>
            </w:r>
            <w:r>
              <w:rPr>
                <w:rFonts w:hint="eastAsia" w:asciiTheme="minorEastAsia" w:hAnsiTheme="minorEastAsia" w:cstheme="minorEastAsia"/>
                <w:b w:val="0"/>
                <w:bCs w:val="0"/>
                <w:color w:val="auto"/>
                <w:sz w:val="22"/>
                <w:szCs w:val="22"/>
                <w:shd w:val="clear" w:color="auto" w:fill="auto"/>
                <w:lang w:val="en-US" w:eastAsia="zh-CN"/>
              </w:rPr>
              <w:t xml:space="preserve">  </w:t>
            </w:r>
            <w:r>
              <w:rPr>
                <w:rFonts w:hint="eastAsia" w:asciiTheme="minorEastAsia" w:hAnsiTheme="minorEastAsia" w:eastAsiaTheme="minorEastAsia" w:cstheme="minorEastAsia"/>
                <w:b w:val="0"/>
                <w:bCs w:val="0"/>
                <w:color w:val="auto"/>
                <w:sz w:val="22"/>
                <w:szCs w:val="22"/>
                <w:shd w:val="clear" w:color="auto" w:fill="auto"/>
              </w:rPr>
              <w:t>违反本法规定，有下列行为之一的，由地方人民政府有关部门责令改正；拒不改正的，处一万元以上五万元以下的罚款：</w:t>
            </w:r>
          </w:p>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rPr>
              <w:t>（一）土壤污染重点监管单位未按照规定将土壤污染防治工作方案报地方人民政府生态环境、工业和信息化主管部门备案的。</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rPr>
              <w:t>地方人民政府有关部门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59</w:t>
            </w:r>
          </w:p>
        </w:tc>
        <w:tc>
          <w:tcPr>
            <w:tcW w:w="1618"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rPr>
              <w:t>未按照规定将修复方案、效果评估报告报地方人民政府生态环境主管部门备案，责令改正拒不改正的</w:t>
            </w:r>
          </w:p>
        </w:tc>
        <w:tc>
          <w:tcPr>
            <w:tcW w:w="1403"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rPr>
              <w:t>土壤污染责任人或者土地使用权人</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pStyle w:val="6"/>
              <w:shd w:val="clear" w:color="auto" w:fill="auto"/>
              <w:snapToGrid w:val="0"/>
              <w:spacing w:before="0" w:beforeAutospacing="0" w:after="0" w:afterAutospacing="0" w:line="320" w:lineRule="exact"/>
              <w:jc w:val="both"/>
              <w:rPr>
                <w:rFonts w:hint="eastAsia" w:asciiTheme="minorEastAsia" w:hAnsiTheme="minorEastAsia" w:eastAsiaTheme="minorEastAsia" w:cstheme="minorEastAsia"/>
                <w:b w:val="0"/>
                <w:bCs w:val="0"/>
                <w:color w:val="auto"/>
                <w:kern w:val="2"/>
                <w:sz w:val="22"/>
                <w:szCs w:val="22"/>
                <w:shd w:val="clear" w:color="auto" w:fill="auto"/>
              </w:rPr>
            </w:pPr>
            <w:r>
              <w:rPr>
                <w:rFonts w:hint="eastAsia" w:asciiTheme="minorEastAsia" w:hAnsiTheme="minorEastAsia" w:eastAsiaTheme="minorEastAsia" w:cstheme="minorEastAsia"/>
                <w:b w:val="0"/>
                <w:bCs w:val="0"/>
                <w:color w:val="auto"/>
                <w:sz w:val="22"/>
                <w:szCs w:val="22"/>
                <w:shd w:val="clear" w:color="auto" w:fill="auto"/>
              </w:rPr>
              <w:t xml:space="preserve">《中华人民共和国土壤污染防治法》第六十四条 </w:t>
            </w:r>
            <w:r>
              <w:rPr>
                <w:rFonts w:hint="eastAsia" w:asciiTheme="minorEastAsia" w:hAnsiTheme="minorEastAsia" w:eastAsiaTheme="minorEastAsia" w:cstheme="minorEastAsia"/>
                <w:b w:val="0"/>
                <w:bCs w:val="0"/>
                <w:color w:val="auto"/>
                <w:kern w:val="2"/>
                <w:sz w:val="22"/>
                <w:szCs w:val="22"/>
                <w:shd w:val="clear" w:color="auto" w:fill="auto"/>
              </w:rPr>
              <w:t>对建设用地土壤污染风险管控和修复名录中需要实施修复的地块，土壤污染责任人应当结合土地利用总体规划和城乡规划编制修复方案，报地方人民政府生态环境主管部门备案并实施。修复方案应当包括地下水污染防治的内容。</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rPr>
              <w:t xml:space="preserve">《中华人民共和国土壤污染防治法》第六十五条 </w:t>
            </w:r>
            <w:r>
              <w:rPr>
                <w:rFonts w:hint="eastAsia" w:asciiTheme="minorEastAsia" w:hAnsiTheme="minorEastAsia" w:eastAsiaTheme="minorEastAsia" w:cstheme="minorEastAsia"/>
                <w:b w:val="0"/>
                <w:bCs w:val="0"/>
                <w:color w:val="auto"/>
                <w:kern w:val="2"/>
                <w:sz w:val="22"/>
                <w:szCs w:val="22"/>
                <w:shd w:val="clear" w:color="auto" w:fill="auto"/>
              </w:rPr>
              <w:t>风险管控、修复活动完成后，土壤污染责任人应当另行委托有关单位对风险管控效果、修复效果进行评估，并将效果评估报告报地方人民政府生态环境主管部门备案。</w:t>
            </w:r>
          </w:p>
        </w:tc>
        <w:tc>
          <w:tcPr>
            <w:tcW w:w="2212" w:type="dxa"/>
          </w:tcPr>
          <w:p>
            <w:pPr>
              <w:pStyle w:val="6"/>
              <w:shd w:val="clear" w:color="auto" w:fill="auto"/>
              <w:snapToGrid w:val="0"/>
              <w:spacing w:before="62" w:beforeLines="20" w:beforeAutospacing="0" w:after="0" w:afterAutospacing="0" w:line="320" w:lineRule="exact"/>
              <w:rPr>
                <w:rFonts w:hint="eastAsia" w:asciiTheme="minorEastAsia" w:hAnsiTheme="minorEastAsia" w:eastAsiaTheme="minorEastAsia" w:cstheme="minorEastAsia"/>
                <w:b w:val="0"/>
                <w:bCs w:val="0"/>
                <w:color w:val="auto"/>
                <w:sz w:val="22"/>
                <w:szCs w:val="22"/>
                <w:shd w:val="clear" w:color="auto" w:fill="auto"/>
              </w:rPr>
            </w:pPr>
            <w:r>
              <w:rPr>
                <w:rFonts w:hint="eastAsia" w:asciiTheme="minorEastAsia" w:hAnsiTheme="minorEastAsia" w:eastAsiaTheme="minorEastAsia" w:cstheme="minorEastAsia"/>
                <w:b w:val="0"/>
                <w:bCs w:val="0"/>
                <w:color w:val="auto"/>
                <w:sz w:val="22"/>
                <w:szCs w:val="22"/>
                <w:shd w:val="clear" w:color="auto" w:fill="auto"/>
              </w:rPr>
              <w:t xml:space="preserve">《中华人民共和国土壤污染防治法》第九十五条第（二）项 </w:t>
            </w:r>
            <w:r>
              <w:rPr>
                <w:rFonts w:hint="eastAsia" w:asciiTheme="minorEastAsia" w:hAnsiTheme="minorEastAsia" w:cstheme="minorEastAsia"/>
                <w:b w:val="0"/>
                <w:bCs w:val="0"/>
                <w:color w:val="auto"/>
                <w:sz w:val="22"/>
                <w:szCs w:val="22"/>
                <w:shd w:val="clear" w:color="auto" w:fill="auto"/>
                <w:lang w:val="en-US" w:eastAsia="zh-CN"/>
              </w:rPr>
              <w:t xml:space="preserve">  </w:t>
            </w:r>
            <w:r>
              <w:rPr>
                <w:rFonts w:hint="eastAsia" w:asciiTheme="minorEastAsia" w:hAnsiTheme="minorEastAsia" w:eastAsiaTheme="minorEastAsia" w:cstheme="minorEastAsia"/>
                <w:b w:val="0"/>
                <w:bCs w:val="0"/>
                <w:color w:val="auto"/>
                <w:sz w:val="22"/>
                <w:szCs w:val="22"/>
                <w:shd w:val="clear" w:color="auto" w:fill="auto"/>
              </w:rPr>
              <w:t>违反本法规定，有下列行为之一的，由地方人民政府有关部门责令改正；拒不改正的，处一万元以上五万元以下的罚款：</w:t>
            </w:r>
          </w:p>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rPr>
              <w:t>（二）土壤污染责任人或者土地使用权人未按照规定将修复方案、效果评估报告报地方人民政府生态环境、农业农村、林业草原主管部门备案的。</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rPr>
              <w:t>地方人民政府有关部门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u w:val="none" w:color="auto"/>
                <w:vertAlign w:val="baseline"/>
                <w:lang w:val="en-US" w:eastAsia="zh-CN"/>
              </w:rPr>
              <w:t>60</w:t>
            </w:r>
          </w:p>
        </w:tc>
        <w:tc>
          <w:tcPr>
            <w:tcW w:w="1618"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bookmarkStart w:id="103" w:name="_Toc12278"/>
            <w:r>
              <w:rPr>
                <w:rFonts w:hint="eastAsia" w:asciiTheme="minorEastAsia" w:hAnsiTheme="minorEastAsia" w:eastAsiaTheme="minorEastAsia" w:cstheme="minorEastAsia"/>
                <w:b w:val="0"/>
                <w:bCs w:val="0"/>
                <w:color w:val="auto"/>
                <w:sz w:val="22"/>
                <w:szCs w:val="22"/>
                <w:shd w:val="clear" w:color="auto" w:fill="auto"/>
              </w:rPr>
              <w:t>未按照规定将土壤污染状况调查报告报地方人民政府生态环境主管部门备案的</w:t>
            </w:r>
            <w:bookmarkEnd w:id="103"/>
          </w:p>
        </w:tc>
        <w:tc>
          <w:tcPr>
            <w:tcW w:w="1403"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rPr>
              <w:t>土地使用权人</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rPr>
              <w:t>《中华人民共和国土壤污染防治法》第六十七条 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w:t>
            </w:r>
          </w:p>
        </w:tc>
        <w:tc>
          <w:tcPr>
            <w:tcW w:w="2212" w:type="dxa"/>
          </w:tcPr>
          <w:p>
            <w:pPr>
              <w:pStyle w:val="6"/>
              <w:shd w:val="clear" w:color="auto" w:fill="auto"/>
              <w:snapToGrid w:val="0"/>
              <w:spacing w:before="0" w:beforeLines="0" w:beforeAutospacing="0" w:after="0" w:afterAutospacing="0" w:line="320" w:lineRule="exact"/>
              <w:rPr>
                <w:rFonts w:hint="eastAsia" w:asciiTheme="minorEastAsia" w:hAnsiTheme="minorEastAsia" w:eastAsiaTheme="minorEastAsia" w:cstheme="minorEastAsia"/>
                <w:b w:val="0"/>
                <w:bCs w:val="0"/>
                <w:color w:val="auto"/>
                <w:sz w:val="22"/>
                <w:szCs w:val="22"/>
                <w:shd w:val="clear" w:color="auto" w:fill="auto"/>
              </w:rPr>
            </w:pPr>
            <w:bookmarkStart w:id="104" w:name="No224_Z6T64K2"/>
            <w:bookmarkEnd w:id="104"/>
            <w:r>
              <w:rPr>
                <w:rFonts w:hint="eastAsia" w:asciiTheme="minorEastAsia" w:hAnsiTheme="minorEastAsia" w:eastAsiaTheme="minorEastAsia" w:cstheme="minorEastAsia"/>
                <w:b w:val="0"/>
                <w:bCs w:val="0"/>
                <w:color w:val="auto"/>
                <w:sz w:val="22"/>
                <w:szCs w:val="22"/>
                <w:shd w:val="clear" w:color="auto" w:fill="auto"/>
              </w:rPr>
              <w:t xml:space="preserve">《中华人民共和国土壤污染防治法》第九十五条第（三）项 </w:t>
            </w:r>
            <w:r>
              <w:rPr>
                <w:rFonts w:hint="eastAsia" w:asciiTheme="minorEastAsia" w:hAnsiTheme="minorEastAsia" w:cstheme="minorEastAsia"/>
                <w:b w:val="0"/>
                <w:bCs w:val="0"/>
                <w:color w:val="auto"/>
                <w:sz w:val="22"/>
                <w:szCs w:val="22"/>
                <w:shd w:val="clear" w:color="auto" w:fill="auto"/>
                <w:lang w:val="en-US" w:eastAsia="zh-CN"/>
              </w:rPr>
              <w:t xml:space="preserve">  </w:t>
            </w:r>
            <w:r>
              <w:rPr>
                <w:rFonts w:hint="eastAsia" w:asciiTheme="minorEastAsia" w:hAnsiTheme="minorEastAsia" w:eastAsiaTheme="minorEastAsia" w:cstheme="minorEastAsia"/>
                <w:b w:val="0"/>
                <w:bCs w:val="0"/>
                <w:color w:val="auto"/>
                <w:sz w:val="22"/>
                <w:szCs w:val="22"/>
                <w:shd w:val="clear" w:color="auto" w:fill="auto"/>
              </w:rPr>
              <w:t>违反本法规定，有下列行为之一的，由地方人民政府有关部门责令改正；拒不改正的，处一万元以上五万元以下的罚款：</w:t>
            </w:r>
          </w:p>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rPr>
              <w:t>（三）土地使用权人未按照规定将土壤污染状况调查报告报地方人民政府生态环境主管部门备案的。</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u w:val="none" w:color="auto"/>
                <w:vertAlign w:val="baseline"/>
                <w:lang w:val="en-US" w:eastAsia="zh-CN"/>
              </w:rPr>
            </w:pPr>
            <w:r>
              <w:rPr>
                <w:rFonts w:hint="eastAsia" w:asciiTheme="minorEastAsia" w:hAnsiTheme="minorEastAsia" w:eastAsiaTheme="minorEastAsia" w:cstheme="minorEastAsia"/>
                <w:b w:val="0"/>
                <w:bCs w:val="0"/>
                <w:color w:val="auto"/>
                <w:sz w:val="22"/>
                <w:szCs w:val="22"/>
                <w:shd w:val="clear" w:color="auto" w:fill="auto"/>
              </w:rPr>
              <w:t>地方人民政府有关部门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61</w:t>
            </w:r>
          </w:p>
        </w:tc>
        <w:tc>
          <w:tcPr>
            <w:tcW w:w="1618" w:type="dxa"/>
          </w:tcPr>
          <w:p>
            <w:pPr>
              <w:jc w:val="both"/>
              <w:rPr>
                <w:rFonts w:hint="eastAsia" w:asciiTheme="minorEastAsia" w:hAnsiTheme="minorEastAsia" w:eastAsiaTheme="minorEastAsia" w:cstheme="minorEastAsia"/>
                <w:b w:val="0"/>
                <w:bCs w:val="0"/>
                <w:color w:val="auto"/>
                <w:sz w:val="22"/>
                <w:szCs w:val="22"/>
                <w:highlight w:val="none"/>
                <w:shd w:val="clear" w:color="auto" w:fill="auto"/>
                <w:lang w:val="en-US" w:eastAsia="zh-CN"/>
              </w:rPr>
            </w:pPr>
            <w:r>
              <w:rPr>
                <w:rFonts w:hint="eastAsia" w:asciiTheme="minorEastAsia" w:hAnsiTheme="minorEastAsia" w:eastAsiaTheme="minorEastAsia" w:cstheme="minorEastAsia"/>
                <w:b w:val="0"/>
                <w:bCs w:val="0"/>
                <w:color w:val="auto"/>
                <w:sz w:val="22"/>
                <w:szCs w:val="22"/>
                <w:highlight w:val="none"/>
                <w:shd w:val="clear" w:color="auto" w:fill="auto"/>
              </w:rPr>
              <w:t>新建、改建、扩建有色金属选矿、有色金属冶炼、石油加工、化工、焦化、电镀、制革、危险废物处理处置等项目，未对建设厂区进行防渗处理，或者新建、改建、扩建加油站和储油库项目，未对地下油罐设施进行防渗处理的</w:t>
            </w:r>
          </w:p>
        </w:tc>
        <w:tc>
          <w:tcPr>
            <w:tcW w:w="1403" w:type="dxa"/>
          </w:tcPr>
          <w:p>
            <w:pPr>
              <w:jc w:val="both"/>
              <w:rPr>
                <w:rFonts w:hint="eastAsia" w:asciiTheme="minorEastAsia" w:hAnsiTheme="minorEastAsia" w:eastAsiaTheme="minorEastAsia" w:cstheme="minorEastAsia"/>
                <w:b w:val="0"/>
                <w:bCs w:val="0"/>
                <w:color w:val="auto"/>
                <w:sz w:val="22"/>
                <w:szCs w:val="22"/>
                <w:highlight w:val="none"/>
                <w:shd w:val="clear" w:color="auto" w:fill="auto"/>
                <w:lang w:val="en-US" w:eastAsia="zh-CN"/>
              </w:rPr>
            </w:pPr>
            <w:r>
              <w:rPr>
                <w:rFonts w:hint="eastAsia" w:asciiTheme="minorEastAsia" w:hAnsiTheme="minorEastAsia" w:eastAsiaTheme="minorEastAsia" w:cstheme="minorEastAsia"/>
                <w:b w:val="0"/>
                <w:bCs w:val="0"/>
                <w:color w:val="auto"/>
                <w:sz w:val="22"/>
                <w:szCs w:val="22"/>
                <w:highlight w:val="none"/>
                <w:shd w:val="clear" w:color="auto" w:fill="auto"/>
                <w:lang w:val="en-US" w:eastAsia="zh-CN"/>
              </w:rPr>
              <w:t>建设单位</w:t>
            </w:r>
          </w:p>
        </w:tc>
        <w:tc>
          <w:tcPr>
            <w:tcW w:w="1082" w:type="dxa"/>
          </w:tcPr>
          <w:p>
            <w:pPr>
              <w:jc w:val="both"/>
              <w:rPr>
                <w:rFonts w:hint="eastAsia" w:asciiTheme="minorEastAsia" w:hAnsiTheme="minorEastAsia" w:eastAsiaTheme="minorEastAsia" w:cstheme="minorEastAsia"/>
                <w:b w:val="0"/>
                <w:bCs w:val="0"/>
                <w:color w:val="auto"/>
                <w:sz w:val="22"/>
                <w:szCs w:val="22"/>
                <w:highlight w:val="none"/>
                <w:shd w:val="clear" w:color="auto" w:fill="auto"/>
                <w:lang w:val="en-US" w:eastAsia="zh-CN"/>
              </w:rPr>
            </w:pPr>
            <w:r>
              <w:rPr>
                <w:rFonts w:hint="eastAsia" w:asciiTheme="minorEastAsia" w:hAnsiTheme="minorEastAsia" w:eastAsiaTheme="minorEastAsia" w:cstheme="minorEastAsia"/>
                <w:b w:val="0"/>
                <w:bCs w:val="0"/>
                <w:color w:val="auto"/>
                <w:sz w:val="22"/>
                <w:szCs w:val="22"/>
                <w:highlight w:val="none"/>
                <w:shd w:val="clear" w:color="auto" w:fill="auto"/>
                <w:lang w:val="en-US" w:eastAsia="zh-CN"/>
              </w:rPr>
              <w:t>✮✮✮✮✮</w:t>
            </w:r>
          </w:p>
        </w:tc>
        <w:tc>
          <w:tcPr>
            <w:tcW w:w="2399" w:type="dxa"/>
          </w:tcPr>
          <w:p>
            <w:pPr>
              <w:widowControl/>
              <w:shd w:val="clear" w:color="auto" w:fill="auto"/>
              <w:spacing w:before="0" w:beforeAutospacing="0" w:after="0" w:afterAutospacing="0" w:line="320" w:lineRule="exact"/>
              <w:jc w:val="left"/>
              <w:rPr>
                <w:rFonts w:hint="eastAsia" w:asciiTheme="minorEastAsia" w:hAnsiTheme="minorEastAsia" w:eastAsiaTheme="minorEastAsia" w:cstheme="minorEastAsia"/>
                <w:b w:val="0"/>
                <w:bCs w:val="0"/>
                <w:color w:val="auto"/>
                <w:sz w:val="22"/>
                <w:szCs w:val="22"/>
                <w:highlight w:val="none"/>
                <w:shd w:val="clear" w:color="auto" w:fill="auto"/>
              </w:rPr>
            </w:pPr>
            <w:r>
              <w:rPr>
                <w:rFonts w:hint="eastAsia" w:asciiTheme="minorEastAsia" w:hAnsiTheme="minorEastAsia" w:eastAsiaTheme="minorEastAsia" w:cstheme="minorEastAsia"/>
                <w:b w:val="0"/>
                <w:bCs w:val="0"/>
                <w:color w:val="auto"/>
                <w:sz w:val="22"/>
                <w:szCs w:val="22"/>
                <w:highlight w:val="none"/>
                <w:shd w:val="clear" w:color="auto" w:fill="auto"/>
              </w:rPr>
              <w:t>《河南省土壤污染防治条例》第二十二条 新建、改建、扩建有色金属选矿、有色金属冶炼、石油加工、化工、焦化、电镀、制革、危险废物处理处置等项目，应当对建设厂区进行防渗处理，防止土壤污染。</w:t>
            </w:r>
          </w:p>
          <w:p>
            <w:pPr>
              <w:jc w:val="both"/>
              <w:rPr>
                <w:rFonts w:hint="eastAsia" w:asciiTheme="minorEastAsia" w:hAnsiTheme="minorEastAsia" w:eastAsiaTheme="minorEastAsia" w:cstheme="minorEastAsia"/>
                <w:b w:val="0"/>
                <w:bCs w:val="0"/>
                <w:color w:val="auto"/>
                <w:sz w:val="22"/>
                <w:szCs w:val="22"/>
                <w:highlight w:val="none"/>
                <w:shd w:val="clear" w:color="auto" w:fill="auto"/>
                <w:lang w:val="en-US" w:eastAsia="zh-CN"/>
              </w:rPr>
            </w:pPr>
            <w:r>
              <w:rPr>
                <w:rFonts w:hint="eastAsia" w:asciiTheme="minorEastAsia" w:hAnsiTheme="minorEastAsia" w:eastAsiaTheme="minorEastAsia" w:cstheme="minorEastAsia"/>
                <w:b w:val="0"/>
                <w:bCs w:val="0"/>
                <w:color w:val="auto"/>
                <w:sz w:val="22"/>
                <w:szCs w:val="22"/>
                <w:highlight w:val="none"/>
                <w:shd w:val="clear" w:color="auto" w:fill="auto"/>
              </w:rPr>
              <w:t>新建、改建、扩建加油站和储油库项目，应当对地下油罐设施进行防渗处理，防止土壤污染</w:t>
            </w:r>
            <w:r>
              <w:rPr>
                <w:rFonts w:hint="eastAsia" w:asciiTheme="minorEastAsia" w:hAnsiTheme="minorEastAsia" w:eastAsiaTheme="minorEastAsia" w:cstheme="minorEastAsia"/>
                <w:b w:val="0"/>
                <w:bCs w:val="0"/>
                <w:color w:val="auto"/>
                <w:sz w:val="22"/>
                <w:szCs w:val="22"/>
                <w:highlight w:val="none"/>
                <w:shd w:val="clear" w:color="auto" w:fill="auto"/>
                <w:lang w:eastAsia="zh-CN"/>
              </w:rPr>
              <w:t>。</w:t>
            </w:r>
          </w:p>
        </w:tc>
        <w:tc>
          <w:tcPr>
            <w:tcW w:w="2212" w:type="dxa"/>
          </w:tcPr>
          <w:p>
            <w:pPr>
              <w:jc w:val="both"/>
              <w:rPr>
                <w:rFonts w:hint="eastAsia" w:asciiTheme="minorEastAsia" w:hAnsiTheme="minorEastAsia" w:eastAsiaTheme="minorEastAsia" w:cstheme="minorEastAsia"/>
                <w:b w:val="0"/>
                <w:bCs w:val="0"/>
                <w:color w:val="auto"/>
                <w:sz w:val="22"/>
                <w:szCs w:val="22"/>
                <w:highlight w:val="none"/>
                <w:shd w:val="clear" w:color="auto" w:fill="auto"/>
                <w:lang w:val="zh-CN" w:eastAsia="zh-CN"/>
              </w:rPr>
            </w:pPr>
            <w:r>
              <w:rPr>
                <w:rFonts w:hint="eastAsia" w:asciiTheme="minorEastAsia" w:hAnsiTheme="minorEastAsia" w:eastAsiaTheme="minorEastAsia" w:cstheme="minorEastAsia"/>
                <w:b w:val="0"/>
                <w:bCs w:val="0"/>
                <w:color w:val="auto"/>
                <w:sz w:val="22"/>
                <w:szCs w:val="22"/>
                <w:highlight w:val="none"/>
                <w:shd w:val="clear" w:color="auto" w:fill="auto"/>
                <w:lang w:val="zh-CN" w:eastAsia="zh-CN"/>
              </w:rPr>
              <w:t>《土壤污染防治条例》第六十六条 </w:t>
            </w:r>
            <w:bookmarkStart w:id="105" w:name="No230_Z6T66K1"/>
            <w:bookmarkEnd w:id="105"/>
          </w:p>
          <w:p>
            <w:pPr>
              <w:jc w:val="both"/>
              <w:rPr>
                <w:rFonts w:hint="eastAsia" w:asciiTheme="minorEastAsia" w:hAnsiTheme="minorEastAsia" w:eastAsiaTheme="minorEastAsia" w:cstheme="minorEastAsia"/>
                <w:b w:val="0"/>
                <w:bCs w:val="0"/>
                <w:color w:val="auto"/>
                <w:sz w:val="22"/>
                <w:szCs w:val="22"/>
                <w:highlight w:val="none"/>
                <w:shd w:val="clear" w:color="auto" w:fill="auto"/>
                <w:lang w:val="zh-CN" w:eastAsia="zh-CN"/>
              </w:rPr>
            </w:pPr>
            <w:r>
              <w:rPr>
                <w:rFonts w:hint="eastAsia" w:asciiTheme="minorEastAsia" w:hAnsiTheme="minorEastAsia" w:eastAsiaTheme="minorEastAsia" w:cstheme="minorEastAsia"/>
                <w:b w:val="0"/>
                <w:bCs w:val="0"/>
                <w:color w:val="auto"/>
                <w:sz w:val="22"/>
                <w:szCs w:val="22"/>
                <w:highlight w:val="none"/>
                <w:shd w:val="clear" w:color="auto" w:fill="auto"/>
                <w:lang w:val="zh-CN" w:eastAsia="zh-CN"/>
              </w:rPr>
              <w:t>违反本条例规定，新建、改建、扩建有色金属选矿、有色金属冶炼、石油加工、化工、焦化、电镀、制革、危险废物处理处置等项目，未对建设厂区进行防渗处理，或者新建、改建、扩建加油站和储油库项目，未对地下油罐设施进行防渗处理的，由生态环境主管部门责令停止违法行为，限期采取治理措施，消除污染，处二十万元以上一百万元以下罚款；逾期不采取治理措施的，生态环境主管部门可以委托有治理能力的单位代为履行，所需费用由违法者承担。</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highlight w:val="none"/>
                <w:shd w:val="clear" w:color="auto" w:fill="auto"/>
                <w:lang w:val="zh-CN" w:eastAsia="zh-CN"/>
              </w:rPr>
              <w:t>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62</w:t>
            </w:r>
          </w:p>
        </w:tc>
        <w:tc>
          <w:tcPr>
            <w:tcW w:w="1618"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不按照规定报告有关环境监测结果的</w:t>
            </w:r>
          </w:p>
        </w:tc>
        <w:tc>
          <w:tcPr>
            <w:tcW w:w="1403"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核设施营运单位</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highlight w:val="none"/>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zh-CN" w:eastAsia="zh-CN"/>
              </w:rPr>
              <w:instrText xml:space="preserve"> HYPERLINK "https://law.wkinfo.com.cn/document/show?collection=legislation&amp;aid=MTAwMDAwNzI3OTA%3D&amp;showType=0" </w:instrTex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zh-CN" w:eastAsia="zh-CN"/>
              </w:rPr>
              <w:t xml:space="preserve">中华人民共和国放射性污染防治法 </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zh-CN" w:eastAsia="zh-CN"/>
              </w:rPr>
              <w:t>》</w:t>
            </w:r>
            <w:r>
              <w:rPr>
                <w:rFonts w:hint="eastAsia" w:asciiTheme="minorEastAsia" w:hAnsiTheme="minorEastAsia" w:eastAsiaTheme="minorEastAsia" w:cstheme="minorEastAsia"/>
                <w:b w:val="0"/>
                <w:bCs w:val="0"/>
                <w:color w:val="auto"/>
                <w:sz w:val="22"/>
                <w:szCs w:val="22"/>
                <w:shd w:val="clear" w:color="auto" w:fill="auto"/>
                <w:lang w:val="en-US" w:eastAsia="zh-CN"/>
              </w:rPr>
              <w:t>第二十四条第一款 </w:t>
            </w:r>
            <w:bookmarkStart w:id="106" w:name="No75_Z3T24K1"/>
            <w:bookmarkEnd w:id="106"/>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核设施营运单位应当对核设施周围环境中所含的放射性核素的种类、浓度以及核设施流出物中的放射性核素总量实施监测，并定期向国务院环境保护行政主管部门和所在地省、自治区、直辖市人民政府环境保护行政主管部门报告监测结果。</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zh-CN" w:eastAsia="zh-CN"/>
              </w:rPr>
              <w:instrText xml:space="preserve"> HYPERLINK "https://law.wkinfo.com.cn/document/show?collection=legislation&amp;aid=MTAwMDAwNzI3OTA%3D&amp;showType=0" </w:instrTex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zh-CN" w:eastAsia="zh-CN"/>
              </w:rPr>
              <w:t xml:space="preserve">中华人民共和国放射性污染防治法 </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zh-CN" w:eastAsia="zh-CN"/>
              </w:rPr>
              <w:t>》第四十九条第一项 </w:t>
            </w:r>
            <w:bookmarkStart w:id="107" w:name="No154_Z7T49K1"/>
            <w:bookmarkEnd w:id="107"/>
          </w:p>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违反本法规定，有下列行为之一的，由县级以上人民政府环境保护行政主管部门或者其他有关部门依据职权责令限期改正，可以处二万元以下罚款：</w:t>
            </w:r>
          </w:p>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bookmarkStart w:id="108" w:name="No155_Z7T49K1X1"/>
            <w:bookmarkEnd w:id="108"/>
            <w:r>
              <w:rPr>
                <w:rFonts w:hint="eastAsia" w:asciiTheme="minorEastAsia" w:hAnsiTheme="minorEastAsia" w:eastAsiaTheme="minorEastAsia" w:cstheme="minorEastAsia"/>
                <w:b w:val="0"/>
                <w:bCs w:val="0"/>
                <w:color w:val="auto"/>
                <w:sz w:val="22"/>
                <w:szCs w:val="22"/>
                <w:shd w:val="clear" w:color="auto" w:fill="auto"/>
                <w:lang w:val="zh-CN" w:eastAsia="zh-CN"/>
              </w:rPr>
              <w:t>（一）不按照规定报告有关环境监测结果的；</w:t>
            </w:r>
          </w:p>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bookmarkStart w:id="109" w:name="No156_Z7T49K1X2"/>
            <w:bookmarkEnd w:id="109"/>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县级以上人民政府环境保护行政主管部门或者其他有关部门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63</w:t>
            </w:r>
          </w:p>
        </w:tc>
        <w:tc>
          <w:tcPr>
            <w:tcW w:w="1618"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未编制环境影响评价文件，或者环境影响评价文件未经环境保护行政主管部门批准，擅自进行建造、运行、生产和使用等活动的</w:t>
            </w:r>
          </w:p>
        </w:tc>
        <w:tc>
          <w:tcPr>
            <w:tcW w:w="1403"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生产、销售、使用放射性同位素和加速器、中子发生器以及含放射源的射线装置的单位</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highlight w:val="none"/>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zh-CN" w:eastAsia="zh-CN"/>
              </w:rPr>
              <w:instrText xml:space="preserve"> HYPERLINK "https://law.wkinfo.com.cn/document/show?collection=legislation&amp;aid=MTAwMDAwNzI3OTA%3D&amp;showType=0" </w:instrTex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zh-CN" w:eastAsia="zh-CN"/>
              </w:rPr>
              <w:t xml:space="preserve">中华人民共和国放射性污染防治法 </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zh-CN" w:eastAsia="zh-CN"/>
              </w:rPr>
              <w:t>》</w:t>
            </w:r>
            <w:r>
              <w:rPr>
                <w:rFonts w:hint="eastAsia" w:asciiTheme="minorEastAsia" w:hAnsiTheme="minorEastAsia" w:eastAsiaTheme="minorEastAsia" w:cstheme="minorEastAsia"/>
                <w:b w:val="0"/>
                <w:bCs w:val="0"/>
                <w:color w:val="auto"/>
                <w:sz w:val="22"/>
                <w:szCs w:val="22"/>
                <w:shd w:val="clear" w:color="auto" w:fill="auto"/>
                <w:lang w:val="en-US" w:eastAsia="zh-CN"/>
              </w:rPr>
              <w:t>第二十九条第一款</w:t>
            </w:r>
            <w:bookmarkStart w:id="110" w:name="No93_Z4T29K1"/>
            <w:bookmarkEnd w:id="110"/>
            <w:r>
              <w:rPr>
                <w:rFonts w:hint="eastAsia" w:asciiTheme="minorEastAsia" w:hAnsiTheme="minorEastAsia" w:cstheme="minorEastAsia"/>
                <w:b w:val="0"/>
                <w:bCs w:val="0"/>
                <w:color w:val="auto"/>
                <w:sz w:val="22"/>
                <w:szCs w:val="22"/>
                <w:shd w:val="clear" w:color="auto" w:fill="auto"/>
                <w:lang w:val="en-US" w:eastAsia="zh-CN"/>
              </w:rPr>
              <w:t xml:space="preserve">    </w:t>
            </w:r>
            <w:r>
              <w:rPr>
                <w:rFonts w:hint="eastAsia" w:asciiTheme="minorEastAsia" w:hAnsiTheme="minorEastAsia" w:eastAsiaTheme="minorEastAsia" w:cstheme="minorEastAsia"/>
                <w:b w:val="0"/>
                <w:bCs w:val="0"/>
                <w:color w:val="auto"/>
                <w:sz w:val="22"/>
                <w:szCs w:val="22"/>
                <w:shd w:val="clear" w:color="auto" w:fill="auto"/>
                <w:lang w:val="en-US" w:eastAsia="zh-CN"/>
              </w:rPr>
              <w:t>生产、销售、使用放射性同位素和加速器、中子发生器以及含放射源的射线装置的单位，应当在申请领取许可证前编制环境影响评价文件，报省、自治区、直辖市人民政府环境保护行政主管部门审查批准；未经批准，有关部门不得颁发许可证。</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zh-CN" w:eastAsia="zh-CN"/>
              </w:rPr>
              <w:instrText xml:space="preserve"> HYPERLINK "https://law.wkinfo.com.cn/document/show?collection=legislation&amp;aid=MTAwMDAwNzI3OTA%3D&amp;showType=0" </w:instrTex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zh-CN" w:eastAsia="zh-CN"/>
              </w:rPr>
              <w:t xml:space="preserve">中华人民共和国放射性污染防治法 </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zh-CN" w:eastAsia="zh-CN"/>
              </w:rPr>
              <w:t>》第五十条 </w:t>
            </w:r>
            <w:bookmarkStart w:id="111" w:name="No158_Z7T50K1"/>
            <w:bookmarkEnd w:id="111"/>
            <w:r>
              <w:rPr>
                <w:rFonts w:hint="eastAsia" w:asciiTheme="minorEastAsia" w:hAnsiTheme="minorEastAsia" w:eastAsiaTheme="minorEastAsia" w:cstheme="minorEastAsia"/>
                <w:b w:val="0"/>
                <w:bCs w:val="0"/>
                <w:color w:val="auto"/>
                <w:sz w:val="22"/>
                <w:szCs w:val="22"/>
                <w:shd w:val="clear" w:color="auto" w:fill="auto"/>
                <w:lang w:val="zh-CN" w:eastAsia="zh-CN"/>
              </w:rPr>
              <w:t>违反本法规定，未编制环境影响评价文件，或者环境影响评价文件未经环境保护行政主管部门批准，擅自进行建造、运行、生产和使用等活动的，由审批环境影响评价文件的环境保护行政主管部门责令停止违法行为，限期补办手续或者恢复原状，并处一万元以上二十万元以下罚款。</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审批环境影响评价文件的环境保护行政主管部门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64</w:t>
            </w:r>
          </w:p>
        </w:tc>
        <w:tc>
          <w:tcPr>
            <w:tcW w:w="1618"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未建造放射性污染防治设施、放射防护设施，或者防治防护设施未经验收合格，主体工程即投入生产或者使用的</w:t>
            </w:r>
          </w:p>
        </w:tc>
        <w:tc>
          <w:tcPr>
            <w:tcW w:w="1403"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cstheme="minorEastAsia"/>
                <w:b w:val="0"/>
                <w:bCs w:val="0"/>
                <w:color w:val="auto"/>
                <w:sz w:val="22"/>
                <w:szCs w:val="22"/>
                <w:shd w:val="clear" w:color="auto" w:fill="auto"/>
                <w:lang w:val="en-US" w:eastAsia="zh-CN"/>
              </w:rPr>
              <w:t>建设</w:t>
            </w:r>
            <w:r>
              <w:rPr>
                <w:rFonts w:hint="eastAsia" w:asciiTheme="minorEastAsia" w:hAnsiTheme="minorEastAsia" w:eastAsiaTheme="minorEastAsia" w:cstheme="minorEastAsia"/>
                <w:b w:val="0"/>
                <w:bCs w:val="0"/>
                <w:color w:val="auto"/>
                <w:sz w:val="22"/>
                <w:szCs w:val="22"/>
                <w:shd w:val="clear" w:color="auto" w:fill="auto"/>
                <w:lang w:val="en-US" w:eastAsia="zh-CN"/>
              </w:rPr>
              <w:t>单位</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highlight w:val="none"/>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zh-CN" w:eastAsia="zh-CN"/>
              </w:rPr>
              <w:instrText xml:space="preserve"> HYPERLINK "https://law.wkinfo.com.cn/document/show?collection=legislation&amp;aid=MTAwMDAwNzI3OTA%3D&amp;showType=0" </w:instrTex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zh-CN" w:eastAsia="zh-CN"/>
              </w:rPr>
              <w:t xml:space="preserve">中华人民共和国放射性污染防治法 </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zh-CN" w:eastAsia="zh-CN"/>
              </w:rPr>
              <w:t>》</w:t>
            </w:r>
            <w:r>
              <w:rPr>
                <w:rFonts w:hint="eastAsia" w:asciiTheme="minorEastAsia" w:hAnsiTheme="minorEastAsia" w:eastAsiaTheme="minorEastAsia" w:cstheme="minorEastAsia"/>
                <w:b w:val="0"/>
                <w:bCs w:val="0"/>
                <w:color w:val="auto"/>
                <w:sz w:val="22"/>
                <w:szCs w:val="22"/>
                <w:shd w:val="clear" w:color="auto" w:fill="auto"/>
                <w:lang w:val="en-US" w:eastAsia="zh-CN"/>
              </w:rPr>
              <w:t>第三十条 </w:t>
            </w:r>
            <w:bookmarkStart w:id="112" w:name="No96_Z4T30K1"/>
            <w:bookmarkEnd w:id="112"/>
            <w:r>
              <w:rPr>
                <w:rFonts w:hint="eastAsia" w:asciiTheme="minorEastAsia" w:hAnsiTheme="minorEastAsia" w:eastAsiaTheme="minorEastAsia" w:cstheme="minorEastAsia"/>
                <w:b w:val="0"/>
                <w:bCs w:val="0"/>
                <w:color w:val="auto"/>
                <w:sz w:val="22"/>
                <w:szCs w:val="22"/>
                <w:shd w:val="clear" w:color="auto" w:fill="auto"/>
                <w:lang w:val="en-US" w:eastAsia="zh-CN"/>
              </w:rPr>
              <w:t>新建、改建、扩建放射工作场所的放射防护设施，应当与主体工程同时设计、同时施工、同时投入使用。</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bookmarkStart w:id="113" w:name="No97_Z4T30K2"/>
            <w:bookmarkEnd w:id="113"/>
            <w:r>
              <w:rPr>
                <w:rFonts w:hint="eastAsia" w:asciiTheme="minorEastAsia" w:hAnsiTheme="minorEastAsia" w:eastAsiaTheme="minorEastAsia" w:cstheme="minorEastAsia"/>
                <w:b w:val="0"/>
                <w:bCs w:val="0"/>
                <w:color w:val="auto"/>
                <w:sz w:val="22"/>
                <w:szCs w:val="22"/>
                <w:shd w:val="clear" w:color="auto" w:fill="auto"/>
                <w:lang w:val="en-US" w:eastAsia="zh-CN"/>
              </w:rPr>
              <w:t>放射防护设施应当与主体工程同时验收；验收合格的，主体工程方可投入生产或者使用。</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zh-CN" w:eastAsia="zh-CN"/>
              </w:rPr>
              <w:instrText xml:space="preserve"> HYPERLINK "https://law.wkinfo.com.cn/document/show?collection=legislation&amp;aid=MTAwMDAwNzI3OTA%3D&amp;showType=0" </w:instrTex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zh-CN" w:eastAsia="zh-CN"/>
              </w:rPr>
              <w:t xml:space="preserve">中华人民共和国放射性污染防治法 </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zh-CN" w:eastAsia="zh-CN"/>
              </w:rPr>
              <w:t>》第五十一条 </w:t>
            </w:r>
            <w:bookmarkStart w:id="114" w:name="No160_Z7T51K1"/>
            <w:bookmarkEnd w:id="114"/>
            <w:r>
              <w:rPr>
                <w:rFonts w:hint="eastAsia" w:asciiTheme="minorEastAsia" w:hAnsiTheme="minorEastAsia" w:eastAsiaTheme="minorEastAsia" w:cstheme="minorEastAsia"/>
                <w:b w:val="0"/>
                <w:bCs w:val="0"/>
                <w:color w:val="auto"/>
                <w:sz w:val="22"/>
                <w:szCs w:val="22"/>
                <w:shd w:val="clear" w:color="auto" w:fill="auto"/>
                <w:lang w:val="zh-CN" w:eastAsia="zh-CN"/>
              </w:rPr>
              <w:t>违反本法规定，未建造放射性污染防治设施、放射防护设施，或者防治防护设施未经验收合格，主体工程即投入生产或者使用的，由审批环境影响评价文件的环境保护行政主管部门责令停止违法行为，限期改正，并处五万元以上二十万元以下罚款。</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审批环境影响评价文件的环境保护行政主管部门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65</w:t>
            </w:r>
          </w:p>
        </w:tc>
        <w:tc>
          <w:tcPr>
            <w:tcW w:w="1618"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bookmarkStart w:id="115" w:name="_Toc15919"/>
            <w:r>
              <w:rPr>
                <w:rFonts w:hint="eastAsia" w:asciiTheme="minorEastAsia" w:hAnsiTheme="minorEastAsia" w:eastAsiaTheme="minorEastAsia" w:cstheme="minorEastAsia"/>
                <w:b w:val="0"/>
                <w:bCs w:val="0"/>
                <w:color w:val="auto"/>
                <w:sz w:val="22"/>
                <w:szCs w:val="22"/>
                <w:shd w:val="clear" w:color="auto" w:fill="auto"/>
              </w:rPr>
              <w:t>尾矿、矸石、废石等矿业固体废物贮存设施停止使用后，未按照国家有关环境保护规定进行封场的</w:t>
            </w:r>
            <w:bookmarkEnd w:id="115"/>
          </w:p>
        </w:tc>
        <w:tc>
          <w:tcPr>
            <w:tcW w:w="1403"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rPr>
              <w:t>矿山企业</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highlight w:val="none"/>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rPr>
              <w:t>《中华人民共和国固体废物污染环境防治法》第四十二条第三款 尾矿、煤矸石、废石等矿业固体废物贮存设施停止使用后，矿山企业应当按照国家有关环境保护等规定进行封场，防止造成环境污染和生态破坏。</w:t>
            </w: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zh-CN" w:eastAsia="zh-CN"/>
              </w:rPr>
              <w:instrText xml:space="preserve"> HYPERLINK "https://law.wkinfo.com.cn/document/show?collection=legislation&amp;aid=MTAwMTMxNzgwMjE%3D&amp;showType=0" </w:instrTex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zh-CN" w:eastAsia="zh-CN"/>
              </w:rPr>
              <w:t>中华人民共和国固体废物污染环境防治法》（2020修订）</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zh-CN" w:eastAsia="zh-CN"/>
              </w:rPr>
              <w:t>第一百一十条</w:t>
            </w:r>
            <w:bookmarkStart w:id="116" w:name="No346_Z8T110K1"/>
            <w:bookmarkEnd w:id="116"/>
            <w:r>
              <w:rPr>
                <w:rFonts w:hint="eastAsia" w:asciiTheme="minorEastAsia" w:hAnsiTheme="minorEastAsia" w:cstheme="minorEastAsia"/>
                <w:b w:val="0"/>
                <w:bCs w:val="0"/>
                <w:color w:val="auto"/>
                <w:sz w:val="22"/>
                <w:szCs w:val="22"/>
                <w:shd w:val="clear" w:color="auto" w:fill="auto"/>
                <w:lang w:val="en-US" w:eastAsia="zh-CN"/>
              </w:rPr>
              <w:t xml:space="preserve"> </w:t>
            </w:r>
            <w:r>
              <w:rPr>
                <w:rFonts w:hint="eastAsia" w:asciiTheme="minorEastAsia" w:hAnsiTheme="minorEastAsia" w:eastAsiaTheme="minorEastAsia" w:cstheme="minorEastAsia"/>
                <w:b w:val="0"/>
                <w:bCs w:val="0"/>
                <w:color w:val="auto"/>
                <w:sz w:val="22"/>
                <w:szCs w:val="22"/>
                <w:shd w:val="clear" w:color="auto" w:fill="auto"/>
                <w:lang w:val="zh-CN" w:eastAsia="zh-CN"/>
              </w:rPr>
              <w:t>尾矿、煤矸石、废石等矿业固体废物贮存设施停止使用后，未按照国家有关环境保护规定进行封场的，由生态环境主管部门责令改正，处二十万元以上一百万元以下的罚款。</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生态环境主管部门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66</w:t>
            </w:r>
          </w:p>
        </w:tc>
        <w:tc>
          <w:tcPr>
            <w:tcW w:w="1618"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bookmarkStart w:id="117" w:name="_Toc20791"/>
            <w:r>
              <w:rPr>
                <w:rFonts w:hint="eastAsia" w:asciiTheme="minorEastAsia" w:hAnsiTheme="minorEastAsia" w:eastAsiaTheme="minorEastAsia" w:cstheme="minorEastAsia"/>
                <w:b w:val="0"/>
                <w:bCs w:val="0"/>
                <w:color w:val="auto"/>
                <w:sz w:val="22"/>
                <w:szCs w:val="22"/>
                <w:shd w:val="clear" w:color="auto" w:fill="auto"/>
              </w:rPr>
              <w:t>危险废物产生者不处置其产生的危险废物被责令改正后拒不改正的；拒不承担代为处置费用的</w:t>
            </w:r>
            <w:bookmarkEnd w:id="117"/>
          </w:p>
        </w:tc>
        <w:tc>
          <w:tcPr>
            <w:tcW w:w="1403"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rPr>
              <w:t>危险废物产生者</w:t>
            </w:r>
          </w:p>
        </w:tc>
        <w:tc>
          <w:tcPr>
            <w:tcW w:w="1082"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highlight w:val="none"/>
                <w:shd w:val="clear" w:color="auto" w:fill="auto"/>
                <w:lang w:val="en-US" w:eastAsia="zh-CN"/>
              </w:rPr>
              <w:t>✮✮✮✮✮</w:t>
            </w:r>
          </w:p>
        </w:tc>
        <w:tc>
          <w:tcPr>
            <w:tcW w:w="2399"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kern w:val="2"/>
                <w:sz w:val="22"/>
                <w:szCs w:val="22"/>
                <w:shd w:val="clear" w:color="auto" w:fill="auto"/>
              </w:rPr>
              <w:t>《中华人民共和国固体废物污染环境防治法》第七十九条 产生危险废物的单位，应当按照国家有关规定和环境保护标准要求贮存、利用、处置危险废物，不得擅自倾倒、堆放。</w:t>
            </w:r>
          </w:p>
        </w:tc>
        <w:tc>
          <w:tcPr>
            <w:tcW w:w="2212" w:type="dxa"/>
          </w:tcPr>
          <w:p>
            <w:pPr>
              <w:jc w:val="both"/>
              <w:rPr>
                <w:rFonts w:hint="eastAsia" w:asciiTheme="minorEastAsia" w:hAnsiTheme="minorEastAsia" w:eastAsiaTheme="minorEastAsia" w:cstheme="minorEastAsia"/>
                <w:b w:val="0"/>
                <w:bCs w:val="0"/>
                <w:color w:val="auto"/>
                <w:sz w:val="22"/>
                <w:szCs w:val="22"/>
                <w:shd w:val="clear" w:color="auto" w:fill="auto"/>
                <w:lang w:val="zh-CN"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begin"/>
            </w:r>
            <w:r>
              <w:rPr>
                <w:rFonts w:hint="eastAsia" w:asciiTheme="minorEastAsia" w:hAnsiTheme="minorEastAsia" w:eastAsiaTheme="minorEastAsia" w:cstheme="minorEastAsia"/>
                <w:b w:val="0"/>
                <w:bCs w:val="0"/>
                <w:color w:val="auto"/>
                <w:sz w:val="22"/>
                <w:szCs w:val="22"/>
                <w:shd w:val="clear" w:color="auto" w:fill="auto"/>
                <w:lang w:val="zh-CN" w:eastAsia="zh-CN"/>
              </w:rPr>
              <w:instrText xml:space="preserve"> HYPERLINK "https://law.wkinfo.com.cn/document/show?collection=legislation&amp;aid=MTAwMTMxNzgwMjE%3D&amp;showType=0" </w:instrTex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separate"/>
            </w:r>
            <w:r>
              <w:rPr>
                <w:rFonts w:hint="eastAsia" w:asciiTheme="minorEastAsia" w:hAnsiTheme="minorEastAsia" w:eastAsiaTheme="minorEastAsia" w:cstheme="minorEastAsia"/>
                <w:b w:val="0"/>
                <w:bCs w:val="0"/>
                <w:color w:val="auto"/>
                <w:sz w:val="22"/>
                <w:szCs w:val="22"/>
                <w:shd w:val="clear" w:color="auto" w:fill="auto"/>
                <w:lang w:val="zh-CN" w:eastAsia="zh-CN"/>
              </w:rPr>
              <w:t>中华人民共和国固体废物污染环境防治法》（2020修订）</w:t>
            </w:r>
            <w:r>
              <w:rPr>
                <w:rFonts w:hint="eastAsia" w:asciiTheme="minorEastAsia" w:hAnsiTheme="minorEastAsia" w:eastAsiaTheme="minorEastAsia" w:cstheme="minorEastAsia"/>
                <w:b w:val="0"/>
                <w:bCs w:val="0"/>
                <w:color w:val="auto"/>
                <w:sz w:val="22"/>
                <w:szCs w:val="22"/>
                <w:shd w:val="clear" w:color="auto" w:fill="auto"/>
                <w:lang w:val="zh-CN" w:eastAsia="zh-CN"/>
              </w:rPr>
              <w:fldChar w:fldCharType="end"/>
            </w:r>
            <w:r>
              <w:rPr>
                <w:rFonts w:hint="eastAsia" w:asciiTheme="minorEastAsia" w:hAnsiTheme="minorEastAsia" w:eastAsiaTheme="minorEastAsia" w:cstheme="minorEastAsia"/>
                <w:b w:val="0"/>
                <w:bCs w:val="0"/>
                <w:color w:val="auto"/>
                <w:sz w:val="22"/>
                <w:szCs w:val="22"/>
                <w:shd w:val="clear" w:color="auto" w:fill="auto"/>
                <w:lang w:val="zh-CN" w:eastAsia="zh-CN"/>
              </w:rPr>
              <w:t>第一百一十三条 </w:t>
            </w:r>
            <w:bookmarkStart w:id="118" w:name="No375_Z8T113K1"/>
            <w:bookmarkEnd w:id="118"/>
            <w:r>
              <w:rPr>
                <w:rFonts w:hint="eastAsia" w:asciiTheme="minorEastAsia" w:hAnsiTheme="minorEastAsia" w:eastAsiaTheme="minorEastAsia" w:cstheme="minorEastAsia"/>
                <w:b w:val="0"/>
                <w:bCs w:val="0"/>
                <w:color w:val="auto"/>
                <w:sz w:val="22"/>
                <w:szCs w:val="22"/>
                <w:shd w:val="clear" w:color="auto" w:fill="auto"/>
                <w:lang w:val="zh-CN" w:eastAsia="zh-CN"/>
              </w:rPr>
              <w:t>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tc>
        <w:tc>
          <w:tcPr>
            <w:tcW w:w="3163" w:type="dxa"/>
          </w:tcPr>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1、建立健全监管机制，加强日常巡查监管力度，及时查处违法行为。</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2、前期做好法制宣传教育工作，促进行政相对人尊法、学法、守法、用法，提高行政相对人环保意识，降低违法行为发生率。</w:t>
            </w:r>
          </w:p>
          <w:p>
            <w:pPr>
              <w:numPr>
                <w:ilvl w:val="0"/>
                <w:numId w:val="0"/>
              </w:num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3、执法过程中，加强对行政相对人及其相关负责人、利害关系人等相关法律、行政法规、规章等的讲解，坚持处罚与教育相结合，降低违法相对人再次违法的可能性。</w:t>
            </w:r>
          </w:p>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en-US" w:eastAsia="zh-CN"/>
              </w:rPr>
              <w:t>4、定期发布典型案例，通过“以案释法”开展普法。</w:t>
            </w:r>
          </w:p>
        </w:tc>
        <w:tc>
          <w:tcPr>
            <w:tcW w:w="1201" w:type="dxa"/>
          </w:tcPr>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r>
              <w:rPr>
                <w:rFonts w:hint="eastAsia" w:asciiTheme="minorEastAsia" w:hAnsiTheme="minorEastAsia" w:eastAsiaTheme="minorEastAsia" w:cstheme="minorEastAsia"/>
                <w:b w:val="0"/>
                <w:bCs w:val="0"/>
                <w:color w:val="auto"/>
                <w:sz w:val="22"/>
                <w:szCs w:val="22"/>
                <w:shd w:val="clear" w:color="auto" w:fill="auto"/>
                <w:lang w:val="zh-CN" w:eastAsia="zh-CN"/>
              </w:rPr>
              <w:t>生态环境主管部门</w:t>
            </w:r>
          </w:p>
        </w:tc>
      </w:tr>
    </w:tbl>
    <w:p>
      <w:pPr>
        <w:jc w:val="both"/>
        <w:rPr>
          <w:rFonts w:hint="eastAsia" w:asciiTheme="minorEastAsia" w:hAnsiTheme="minorEastAsia" w:eastAsiaTheme="minorEastAsia" w:cstheme="minorEastAsia"/>
          <w:b w:val="0"/>
          <w:bCs w:val="0"/>
          <w:color w:val="auto"/>
          <w:sz w:val="22"/>
          <w:szCs w:val="22"/>
          <w:shd w:val="clear" w:color="auto" w:fill="auto"/>
          <w:lang w:val="en-US" w:eastAsia="zh-CN"/>
        </w:rPr>
      </w:pPr>
    </w:p>
    <w:sectPr>
      <w:headerReference r:id="rId3" w:type="default"/>
      <w:footerReference r:id="rId4"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3C2DE"/>
    <w:multiLevelType w:val="singleLevel"/>
    <w:tmpl w:val="9C23C2D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hNmVlMzVhYjlmOTUzYThhZjUwYjI4MDlkNzVjNmUifQ=="/>
  </w:docVars>
  <w:rsids>
    <w:rsidRoot w:val="00000000"/>
    <w:rsid w:val="0108714A"/>
    <w:rsid w:val="01E52B01"/>
    <w:rsid w:val="023F66B6"/>
    <w:rsid w:val="04695C6C"/>
    <w:rsid w:val="054D10EA"/>
    <w:rsid w:val="05BB42A5"/>
    <w:rsid w:val="07BC4304"/>
    <w:rsid w:val="08AA0601"/>
    <w:rsid w:val="0A586566"/>
    <w:rsid w:val="0B851F6E"/>
    <w:rsid w:val="0C232BA4"/>
    <w:rsid w:val="0C590374"/>
    <w:rsid w:val="0C711B61"/>
    <w:rsid w:val="0CAA5073"/>
    <w:rsid w:val="0DB25F8E"/>
    <w:rsid w:val="0DDC125D"/>
    <w:rsid w:val="0E6B1DB8"/>
    <w:rsid w:val="0ED120B7"/>
    <w:rsid w:val="0FB80A48"/>
    <w:rsid w:val="0FF20CD0"/>
    <w:rsid w:val="11792532"/>
    <w:rsid w:val="118045F5"/>
    <w:rsid w:val="11EB4164"/>
    <w:rsid w:val="133B07D3"/>
    <w:rsid w:val="13897791"/>
    <w:rsid w:val="153A0924"/>
    <w:rsid w:val="15C076B6"/>
    <w:rsid w:val="170A4568"/>
    <w:rsid w:val="17604CAC"/>
    <w:rsid w:val="180B10BC"/>
    <w:rsid w:val="185B6CCF"/>
    <w:rsid w:val="1B062F4D"/>
    <w:rsid w:val="1B2948C6"/>
    <w:rsid w:val="1E6037E4"/>
    <w:rsid w:val="1F08013D"/>
    <w:rsid w:val="1F7E7A0A"/>
    <w:rsid w:val="20126D60"/>
    <w:rsid w:val="201C198C"/>
    <w:rsid w:val="20BB2F53"/>
    <w:rsid w:val="21756F70"/>
    <w:rsid w:val="21AD026E"/>
    <w:rsid w:val="21B26104"/>
    <w:rsid w:val="223E3E3C"/>
    <w:rsid w:val="23005595"/>
    <w:rsid w:val="24376BC4"/>
    <w:rsid w:val="24390D5F"/>
    <w:rsid w:val="2527505B"/>
    <w:rsid w:val="26BC7A25"/>
    <w:rsid w:val="289A78F2"/>
    <w:rsid w:val="28CC5E55"/>
    <w:rsid w:val="2A297180"/>
    <w:rsid w:val="2AE82B97"/>
    <w:rsid w:val="2BFA0DD4"/>
    <w:rsid w:val="2DD438A6"/>
    <w:rsid w:val="2EA15E7F"/>
    <w:rsid w:val="2EAE774E"/>
    <w:rsid w:val="2F1321AD"/>
    <w:rsid w:val="2FDFBCBC"/>
    <w:rsid w:val="30696528"/>
    <w:rsid w:val="30DA7426"/>
    <w:rsid w:val="314174A5"/>
    <w:rsid w:val="31BE0AF5"/>
    <w:rsid w:val="34014CC9"/>
    <w:rsid w:val="35305866"/>
    <w:rsid w:val="364B0484"/>
    <w:rsid w:val="375036BE"/>
    <w:rsid w:val="37F76B0F"/>
    <w:rsid w:val="38237904"/>
    <w:rsid w:val="3A345DF9"/>
    <w:rsid w:val="3ABC7B9C"/>
    <w:rsid w:val="3B223EA3"/>
    <w:rsid w:val="3B3AD66D"/>
    <w:rsid w:val="3DD05E38"/>
    <w:rsid w:val="3EC139D3"/>
    <w:rsid w:val="3EFED805"/>
    <w:rsid w:val="3FC06492"/>
    <w:rsid w:val="3FC90D91"/>
    <w:rsid w:val="41662610"/>
    <w:rsid w:val="41933CCD"/>
    <w:rsid w:val="41B33AA7"/>
    <w:rsid w:val="44F7490B"/>
    <w:rsid w:val="46162856"/>
    <w:rsid w:val="478A34FC"/>
    <w:rsid w:val="47E36768"/>
    <w:rsid w:val="48961A2D"/>
    <w:rsid w:val="4A4060F4"/>
    <w:rsid w:val="4A9E2E1A"/>
    <w:rsid w:val="4D0B0C3B"/>
    <w:rsid w:val="4D92310A"/>
    <w:rsid w:val="4DAB41CC"/>
    <w:rsid w:val="4E683E6B"/>
    <w:rsid w:val="4FF544EF"/>
    <w:rsid w:val="5153495F"/>
    <w:rsid w:val="51583D23"/>
    <w:rsid w:val="51EE0B2B"/>
    <w:rsid w:val="533662E6"/>
    <w:rsid w:val="54776C2C"/>
    <w:rsid w:val="548337AD"/>
    <w:rsid w:val="54882B71"/>
    <w:rsid w:val="5563538C"/>
    <w:rsid w:val="55C7591B"/>
    <w:rsid w:val="55DB609E"/>
    <w:rsid w:val="55E77D6B"/>
    <w:rsid w:val="568E254B"/>
    <w:rsid w:val="56AC391A"/>
    <w:rsid w:val="578F2469"/>
    <w:rsid w:val="57DD4F82"/>
    <w:rsid w:val="58820477"/>
    <w:rsid w:val="59CD7278"/>
    <w:rsid w:val="5A9F0C15"/>
    <w:rsid w:val="5C5B500F"/>
    <w:rsid w:val="5CBF734C"/>
    <w:rsid w:val="5D192F00"/>
    <w:rsid w:val="5E6E75F6"/>
    <w:rsid w:val="5E99597B"/>
    <w:rsid w:val="5F3417FC"/>
    <w:rsid w:val="60A86C9F"/>
    <w:rsid w:val="60B60A66"/>
    <w:rsid w:val="611D0AE5"/>
    <w:rsid w:val="616474CA"/>
    <w:rsid w:val="61B41449"/>
    <w:rsid w:val="62DD22DA"/>
    <w:rsid w:val="62EF025F"/>
    <w:rsid w:val="63365E8E"/>
    <w:rsid w:val="650D2C1F"/>
    <w:rsid w:val="651D7306"/>
    <w:rsid w:val="66442670"/>
    <w:rsid w:val="674E7C4A"/>
    <w:rsid w:val="67966EFB"/>
    <w:rsid w:val="688108AB"/>
    <w:rsid w:val="6942733B"/>
    <w:rsid w:val="6A222CC8"/>
    <w:rsid w:val="6A885221"/>
    <w:rsid w:val="6B19231D"/>
    <w:rsid w:val="6D192AA9"/>
    <w:rsid w:val="6D8C5028"/>
    <w:rsid w:val="6E5A0C83"/>
    <w:rsid w:val="6EA42846"/>
    <w:rsid w:val="6EDD3662"/>
    <w:rsid w:val="706E310B"/>
    <w:rsid w:val="715776FB"/>
    <w:rsid w:val="718F3339"/>
    <w:rsid w:val="71AB7A47"/>
    <w:rsid w:val="727A5D97"/>
    <w:rsid w:val="747036B0"/>
    <w:rsid w:val="75B23A9A"/>
    <w:rsid w:val="75E51A1F"/>
    <w:rsid w:val="76397D18"/>
    <w:rsid w:val="764F753B"/>
    <w:rsid w:val="76D31F1A"/>
    <w:rsid w:val="7752732D"/>
    <w:rsid w:val="776C7C79"/>
    <w:rsid w:val="77A15B74"/>
    <w:rsid w:val="77EF5A78"/>
    <w:rsid w:val="78B6564F"/>
    <w:rsid w:val="79865022"/>
    <w:rsid w:val="79CD6F33"/>
    <w:rsid w:val="79F226B7"/>
    <w:rsid w:val="7A432F13"/>
    <w:rsid w:val="7BBB8EC6"/>
    <w:rsid w:val="7BFE5FC8"/>
    <w:rsid w:val="7C0D1A2A"/>
    <w:rsid w:val="7D7A7920"/>
    <w:rsid w:val="E5F7CB24"/>
    <w:rsid w:val="F97F8097"/>
    <w:rsid w:val="FFFFB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spacing w:before="240" w:after="60"/>
      <w:outlineLvl w:val="0"/>
    </w:pPr>
    <w:rPr>
      <w:rFonts w:ascii="Arial" w:hAnsi="Arial" w:cs="Arial"/>
      <w:b/>
      <w:bCs/>
      <w:kern w:val="32"/>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华文中宋" w:hAnsi="Calibri" w:eastAsia="华文中宋" w:cs="Times New Roman"/>
      <w:b/>
      <w:bCs/>
      <w:sz w:val="44"/>
      <w:szCs w:val="36"/>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faguicon_p"/>
    <w:basedOn w:val="1"/>
    <w:qFormat/>
    <w:uiPriority w:val="0"/>
    <w:pPr>
      <w:ind w:firstLine="480"/>
    </w:pPr>
    <w:rPr>
      <w:rFonts w:ascii="微软雅黑" w:hAnsi="微软雅黑" w:eastAsia="微软雅黑" w:cs="微软雅黑"/>
    </w:rPr>
  </w:style>
  <w:style w:type="character" w:customStyle="1" w:styleId="11">
    <w:name w:val="sect2title"/>
    <w:basedOn w:val="9"/>
    <w:qFormat/>
    <w:uiPriority w:val="0"/>
    <w:rPr>
      <w:rFonts w:ascii="微软雅黑" w:hAnsi="微软雅黑" w:eastAsia="微软雅黑" w:cs="微软雅黑"/>
      <w:b/>
      <w:bCs/>
      <w:sz w:val="26"/>
      <w:szCs w:val="26"/>
    </w:rPr>
  </w:style>
  <w:style w:type="character" w:customStyle="1" w:styleId="12">
    <w:name w:val="any"/>
    <w:basedOn w:val="9"/>
    <w:qFormat/>
    <w:uiPriority w:val="0"/>
  </w:style>
  <w:style w:type="character" w:customStyle="1" w:styleId="13">
    <w:name w:val="a_contentlink_link"/>
    <w:basedOn w:val="9"/>
    <w:qFormat/>
    <w:uiPriority w:val="0"/>
    <w:rPr>
      <w:rFonts w:ascii="微软雅黑" w:hAnsi="微软雅黑" w:eastAsia="微软雅黑" w:cs="微软雅黑"/>
      <w:color w:val="0000FF"/>
      <w:sz w:val="24"/>
      <w:szCs w:val="24"/>
    </w:rPr>
  </w:style>
  <w:style w:type="character" w:customStyle="1" w:styleId="14">
    <w:name w:val="17"/>
    <w:basedOn w:val="9"/>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38230</Words>
  <Characters>38479</Characters>
  <Lines>0</Lines>
  <Paragraphs>0</Paragraphs>
  <TotalTime>1343</TotalTime>
  <ScaleCrop>false</ScaleCrop>
  <LinksUpToDate>false</LinksUpToDate>
  <CharactersWithSpaces>38709</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2023-07-31T08:19:00Z</dcterms:created>
  <dc:creator>Administrator</dc:creator>
  <cp:lastModifiedBy>杰</cp:lastModifiedBy>
  <dcterms:modified xsi:type="dcterms:W3CDTF">2024-05-16T02:59:34Z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4AE097531EF74ECE97ADFAA38D3D9789_13</vt:lpwstr>
  </property>
</Properties>
</file>