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伊</w:t>
      </w:r>
      <w:r>
        <w:rPr>
          <w:rFonts w:hint="eastAsia" w:eastAsia="仿宋_GB2312"/>
          <w:sz w:val="32"/>
          <w:szCs w:val="32"/>
          <w:lang w:eastAsia="zh-CN"/>
        </w:rPr>
        <w:t>财预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eastAsia="zh-CN"/>
        </w:rPr>
        <w:t>36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spacing w:line="60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1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pacing w:val="10"/>
          <w:sz w:val="44"/>
          <w:szCs w:val="44"/>
        </w:rPr>
        <w:t>伊川县</w:t>
      </w:r>
      <w:r>
        <w:rPr>
          <w:rFonts w:hint="eastAsia" w:ascii="方正小标宋简体" w:eastAsia="方正小标宋简体"/>
          <w:bCs/>
          <w:spacing w:val="10"/>
          <w:sz w:val="44"/>
          <w:szCs w:val="44"/>
          <w:lang w:eastAsia="zh-CN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收回2020年-2022年衔接推进乡村振兴项目部分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0"/>
          <w:sz w:val="44"/>
          <w:szCs w:val="44"/>
          <w:lang w:val="en-US" w:eastAsia="zh-CN"/>
        </w:rPr>
        <w:t>资金的通知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城关街道、河滨街道、平等乡、鸣皋镇、酒后镇、葛寨镇、白元镇、水寨镇、白沙镇、半坡镇、江左镇、吕店镇、彭婆镇等人民政府，县农业农村局、县交通运输局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方正小标宋简体"/>
          <w:color w:val="121212"/>
          <w:sz w:val="32"/>
          <w:szCs w:val="32"/>
        </w:rPr>
        <w:t xml:space="preserve"> </w:t>
      </w:r>
      <w:r>
        <w:rPr>
          <w:rFonts w:ascii="仿宋_GB2312" w:hAnsi="宋体" w:eastAsia="仿宋_GB2312" w:cs="仿宋_GB2312"/>
          <w:i w:val="0"/>
          <w:caps w:val="0"/>
          <w:color w:val="121212"/>
          <w:spacing w:val="0"/>
          <w:kern w:val="0"/>
          <w:sz w:val="32"/>
          <w:szCs w:val="32"/>
          <w:u w:val="none"/>
          <w:lang w:val="en-US" w:eastAsia="zh-CN" w:bidi="ar"/>
        </w:rPr>
        <w:t>《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121212"/>
          <w:spacing w:val="0"/>
          <w:sz w:val="32"/>
          <w:szCs w:val="32"/>
          <w:u w:val="none"/>
        </w:rPr>
        <w:t>伊川县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21212"/>
          <w:spacing w:val="0"/>
          <w:sz w:val="32"/>
          <w:szCs w:val="32"/>
          <w:u w:val="none"/>
        </w:rPr>
        <w:t>巩固拓展脱贫攻坚成果领导小组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121212"/>
          <w:spacing w:val="0"/>
          <w:sz w:val="32"/>
          <w:szCs w:val="32"/>
          <w:u w:val="none"/>
        </w:rPr>
        <w:t>关于收回2020年-2022年衔接推进乡村振兴项目资金的通知</w:t>
      </w:r>
      <w:r>
        <w:rPr>
          <w:rFonts w:ascii="仿宋_GB2312" w:hAnsi="宋体" w:eastAsia="仿宋_GB2312" w:cs="仿宋_GB2312"/>
          <w:i w:val="0"/>
          <w:caps w:val="0"/>
          <w:color w:val="121212"/>
          <w:spacing w:val="0"/>
          <w:kern w:val="0"/>
          <w:sz w:val="32"/>
          <w:szCs w:val="32"/>
          <w:u w:val="none"/>
          <w:lang w:val="en-US" w:eastAsia="zh-CN" w:bidi="ar"/>
        </w:rPr>
        <w:t>》伊</w:t>
      </w:r>
      <w:r>
        <w:rPr>
          <w:rFonts w:hint="eastAsia" w:ascii="仿宋_GB2312" w:hAnsi="宋体" w:eastAsia="仿宋_GB2312" w:cs="仿宋_GB2312"/>
          <w:i w:val="0"/>
          <w:caps w:val="0"/>
          <w:color w:val="121212"/>
          <w:spacing w:val="0"/>
          <w:kern w:val="0"/>
          <w:sz w:val="32"/>
          <w:szCs w:val="32"/>
          <w:u w:val="none"/>
          <w:lang w:val="en-US" w:eastAsia="zh-CN" w:bidi="ar"/>
        </w:rPr>
        <w:t>巩固脱贫组[2023]82号文件，现将</w:t>
      </w:r>
      <w:r>
        <w:rPr>
          <w:rFonts w:hint="eastAsia" w:ascii="仿宋" w:hAnsi="仿宋" w:eastAsia="仿宋" w:cs="方正小标宋简体"/>
          <w:color w:val="121212"/>
          <w:sz w:val="32"/>
          <w:szCs w:val="32"/>
          <w:lang w:eastAsia="zh-CN"/>
        </w:rPr>
        <w:t>2020年-2022年衔接推进乡村振兴项目部分资金</w:t>
      </w:r>
      <w:r>
        <w:rPr>
          <w:rFonts w:hint="eastAsia" w:ascii="仿宋" w:hAnsi="仿宋" w:eastAsia="仿宋" w:cs="方正小标宋简体"/>
          <w:color w:val="121212"/>
          <w:sz w:val="32"/>
          <w:szCs w:val="32"/>
          <w:lang w:val="en-US" w:eastAsia="zh-CN"/>
        </w:rPr>
        <w:t>20583119.15</w:t>
      </w:r>
      <w:bookmarkStart w:id="0" w:name="_GoBack"/>
      <w:bookmarkEnd w:id="0"/>
      <w:r>
        <w:rPr>
          <w:rFonts w:hint="eastAsia" w:ascii="仿宋" w:hAnsi="仿宋" w:eastAsia="仿宋" w:cs="方正小标宋简体"/>
          <w:color w:val="121212"/>
          <w:sz w:val="32"/>
          <w:szCs w:val="32"/>
          <w:lang w:val="en-US" w:eastAsia="zh-CN"/>
        </w:rPr>
        <w:t>元收</w:t>
      </w:r>
      <w:r>
        <w:rPr>
          <w:rFonts w:hint="eastAsia" w:ascii="仿宋" w:hAnsi="仿宋" w:eastAsia="仿宋" w:cs="仿宋"/>
          <w:color w:val="121212"/>
          <w:sz w:val="32"/>
          <w:szCs w:val="32"/>
          <w:lang w:val="en-US" w:eastAsia="zh-CN"/>
        </w:rPr>
        <w:t>回国库。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2020-2022年衔接推进乡村振兴项目收回资金明细表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0" w:firstLineChars="13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000000"/>
          <w:spacing w:val="10"/>
          <w:sz w:val="32"/>
          <w:szCs w:val="32"/>
        </w:rPr>
      </w:pPr>
    </w:p>
    <w:p>
      <w:r>
        <w:rPr>
          <w:rFonts w:hint="eastAsia" w:ascii="仿宋_GB2312" w:hAnsi="宋体" w:eastAsia="仿宋_GB2312"/>
          <w:b/>
          <w:spacing w:val="-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708660</wp:posOffset>
                </wp:positionV>
                <wp:extent cx="342900" cy="396240"/>
                <wp:effectExtent l="4445" t="4445" r="14605" b="1841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55.8pt;height:31.2pt;width:27pt;z-index:251661312;mso-width-relative:page;mso-height-relative:page;" fillcolor="#FFFFFF" filled="t" stroked="t" coordsize="21600,21600" o:gfxdata="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Hnkn1QAAAAsBAAAPAAAAAAAAAAEAIAAAACIAAABkcnMvZG93bnJldi54bWxQSwEC&#10;FAAUAAAACACHTuJAENk7P/cBAAAdBAAADgAAAAAAAAABACAAAAAkAQAAZHJzL2Uyb0RvYy54bWxQ&#10;SwUGAAAAAAYABgBZAQAAj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/>
          <w:b/>
          <w:spacing w:val="-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pt;width:442.2pt;z-index:251659264;mso-width-relative:page;mso-height-relative:page;" filled="f" stroked="t" coordsize="21600,21600" o:gfxdata="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Cg3bx1AAAAAQBAAAPAAAAAAAAAAEAIAAAACIAAABkcnMvZG93bnJldi54bWxQSwECFAAU&#10;AAAACACHTuJAbOkgc/UBAADlAwAADgAAAAAAAAABACAAAAAj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b/>
          <w:spacing w:val="-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382270</wp:posOffset>
                </wp:positionV>
                <wp:extent cx="5615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1pt;height:0pt;width:442.2pt;z-index:251660288;mso-width-relative:page;mso-height-relative:page;" filled="f" stroked="t" coordsize="21600,21600" o:gfxdata="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Yw3pNUAAAAGAQAADwAAAAAAAAABACAAAAAiAAAAZHJzL2Rvd25yZXYueG1sUEsBAhQA&#10;FAAAAAgAh07iQPWt/Rn1AQAA5QMAAA4AAAAAAAAAAQAgAAAAJAEAAGRycy9lMm9Eb2MueG1sUEsF&#10;BgAAAAAGAAYAWQEAAIs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pacing w:val="-11"/>
          <w:sz w:val="28"/>
          <w:szCs w:val="28"/>
        </w:rPr>
        <w:t>伊川县</w:t>
      </w:r>
      <w:r>
        <w:rPr>
          <w:rFonts w:hint="eastAsia" w:eastAsia="仿宋_GB2312"/>
          <w:spacing w:val="-11"/>
          <w:sz w:val="28"/>
          <w:szCs w:val="28"/>
          <w:lang w:eastAsia="zh-CN"/>
        </w:rPr>
        <w:t>财政局办公室　　　　　　　　　　　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pacing w:val="-11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/>
          <w:spacing w:val="-11"/>
          <w:sz w:val="28"/>
          <w:szCs w:val="28"/>
        </w:rPr>
        <w:t>20</w:t>
      </w:r>
      <w:r>
        <w:rPr>
          <w:rFonts w:hint="eastAsia" w:eastAsia="仿宋_GB2312"/>
          <w:spacing w:val="-11"/>
          <w:sz w:val="28"/>
          <w:szCs w:val="28"/>
          <w:lang w:val="en-US" w:eastAsia="zh-CN"/>
        </w:rPr>
        <w:t>23</w:t>
      </w:r>
      <w:r>
        <w:rPr>
          <w:rFonts w:ascii="Times New Roman" w:hAnsi="Times New Roman" w:eastAsia="仿宋_GB2312"/>
          <w:spacing w:val="-11"/>
          <w:sz w:val="28"/>
          <w:szCs w:val="28"/>
        </w:rPr>
        <w:t>年</w:t>
      </w:r>
      <w:r>
        <w:rPr>
          <w:rFonts w:hint="eastAsia" w:eastAsia="仿宋_GB2312"/>
          <w:spacing w:val="-11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/>
          <w:spacing w:val="-11"/>
          <w:sz w:val="28"/>
          <w:szCs w:val="28"/>
        </w:rPr>
        <w:t>月</w:t>
      </w:r>
      <w:r>
        <w:rPr>
          <w:rFonts w:hint="eastAsia" w:eastAsia="仿宋_GB2312"/>
          <w:spacing w:val="-11"/>
          <w:sz w:val="28"/>
          <w:szCs w:val="28"/>
          <w:lang w:val="en-US" w:eastAsia="zh-CN"/>
        </w:rPr>
        <w:t>27</w:t>
      </w:r>
      <w:r>
        <w:rPr>
          <w:rFonts w:ascii="Times New Roman" w:hAnsi="Times New Roman" w:eastAsia="仿宋_GB2312"/>
          <w:spacing w:val="-11"/>
          <w:sz w:val="28"/>
          <w:szCs w:val="28"/>
        </w:rPr>
        <w:t>日</w:t>
      </w:r>
      <w:r>
        <w:rPr>
          <w:rFonts w:hint="eastAsia" w:eastAsia="仿宋_GB2312"/>
          <w:spacing w:val="-11"/>
          <w:sz w:val="28"/>
          <w:szCs w:val="28"/>
          <w:lang w:eastAsia="zh-CN"/>
        </w:rPr>
        <w:t>印发</w:t>
      </w:r>
    </w:p>
    <w:sectPr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ZTI5MTFhZjExZmE3ZjFmMzA4ZWYyYjY3NjA2NWEifQ=="/>
  </w:docVars>
  <w:rsids>
    <w:rsidRoot w:val="00000000"/>
    <w:rsid w:val="599818CF"/>
    <w:rsid w:val="5E6B31F0"/>
    <w:rsid w:val="5FC77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 w:line="240" w:lineRule="auto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next w:val="1"/>
    <w:autoRedefine/>
    <w:qFormat/>
    <w:uiPriority w:val="0"/>
    <w:pPr>
      <w:wordWrap w:val="0"/>
      <w:spacing w:after="60"/>
      <w:jc w:val="center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UserStyle_0"/>
    <w:autoRedefine/>
    <w:qFormat/>
    <w:uiPriority w:val="0"/>
    <w:pPr>
      <w:textAlignment w:val="baseline"/>
    </w:pPr>
    <w:rPr>
      <w:rFonts w:ascii="仿宋_GB2312" w:hAnsi="仿宋_GB2312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3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11"/>
    <w:autoRedefine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6">
    <w:name w:val="Default"/>
    <w:next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font1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1091</Words>
  <Characters>1406</Characters>
  <Lines>0</Lines>
  <Paragraphs>0</Paragraphs>
  <TotalTime>28</TotalTime>
  <ScaleCrop>false</ScaleCrop>
  <LinksUpToDate>false</LinksUpToDate>
  <CharactersWithSpaces>1458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2021-11-12T17:18:00Z</dcterms:created>
  <dc:creator>心有～所属</dc:creator>
  <cp:lastModifiedBy>Administrator</cp:lastModifiedBy>
  <cp:lastPrinted>2023-12-28T08:01:00Z</cp:lastPrinted>
  <dcterms:modified xsi:type="dcterms:W3CDTF">2023-12-28T10:13:12Z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FBA5533CE6CC414AA30326B77E01963B_13</vt:lpwstr>
  </property>
</Properties>
</file>