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default" w:ascii="Times New Roman" w:hAnsi="Times New Roman" w:cs="Times New Roman"/>
          <w:b w:val="0"/>
          <w:bCs w:val="0"/>
          <w:spacing w:val="10"/>
          <w:sz w:val="44"/>
          <w:szCs w:val="44"/>
        </w:rPr>
      </w:pPr>
    </w:p>
    <w:p>
      <w:pPr>
        <w:spacing w:line="660" w:lineRule="exact"/>
        <w:jc w:val="center"/>
        <w:rPr>
          <w:rFonts w:hint="default" w:ascii="Times New Roman" w:hAnsi="Times New Roman" w:cs="Times New Roman"/>
          <w:b/>
          <w:spacing w:val="10"/>
          <w:sz w:val="44"/>
          <w:szCs w:val="44"/>
        </w:rPr>
      </w:pPr>
    </w:p>
    <w:p>
      <w:pPr>
        <w:wordWrap w:val="0"/>
        <w:spacing w:line="640" w:lineRule="exact"/>
        <w:ind w:firstLine="1325" w:firstLineChars="200"/>
        <w:jc w:val="right"/>
        <w:rPr>
          <w:rFonts w:hint="default" w:ascii="Times New Roman" w:hAnsi="Times New Roman" w:eastAsia="楷体_GB2312" w:cs="Times New Roman"/>
          <w:b/>
          <w:spacing w:val="10"/>
          <w:sz w:val="64"/>
          <w:szCs w:val="64"/>
        </w:rPr>
      </w:pPr>
    </w:p>
    <w:p>
      <w:pPr>
        <w:spacing w:line="640" w:lineRule="exact"/>
        <w:ind w:firstLine="1325" w:firstLineChars="200"/>
        <w:jc w:val="right"/>
        <w:rPr>
          <w:rFonts w:hint="default" w:ascii="Times New Roman" w:hAnsi="Times New Roman" w:eastAsia="楷体_GB2312" w:cs="Times New Roman"/>
          <w:b/>
          <w:spacing w:val="10"/>
          <w:sz w:val="64"/>
          <w:szCs w:val="64"/>
        </w:rPr>
      </w:pPr>
    </w:p>
    <w:p>
      <w:pPr>
        <w:spacing w:line="640" w:lineRule="exact"/>
        <w:ind w:firstLine="1325" w:firstLineChars="200"/>
        <w:jc w:val="right"/>
        <w:rPr>
          <w:rFonts w:hint="default" w:ascii="Times New Roman" w:hAnsi="Times New Roman" w:eastAsia="楷体_GB2312" w:cs="Times New Roman"/>
          <w:b/>
          <w:spacing w:val="10"/>
          <w:sz w:val="64"/>
          <w:szCs w:val="64"/>
        </w:rPr>
      </w:pPr>
    </w:p>
    <w:p>
      <w:pPr>
        <w:pStyle w:val="13"/>
        <w:rPr>
          <w:rFonts w:hint="default"/>
        </w:rPr>
      </w:pPr>
    </w:p>
    <w:p>
      <w:pPr>
        <w:spacing w:line="6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伊</w:t>
      </w:r>
      <w:r>
        <w:rPr>
          <w:rFonts w:hint="eastAsia" w:ascii="仿宋_GB2312" w:hAnsi="仿宋_GB2312" w:eastAsia="仿宋_GB2312" w:cs="仿宋_GB2312"/>
          <w:sz w:val="32"/>
          <w:szCs w:val="32"/>
        </w:rPr>
        <w:t>财预﹝202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号</w:t>
      </w:r>
    </w:p>
    <w:p>
      <w:pPr>
        <w:widowControl w:val="0"/>
        <w:wordWrap/>
        <w:adjustRightInd/>
        <w:snapToGrid/>
        <w:spacing w:line="760" w:lineRule="exact"/>
        <w:jc w:val="both"/>
        <w:textAlignment w:val="auto"/>
        <w:rPr>
          <w:rFonts w:hint="default" w:ascii="Times New Roman" w:hAnsi="Times New Roman" w:eastAsia="仿宋_GB2312" w:cs="Times New Roman"/>
          <w:spacing w:val="10"/>
          <w:sz w:val="34"/>
          <w:szCs w:val="34"/>
        </w:rPr>
      </w:pPr>
    </w:p>
    <w:p>
      <w:pPr>
        <w:spacing w:line="640" w:lineRule="exact"/>
        <w:jc w:val="center"/>
        <w:rPr>
          <w:rFonts w:hint="eastAsia" w:ascii="方正大标宋简体" w:hAnsi="宋体" w:eastAsia="方正大标宋简体"/>
          <w:sz w:val="44"/>
          <w:szCs w:val="44"/>
          <w:lang w:val="en-US" w:eastAsia="zh-CN"/>
        </w:rPr>
      </w:pPr>
      <w:r>
        <w:rPr>
          <w:rFonts w:hint="eastAsia" w:ascii="方正大标宋简体" w:hAnsi="宋体" w:eastAsia="方正大标宋简体"/>
          <w:sz w:val="44"/>
          <w:szCs w:val="44"/>
          <w:lang w:val="en-US" w:eastAsia="zh-CN"/>
        </w:rPr>
        <w:t>伊川县财政局</w:t>
      </w:r>
    </w:p>
    <w:p>
      <w:pPr>
        <w:spacing w:line="700" w:lineRule="exact"/>
        <w:jc w:val="center"/>
        <w:rPr>
          <w:rFonts w:hint="eastAsia" w:ascii="方正大标宋简体" w:hAnsi="宋体" w:eastAsia="方正大标宋简体"/>
          <w:sz w:val="44"/>
          <w:szCs w:val="44"/>
          <w:lang w:val="en-US" w:eastAsia="zh-CN"/>
        </w:rPr>
      </w:pPr>
      <w:r>
        <w:rPr>
          <w:rFonts w:hint="eastAsia" w:ascii="方正大标宋简体" w:hAnsi="宋体" w:eastAsia="方正大标宋简体"/>
          <w:sz w:val="44"/>
          <w:szCs w:val="44"/>
          <w:lang w:val="en-US" w:eastAsia="zh-CN"/>
        </w:rPr>
        <w:t>关于下达2023年第十七批衔接推进乡村振兴</w:t>
      </w:r>
    </w:p>
    <w:p>
      <w:pPr>
        <w:spacing w:line="700" w:lineRule="exact"/>
        <w:jc w:val="center"/>
        <w:rPr>
          <w:rFonts w:hint="eastAsia" w:ascii="方正大标宋简体" w:hAnsi="宋体" w:eastAsia="方正大标宋简体"/>
          <w:sz w:val="44"/>
          <w:szCs w:val="44"/>
          <w:lang w:val="en-US" w:eastAsia="zh-CN"/>
        </w:rPr>
      </w:pPr>
      <w:r>
        <w:rPr>
          <w:rFonts w:hint="eastAsia" w:ascii="方正大标宋简体" w:hAnsi="宋体" w:eastAsia="方正大标宋简体"/>
          <w:sz w:val="44"/>
          <w:szCs w:val="44"/>
          <w:lang w:val="en-US" w:eastAsia="zh-CN"/>
        </w:rPr>
        <w:t>资金暨收回鸦岭镇范沟村红薯耕作机械等项目资金的通知</w:t>
      </w:r>
    </w:p>
    <w:p>
      <w:pPr>
        <w:spacing w:line="700" w:lineRule="exact"/>
        <w:jc w:val="center"/>
        <w:rPr>
          <w:rFonts w:hint="eastAsia" w:ascii="方正大标宋简体" w:hAnsi="宋体" w:eastAsia="方正大标宋简体"/>
          <w:sz w:val="44"/>
          <w:szCs w:val="44"/>
          <w:lang w:val="en-US" w:eastAsia="zh-CN"/>
        </w:rPr>
      </w:pPr>
    </w:p>
    <w:p>
      <w:pPr>
        <w:widowControl w:val="0"/>
        <w:wordWrap/>
        <w:adjustRightInd/>
        <w:snapToGrid/>
        <w:spacing w:line="600" w:lineRule="exact"/>
        <w:ind w:left="0" w:leftChars="0" w:right="0"/>
        <w:textAlignment w:val="auto"/>
        <w:outlineLvl w:val="9"/>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县组织部、水利局、农业农村局、住建局、交通局、文广旅局、鸦岭镇、彭婆镇、酒后镇、半坡镇、鸣皋镇、白沙镇、高山镇、吕店镇、江左镇、白元镇</w:t>
      </w:r>
      <w:r>
        <w:rPr>
          <w:rFonts w:ascii="仿宋_GB2312" w:hAnsi="仿宋_GB2312" w:eastAsia="仿宋_GB2312" w:cs="仿宋_GB2312"/>
          <w:b/>
          <w:bCs/>
          <w:sz w:val="32"/>
          <w:szCs w:val="32"/>
        </w:rPr>
        <w:t>：</w:t>
      </w:r>
    </w:p>
    <w:p>
      <w:pPr>
        <w:widowControl w:val="0"/>
        <w:wordWrap/>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根据《伊川县</w:t>
      </w:r>
      <w:r>
        <w:rPr>
          <w:rFonts w:hint="eastAsia" w:ascii="仿宋_GB2312" w:hAnsi="仿宋_GB2312" w:eastAsia="仿宋_GB2312" w:cs="仿宋_GB2312"/>
          <w:sz w:val="32"/>
          <w:szCs w:val="32"/>
          <w:lang w:eastAsia="zh-CN"/>
        </w:rPr>
        <w:t>巩固拓展</w:t>
      </w:r>
      <w:r>
        <w:rPr>
          <w:rFonts w:hint="eastAsia" w:ascii="仿宋_GB2312" w:hAnsi="仿宋_GB2312" w:eastAsia="仿宋_GB2312" w:cs="仿宋_GB2312"/>
          <w:sz w:val="32"/>
          <w:szCs w:val="32"/>
        </w:rPr>
        <w:t>脱贫攻坚</w:t>
      </w:r>
      <w:r>
        <w:rPr>
          <w:rFonts w:hint="eastAsia" w:ascii="仿宋_GB2312" w:hAnsi="仿宋_GB2312" w:eastAsia="仿宋_GB2312" w:cs="仿宋_GB2312"/>
          <w:sz w:val="32"/>
          <w:szCs w:val="32"/>
          <w:lang w:eastAsia="zh-CN"/>
        </w:rPr>
        <w:t>成果</w:t>
      </w:r>
      <w:r>
        <w:rPr>
          <w:rFonts w:hint="eastAsia" w:ascii="仿宋_GB2312" w:hAnsi="仿宋_GB2312" w:eastAsia="仿宋_GB2312" w:cs="仿宋_GB2312"/>
          <w:sz w:val="32"/>
          <w:szCs w:val="32"/>
        </w:rPr>
        <w:t>领导小组关于</w:t>
      </w:r>
      <w:r>
        <w:rPr>
          <w:rFonts w:hint="eastAsia" w:ascii="仿宋_GB2312" w:hAnsi="仿宋_GB2312" w:eastAsia="仿宋_GB2312" w:cs="仿宋_GB2312"/>
          <w:sz w:val="32"/>
          <w:szCs w:val="32"/>
          <w:lang w:eastAsia="zh-CN"/>
        </w:rPr>
        <w:t>收回</w:t>
      </w:r>
      <w:r>
        <w:rPr>
          <w:rFonts w:hint="eastAsia" w:ascii="仿宋_GB2312" w:hAnsi="仿宋_GB2312" w:eastAsia="仿宋_GB2312" w:cs="仿宋_GB2312"/>
          <w:sz w:val="32"/>
          <w:szCs w:val="32"/>
          <w:lang w:val="en-US" w:eastAsia="zh-CN"/>
        </w:rPr>
        <w:t>2022年伊川县鸦岭镇范沟村红薯耕作机械等项目资金的批复</w:t>
      </w:r>
      <w:r>
        <w:rPr>
          <w:rFonts w:hint="eastAsia" w:ascii="仿宋_GB2312" w:hAnsi="仿宋_GB2312" w:eastAsia="仿宋_GB2312" w:cs="仿宋_GB2312"/>
          <w:sz w:val="32"/>
          <w:szCs w:val="32"/>
        </w:rPr>
        <w:t>》伊</w:t>
      </w:r>
      <w:r>
        <w:rPr>
          <w:rFonts w:hint="eastAsia" w:ascii="仿宋_GB2312" w:hAnsi="仿宋_GB2312" w:eastAsia="仿宋_GB2312" w:cs="仿宋_GB2312"/>
          <w:sz w:val="32"/>
          <w:szCs w:val="32"/>
          <w:lang w:eastAsia="zh-CN"/>
        </w:rPr>
        <w:t>巩固</w:t>
      </w:r>
      <w:r>
        <w:rPr>
          <w:rFonts w:hint="eastAsia" w:ascii="仿宋_GB2312" w:hAnsi="仿宋_GB2312" w:eastAsia="仿宋_GB2312" w:cs="仿宋_GB2312"/>
          <w:sz w:val="32"/>
          <w:szCs w:val="32"/>
        </w:rPr>
        <w:t>脱贫组[202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65</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《伊川县</w:t>
      </w:r>
      <w:r>
        <w:rPr>
          <w:rFonts w:hint="eastAsia" w:ascii="仿宋_GB2312" w:hAnsi="仿宋_GB2312" w:eastAsia="仿宋_GB2312" w:cs="仿宋_GB2312"/>
          <w:sz w:val="32"/>
          <w:szCs w:val="32"/>
          <w:lang w:eastAsia="zh-CN"/>
        </w:rPr>
        <w:t>巩固拓展</w:t>
      </w:r>
      <w:r>
        <w:rPr>
          <w:rFonts w:hint="eastAsia" w:ascii="仿宋_GB2312" w:hAnsi="仿宋_GB2312" w:eastAsia="仿宋_GB2312" w:cs="仿宋_GB2312"/>
          <w:sz w:val="32"/>
          <w:szCs w:val="32"/>
        </w:rPr>
        <w:t>脱贫攻坚</w:t>
      </w:r>
      <w:r>
        <w:rPr>
          <w:rFonts w:hint="eastAsia" w:ascii="仿宋_GB2312" w:hAnsi="仿宋_GB2312" w:eastAsia="仿宋_GB2312" w:cs="仿宋_GB2312"/>
          <w:sz w:val="32"/>
          <w:szCs w:val="32"/>
          <w:lang w:eastAsia="zh-CN"/>
        </w:rPr>
        <w:t>成果</w:t>
      </w:r>
      <w:r>
        <w:rPr>
          <w:rFonts w:hint="eastAsia" w:ascii="仿宋_GB2312" w:hAnsi="仿宋_GB2312" w:eastAsia="仿宋_GB2312" w:cs="仿宋_GB2312"/>
          <w:sz w:val="32"/>
          <w:szCs w:val="32"/>
        </w:rPr>
        <w:t>领导小组关于</w:t>
      </w:r>
      <w:r>
        <w:rPr>
          <w:rFonts w:hint="eastAsia" w:ascii="仿宋_GB2312" w:hAnsi="仿宋_GB2312" w:eastAsia="仿宋_GB2312" w:cs="仿宋_GB2312"/>
          <w:sz w:val="32"/>
          <w:szCs w:val="32"/>
          <w:lang w:val="en-US" w:eastAsia="zh-CN"/>
        </w:rPr>
        <w:t>2023年伊川县高山镇谷瑶村等村垃圾中转站建设项目</w:t>
      </w:r>
      <w:r>
        <w:rPr>
          <w:rFonts w:hint="eastAsia" w:ascii="仿宋_GB2312" w:hAnsi="仿宋_GB2312" w:eastAsia="仿宋_GB2312" w:cs="仿宋_GB2312"/>
          <w:sz w:val="32"/>
          <w:szCs w:val="32"/>
          <w:lang w:eastAsia="zh-CN"/>
        </w:rPr>
        <w:t>变更</w:t>
      </w:r>
      <w:r>
        <w:rPr>
          <w:rFonts w:hint="eastAsia" w:ascii="仿宋_GB2312" w:hAnsi="仿宋_GB2312" w:eastAsia="仿宋_GB2312" w:cs="仿宋_GB2312"/>
          <w:sz w:val="32"/>
          <w:szCs w:val="32"/>
          <w:lang w:val="en-US" w:eastAsia="zh-CN"/>
        </w:rPr>
        <w:t>的批复</w:t>
      </w:r>
      <w:r>
        <w:rPr>
          <w:rFonts w:hint="eastAsia" w:ascii="仿宋_GB2312" w:hAnsi="仿宋_GB2312" w:eastAsia="仿宋_GB2312" w:cs="仿宋_GB2312"/>
          <w:sz w:val="32"/>
          <w:szCs w:val="32"/>
        </w:rPr>
        <w:t>》伊</w:t>
      </w:r>
      <w:r>
        <w:rPr>
          <w:rFonts w:hint="eastAsia" w:ascii="仿宋_GB2312" w:hAnsi="仿宋_GB2312" w:eastAsia="仿宋_GB2312" w:cs="仿宋_GB2312"/>
          <w:sz w:val="32"/>
          <w:szCs w:val="32"/>
          <w:lang w:eastAsia="zh-CN"/>
        </w:rPr>
        <w:t>巩固</w:t>
      </w:r>
      <w:r>
        <w:rPr>
          <w:rFonts w:hint="eastAsia" w:ascii="仿宋_GB2312" w:hAnsi="仿宋_GB2312" w:eastAsia="仿宋_GB2312" w:cs="仿宋_GB2312"/>
          <w:sz w:val="32"/>
          <w:szCs w:val="32"/>
        </w:rPr>
        <w:t>脱贫组[202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75</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《伊川县</w:t>
      </w:r>
      <w:r>
        <w:rPr>
          <w:rFonts w:hint="eastAsia" w:ascii="仿宋_GB2312" w:hAnsi="仿宋_GB2312" w:eastAsia="仿宋_GB2312" w:cs="仿宋_GB2312"/>
          <w:sz w:val="32"/>
          <w:szCs w:val="32"/>
          <w:lang w:eastAsia="zh-CN"/>
        </w:rPr>
        <w:t>巩固拓展</w:t>
      </w:r>
      <w:r>
        <w:rPr>
          <w:rFonts w:hint="eastAsia" w:ascii="仿宋_GB2312" w:hAnsi="仿宋_GB2312" w:eastAsia="仿宋_GB2312" w:cs="仿宋_GB2312"/>
          <w:sz w:val="32"/>
          <w:szCs w:val="32"/>
        </w:rPr>
        <w:t>脱贫攻坚</w:t>
      </w:r>
      <w:r>
        <w:rPr>
          <w:rFonts w:hint="eastAsia" w:ascii="仿宋_GB2312" w:hAnsi="仿宋_GB2312" w:eastAsia="仿宋_GB2312" w:cs="仿宋_GB2312"/>
          <w:sz w:val="32"/>
          <w:szCs w:val="32"/>
          <w:lang w:eastAsia="zh-CN"/>
        </w:rPr>
        <w:t>成果</w:t>
      </w:r>
      <w:r>
        <w:rPr>
          <w:rFonts w:hint="eastAsia" w:ascii="仿宋_GB2312" w:hAnsi="仿宋_GB2312" w:eastAsia="仿宋_GB2312" w:cs="仿宋_GB2312"/>
          <w:sz w:val="32"/>
          <w:szCs w:val="32"/>
        </w:rPr>
        <w:t>领导小组关于</w:t>
      </w:r>
      <w:r>
        <w:rPr>
          <w:rFonts w:hint="eastAsia" w:ascii="仿宋_GB2312" w:hAnsi="仿宋_GB2312" w:eastAsia="仿宋_GB2312" w:cs="仿宋_GB2312"/>
          <w:sz w:val="32"/>
          <w:szCs w:val="32"/>
          <w:lang w:eastAsia="zh-CN"/>
        </w:rPr>
        <w:t>收回</w:t>
      </w:r>
      <w:r>
        <w:rPr>
          <w:rFonts w:hint="eastAsia" w:ascii="仿宋_GB2312" w:hAnsi="仿宋_GB2312" w:eastAsia="仿宋_GB2312" w:cs="仿宋_GB2312"/>
          <w:sz w:val="32"/>
          <w:szCs w:val="32"/>
          <w:lang w:val="en-US" w:eastAsia="zh-CN"/>
        </w:rPr>
        <w:t>2023年伊川县特色种植补贴等项目结余资金和下达高山镇刘庄村瓜蒌种植等项目资金的批复</w:t>
      </w:r>
      <w:r>
        <w:rPr>
          <w:rFonts w:hint="eastAsia" w:ascii="仿宋_GB2312" w:hAnsi="仿宋_GB2312" w:eastAsia="仿宋_GB2312" w:cs="仿宋_GB2312"/>
          <w:sz w:val="32"/>
          <w:szCs w:val="32"/>
        </w:rPr>
        <w:t>》伊</w:t>
      </w:r>
      <w:r>
        <w:rPr>
          <w:rFonts w:hint="eastAsia" w:ascii="仿宋_GB2312" w:hAnsi="仿宋_GB2312" w:eastAsia="仿宋_GB2312" w:cs="仿宋_GB2312"/>
          <w:sz w:val="32"/>
          <w:szCs w:val="32"/>
          <w:lang w:eastAsia="zh-CN"/>
        </w:rPr>
        <w:t>巩固</w:t>
      </w:r>
      <w:r>
        <w:rPr>
          <w:rFonts w:hint="eastAsia" w:ascii="仿宋_GB2312" w:hAnsi="仿宋_GB2312" w:eastAsia="仿宋_GB2312" w:cs="仿宋_GB2312"/>
          <w:sz w:val="32"/>
          <w:szCs w:val="32"/>
        </w:rPr>
        <w:t>脱贫组[202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77</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《伊川县巩固拓展脱贫攻坚成果领导小组关于下达</w:t>
      </w:r>
      <w:r>
        <w:rPr>
          <w:rFonts w:hint="eastAsia" w:ascii="仿宋_GB2312" w:hAnsi="仿宋_GB2312" w:eastAsia="仿宋_GB2312" w:cs="仿宋_GB2312"/>
          <w:sz w:val="32"/>
          <w:szCs w:val="32"/>
          <w:lang w:val="en-US" w:eastAsia="zh-CN"/>
        </w:rPr>
        <w:t>2023年伊川县半坡镇刘窑村农旅配套等项目资金分配意见</w:t>
      </w:r>
      <w:r>
        <w:rPr>
          <w:rFonts w:hint="eastAsia" w:ascii="仿宋_GB2312" w:hAnsi="仿宋_GB2312" w:eastAsia="仿宋_GB2312" w:cs="仿宋_GB2312"/>
          <w:sz w:val="32"/>
          <w:szCs w:val="32"/>
          <w:lang w:eastAsia="zh-CN"/>
        </w:rPr>
        <w:t>的通知》</w:t>
      </w:r>
      <w:r>
        <w:rPr>
          <w:rFonts w:hint="eastAsia" w:ascii="仿宋_GB2312" w:hAnsi="仿宋_GB2312" w:eastAsia="仿宋_GB2312" w:cs="仿宋_GB2312"/>
          <w:sz w:val="32"/>
          <w:szCs w:val="32"/>
        </w:rPr>
        <w:t>伊</w:t>
      </w:r>
      <w:r>
        <w:rPr>
          <w:rFonts w:hint="eastAsia" w:ascii="仿宋_GB2312" w:hAnsi="仿宋_GB2312" w:eastAsia="仿宋_GB2312" w:cs="仿宋_GB2312"/>
          <w:sz w:val="32"/>
          <w:szCs w:val="32"/>
          <w:lang w:eastAsia="zh-CN"/>
        </w:rPr>
        <w:t>巩固</w:t>
      </w:r>
      <w:r>
        <w:rPr>
          <w:rFonts w:hint="eastAsia" w:ascii="仿宋_GB2312" w:hAnsi="仿宋_GB2312" w:eastAsia="仿宋_GB2312" w:cs="仿宋_GB2312"/>
          <w:sz w:val="32"/>
          <w:szCs w:val="32"/>
        </w:rPr>
        <w:t>脱贫组[202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78</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文件要求，</w:t>
      </w:r>
      <w:r>
        <w:rPr>
          <w:rFonts w:hint="eastAsia" w:ascii="仿宋" w:hAnsi="仿宋" w:eastAsia="仿宋" w:cs="仿宋"/>
          <w:sz w:val="32"/>
          <w:szCs w:val="32"/>
        </w:rPr>
        <w:t>现</w:t>
      </w:r>
      <w:r>
        <w:rPr>
          <w:rFonts w:hint="eastAsia" w:ascii="仿宋" w:hAnsi="仿宋" w:eastAsia="仿宋" w:cs="仿宋"/>
          <w:sz w:val="32"/>
          <w:szCs w:val="32"/>
          <w:lang w:eastAsia="zh-CN"/>
        </w:rPr>
        <w:t>将</w:t>
      </w:r>
      <w:r>
        <w:rPr>
          <w:rFonts w:hint="eastAsia" w:ascii="仿宋" w:hAnsi="仿宋" w:eastAsia="仿宋" w:cs="仿宋"/>
          <w:sz w:val="32"/>
          <w:szCs w:val="32"/>
          <w:lang w:val="en-US" w:eastAsia="zh-CN"/>
        </w:rPr>
        <w:t>2023年高山镇刘庄村瓜蒌种植等项目资金3681027.74元</w:t>
      </w:r>
      <w:r>
        <w:rPr>
          <w:rFonts w:hint="eastAsia" w:ascii="仿宋" w:hAnsi="仿宋" w:eastAsia="仿宋" w:cs="仿宋"/>
          <w:color w:val="000000"/>
          <w:sz w:val="32"/>
          <w:szCs w:val="32"/>
          <w:lang w:val="en-US" w:eastAsia="zh-CN"/>
        </w:rPr>
        <w:t>予以</w:t>
      </w:r>
      <w:r>
        <w:rPr>
          <w:rFonts w:hint="eastAsia" w:ascii="仿宋_GB2312" w:hAnsi="仿宋_GB2312" w:eastAsia="仿宋_GB2312" w:cs="仿宋_GB2312"/>
          <w:color w:val="000000"/>
          <w:sz w:val="32"/>
          <w:szCs w:val="32"/>
          <w:lang w:val="en-US" w:eastAsia="zh-CN"/>
        </w:rPr>
        <w:t>下达；将</w:t>
      </w:r>
      <w:r>
        <w:rPr>
          <w:rFonts w:hint="eastAsia" w:ascii="仿宋" w:hAnsi="仿宋" w:eastAsia="仿宋" w:cs="仿宋"/>
          <w:color w:val="000000"/>
          <w:sz w:val="32"/>
          <w:szCs w:val="32"/>
          <w:lang w:val="en-US" w:eastAsia="zh-CN"/>
        </w:rPr>
        <w:t>2022年伊川县鸦岭镇范沟村红薯耕作机械等项目资金9596571.992元予以收回；将2023年伊川县高山镇谷瑶村等村垃圾中转站建设项目名称、建设任务、资金规模予以变更，</w:t>
      </w:r>
      <w:r>
        <w:rPr>
          <w:rFonts w:hint="eastAsia" w:ascii="仿宋_GB2312" w:hAnsi="仿宋_GB2312" w:eastAsia="仿宋_GB2312" w:cs="仿宋_GB2312"/>
          <w:sz w:val="32"/>
          <w:szCs w:val="32"/>
        </w:rPr>
        <w:t>具体如下：</w:t>
      </w:r>
    </w:p>
    <w:p>
      <w:pPr>
        <w:widowControl w:val="0"/>
        <w:numPr>
          <w:ilvl w:val="0"/>
          <w:numId w:val="0"/>
        </w:numPr>
        <w:wordWrap/>
        <w:adjustRightInd/>
        <w:snapToGrid/>
        <w:spacing w:line="600" w:lineRule="exact"/>
        <w:ind w:firstLine="640" w:firstLineChars="200"/>
        <w:textAlignment w:val="auto"/>
        <w:rPr>
          <w:rFonts w:hint="eastAsia"/>
          <w:lang w:val="en-US" w:eastAsia="zh-CN"/>
        </w:rPr>
      </w:pPr>
      <w:r>
        <w:rPr>
          <w:rFonts w:hint="eastAsia" w:ascii="仿宋_GB2312" w:hAnsi="仿宋_GB2312" w:eastAsia="仿宋_GB2312" w:cs="仿宋_GB2312"/>
          <w:bCs/>
          <w:color w:val="auto"/>
          <w:sz w:val="32"/>
          <w:szCs w:val="32"/>
          <w:lang w:eastAsia="zh-CN"/>
        </w:rPr>
        <w:t>一、下达</w:t>
      </w:r>
      <w:r>
        <w:rPr>
          <w:rFonts w:hint="eastAsia" w:ascii="仿宋" w:hAnsi="仿宋" w:eastAsia="仿宋" w:cs="仿宋"/>
          <w:sz w:val="32"/>
          <w:szCs w:val="32"/>
          <w:lang w:val="en-US" w:eastAsia="zh-CN"/>
        </w:rPr>
        <w:t>2023年高山镇刘庄村瓜蒌种植等项目资金3681027.74元</w:t>
      </w:r>
      <w:r>
        <w:rPr>
          <w:rFonts w:hint="eastAsia" w:ascii="仿宋_GB2312" w:hAnsi="仿宋_GB2312" w:eastAsia="仿宋_GB2312" w:cs="仿宋_GB2312"/>
          <w:spacing w:val="-6"/>
          <w:sz w:val="32"/>
          <w:szCs w:val="32"/>
          <w:lang w:val="en-US" w:eastAsia="zh-CN"/>
        </w:rPr>
        <w:t>（详见附件1）</w:t>
      </w:r>
      <w:r>
        <w:rPr>
          <w:rFonts w:hint="eastAsia" w:ascii="仿宋_GB2312" w:hAnsi="仿宋_GB2312" w:eastAsia="仿宋_GB2312" w:cs="仿宋_GB2312"/>
          <w:sz w:val="32"/>
          <w:szCs w:val="32"/>
          <w:lang w:val="en-US" w:eastAsia="zh-CN"/>
        </w:rPr>
        <w:t>。</w:t>
      </w:r>
    </w:p>
    <w:p>
      <w:pPr>
        <w:widowControl w:val="0"/>
        <w:numPr>
          <w:ilvl w:val="0"/>
          <w:numId w:val="0"/>
        </w:numPr>
        <w:wordWrap/>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二、收回</w:t>
      </w:r>
      <w:r>
        <w:rPr>
          <w:rFonts w:hint="eastAsia" w:ascii="仿宋" w:hAnsi="仿宋" w:eastAsia="仿宋" w:cs="仿宋"/>
          <w:color w:val="000000"/>
          <w:sz w:val="32"/>
          <w:szCs w:val="32"/>
          <w:lang w:val="en-US" w:eastAsia="zh-CN"/>
        </w:rPr>
        <w:t>2022年伊川县鸦岭镇范沟村红薯耕作机械等项目资金9596571.992元</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spacing w:val="-6"/>
          <w:sz w:val="32"/>
          <w:szCs w:val="32"/>
          <w:lang w:val="en-US" w:eastAsia="zh-CN"/>
        </w:rPr>
        <w:t>详见附件2）</w:t>
      </w:r>
      <w:r>
        <w:rPr>
          <w:rFonts w:hint="eastAsia" w:ascii="仿宋_GB2312" w:hAnsi="仿宋_GB2312" w:eastAsia="仿宋_GB2312" w:cs="仿宋_GB2312"/>
          <w:color w:val="000000"/>
          <w:sz w:val="32"/>
          <w:szCs w:val="32"/>
          <w:lang w:val="en-US" w:eastAsia="zh-CN"/>
        </w:rPr>
        <w:t>。</w:t>
      </w:r>
    </w:p>
    <w:p>
      <w:pPr>
        <w:widowControl w:val="0"/>
        <w:numPr>
          <w:ilvl w:val="0"/>
          <w:numId w:val="0"/>
        </w:numPr>
        <w:wordWrap/>
        <w:adjustRightInd/>
        <w:snapToGrid/>
        <w:spacing w:line="60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三、</w:t>
      </w:r>
      <w:r>
        <w:rPr>
          <w:rFonts w:hint="eastAsia" w:ascii="仿宋" w:hAnsi="仿宋" w:eastAsia="仿宋" w:cs="仿宋"/>
          <w:color w:val="000000"/>
          <w:sz w:val="32"/>
          <w:szCs w:val="32"/>
          <w:lang w:eastAsia="zh-CN"/>
        </w:rPr>
        <w:t>变更</w:t>
      </w:r>
      <w:r>
        <w:rPr>
          <w:rFonts w:hint="eastAsia" w:ascii="仿宋" w:hAnsi="仿宋" w:eastAsia="仿宋" w:cs="仿宋"/>
          <w:color w:val="000000"/>
          <w:sz w:val="32"/>
          <w:szCs w:val="32"/>
          <w:lang w:val="en-US" w:eastAsia="zh-CN"/>
        </w:rPr>
        <w:t>2023年伊川县高山镇谷瑶村等村垃圾中转站建设项目名称、建设任务、资金规模</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spacing w:val="-6"/>
          <w:sz w:val="32"/>
          <w:szCs w:val="32"/>
          <w:lang w:val="en-US" w:eastAsia="zh-CN"/>
        </w:rPr>
        <w:t>详见附件3）。</w:t>
      </w:r>
    </w:p>
    <w:p>
      <w:pPr>
        <w:widowControl w:val="0"/>
        <w:numPr>
          <w:ilvl w:val="0"/>
          <w:numId w:val="0"/>
        </w:numPr>
        <w:wordWrap/>
        <w:adjustRightInd/>
        <w:snapToGrid/>
        <w:spacing w:line="60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四、根据《支持脱贫县落实统筹整合财政涉农资金政策实施细则》（伊财农[2021]3号）、《伊川县财政衔接乡村振兴补助资金管理办法》（伊财[2021]83号）规定，本次下达的统筹整合资金列入2023政府收支科目“21305”科目。县组织部、水利局、农业农村局、住建局、交通局、文广旅局、鸦岭镇、彭婆镇、酒后镇、半坡镇、鸣皋镇、白沙镇、高山镇、吕店镇、江左镇、白元镇</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bCs/>
          <w:sz w:val="32"/>
          <w:szCs w:val="32"/>
          <w:lang w:val="en-US" w:eastAsia="zh-CN"/>
        </w:rPr>
        <w:t>严格按照县巩固拓展脱贫攻坚成果领导小组要求和《河南省财政厅 河南省审计厅 河南省扶贫开发办公室关于印发&lt;关于加强扶贫资金监管的意见&gt;的通知》（豫财农[2017]65号）、《河南省扶贫资金项目公告公示制度》（豫扶贫办[2017]129号）、《伊川县脱贫攻坚领导小组关于进一步强化财政扶贫项目管理促进资金拨付有关事项的通知》（伊脱贫组[2018]141号）、《支持脱贫县落实统筹整合财政涉农资金政策实施细则》（伊财农[2021]3号）、《伊川县财政衔接乡村振兴补助资金管理办法》（伊财[2021]83号）等规定执行，加强资金监管，确保专款专用。</w:t>
      </w:r>
    </w:p>
    <w:p>
      <w:pPr>
        <w:widowControl w:val="0"/>
        <w:numPr>
          <w:ilvl w:val="0"/>
          <w:numId w:val="0"/>
        </w:numPr>
        <w:wordWrap/>
        <w:adjustRightInd/>
        <w:snapToGrid/>
        <w:spacing w:line="60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五、完善预算绩效管理，进一步加快构建全方位、全过程、全覆盖预算绩效管理体系，各部门、各单位财政支出项目绩效目标随部门预算一并批复，预算单位要认真组织实施，做好项目跟踪运行监控，并在项目执行期间或期满后，根据绩效管理要求做好绩效评价工作，及时执行总结绩效目标管理的经验，研究开发适用于本单位的绩效指标体系，使绩效目标的设定更加科学合理，并将项目的绩效目标信息进行公告公示。</w:t>
      </w:r>
    </w:p>
    <w:p>
      <w:pPr>
        <w:widowControl w:val="0"/>
        <w:wordWrap/>
        <w:adjustRightInd/>
        <w:snapToGrid/>
        <w:spacing w:line="400" w:lineRule="exact"/>
        <w:textAlignment w:val="auto"/>
        <w:rPr>
          <w:rFonts w:hint="eastAsia" w:ascii="仿宋_GB2312" w:hAnsi="仿宋_GB2312" w:eastAsia="仿宋_GB2312" w:cs="仿宋_GB2312"/>
          <w:b/>
          <w:sz w:val="32"/>
          <w:szCs w:val="32"/>
        </w:rPr>
      </w:pPr>
    </w:p>
    <w:p>
      <w:pPr>
        <w:pStyle w:val="3"/>
        <w:rPr>
          <w:rFonts w:hint="eastAsia" w:ascii="仿宋_GB2312" w:hAnsi="仿宋_GB2312" w:eastAsia="仿宋_GB2312" w:cs="仿宋_GB2312"/>
          <w:b/>
          <w:sz w:val="32"/>
          <w:szCs w:val="32"/>
        </w:rPr>
      </w:pPr>
    </w:p>
    <w:p>
      <w:pPr>
        <w:rPr>
          <w:rFonts w:hint="eastAsia"/>
        </w:rPr>
      </w:pPr>
    </w:p>
    <w:p>
      <w:pPr>
        <w:widowControl w:val="0"/>
        <w:wordWrap/>
        <w:adjustRightInd/>
        <w:snapToGrid/>
        <w:spacing w:line="580" w:lineRule="exact"/>
        <w:ind w:left="319" w:leftChars="152" w:firstLine="0" w:firstLineChars="0"/>
        <w:textAlignment w:val="auto"/>
        <w:rPr>
          <w:rFonts w:hint="eastAsia" w:ascii="仿宋_GB2312" w:hAnsi="仿宋_GB2312" w:eastAsia="仿宋_GB2312" w:cs="仿宋_GB2312"/>
          <w:b w:val="0"/>
          <w:bCs/>
          <w:spacing w:val="-6"/>
          <w:sz w:val="32"/>
          <w:szCs w:val="32"/>
          <w:lang w:val="en-US" w:eastAsia="zh-CN"/>
        </w:rPr>
      </w:pPr>
      <w:r>
        <w:rPr>
          <w:rFonts w:hint="eastAsia" w:ascii="仿宋_GB2312" w:hAnsi="仿宋_GB2312" w:eastAsia="仿宋_GB2312" w:cs="仿宋_GB2312"/>
          <w:b w:val="0"/>
          <w:bCs/>
          <w:spacing w:val="-6"/>
          <w:sz w:val="32"/>
          <w:szCs w:val="32"/>
        </w:rPr>
        <w:t>附</w:t>
      </w:r>
      <w:r>
        <w:rPr>
          <w:rFonts w:hint="eastAsia" w:ascii="仿宋_GB2312" w:hAnsi="仿宋_GB2312" w:eastAsia="仿宋_GB2312" w:cs="仿宋_GB2312"/>
          <w:b w:val="0"/>
          <w:bCs/>
          <w:spacing w:val="-6"/>
          <w:sz w:val="32"/>
          <w:szCs w:val="32"/>
          <w:lang w:eastAsia="zh-CN"/>
        </w:rPr>
        <w:t>件</w:t>
      </w:r>
      <w:r>
        <w:rPr>
          <w:rFonts w:hint="eastAsia" w:ascii="仿宋_GB2312" w:hAnsi="仿宋_GB2312" w:eastAsia="仿宋_GB2312" w:cs="仿宋_GB2312"/>
          <w:b w:val="0"/>
          <w:bCs/>
          <w:spacing w:val="-6"/>
          <w:sz w:val="32"/>
          <w:szCs w:val="32"/>
        </w:rPr>
        <w:t>1：</w:t>
      </w:r>
      <w:r>
        <w:rPr>
          <w:rFonts w:hint="eastAsia" w:ascii="仿宋_GB2312" w:hAnsi="仿宋_GB2312" w:eastAsia="仿宋_GB2312" w:cs="仿宋_GB2312"/>
          <w:b w:val="0"/>
          <w:bCs/>
          <w:spacing w:val="-6"/>
          <w:sz w:val="32"/>
          <w:szCs w:val="32"/>
          <w:lang w:val="en-US" w:eastAsia="zh-CN"/>
        </w:rPr>
        <w:t xml:space="preserve">伊川县2023年第十七批衔接推进乡村振兴资金分配表          </w:t>
      </w:r>
    </w:p>
    <w:p>
      <w:pPr>
        <w:widowControl w:val="0"/>
        <w:wordWrap/>
        <w:adjustRightInd/>
        <w:snapToGrid/>
        <w:spacing w:line="580" w:lineRule="exact"/>
        <w:ind w:left="319" w:leftChars="152" w:firstLine="0" w:firstLineChars="0"/>
        <w:textAlignment w:val="auto"/>
        <w:rPr>
          <w:rFonts w:hint="eastAsia" w:ascii="仿宋_GB2312" w:hAnsi="仿宋_GB2312" w:eastAsia="仿宋_GB2312" w:cs="仿宋_GB2312"/>
          <w:b w:val="0"/>
          <w:bCs/>
          <w:spacing w:val="-6"/>
          <w:kern w:val="2"/>
          <w:sz w:val="32"/>
          <w:szCs w:val="32"/>
          <w:lang w:val="en-US" w:eastAsia="zh-CN" w:bidi="ar-SA"/>
        </w:rPr>
      </w:pPr>
      <w:r>
        <w:rPr>
          <w:rFonts w:hint="eastAsia" w:ascii="仿宋_GB2312" w:hAnsi="仿宋_GB2312" w:eastAsia="仿宋_GB2312" w:cs="仿宋_GB2312"/>
          <w:b w:val="0"/>
          <w:bCs/>
          <w:spacing w:val="-6"/>
          <w:kern w:val="2"/>
          <w:sz w:val="32"/>
          <w:szCs w:val="32"/>
          <w:lang w:val="en-US" w:eastAsia="zh-CN" w:bidi="ar-SA"/>
        </w:rPr>
        <w:t>附件2：2022年伊川县鸦岭镇范沟村红薯耕作机械等项目资金收回明细表</w:t>
      </w:r>
    </w:p>
    <w:p>
      <w:pPr>
        <w:widowControl w:val="0"/>
        <w:wordWrap/>
        <w:adjustRightInd/>
        <w:snapToGrid/>
        <w:spacing w:line="580" w:lineRule="exact"/>
        <w:ind w:left="319" w:leftChars="152" w:firstLine="0" w:firstLineChars="0"/>
        <w:textAlignment w:val="auto"/>
        <w:rPr>
          <w:rFonts w:hint="eastAsia" w:ascii="仿宋_GB2312" w:hAnsi="仿宋_GB2312" w:eastAsia="仿宋_GB2312" w:cs="仿宋_GB2312"/>
          <w:b w:val="0"/>
          <w:bCs/>
          <w:spacing w:val="-6"/>
          <w:kern w:val="2"/>
          <w:sz w:val="32"/>
          <w:szCs w:val="32"/>
          <w:lang w:val="en-US" w:eastAsia="zh-CN" w:bidi="ar-SA"/>
        </w:rPr>
      </w:pPr>
      <w:r>
        <w:rPr>
          <w:rFonts w:hint="eastAsia" w:ascii="仿宋_GB2312" w:hAnsi="仿宋_GB2312" w:eastAsia="仿宋_GB2312" w:cs="仿宋_GB2312"/>
          <w:b w:val="0"/>
          <w:bCs/>
          <w:spacing w:val="-6"/>
          <w:sz w:val="32"/>
          <w:szCs w:val="32"/>
          <w:lang w:val="en-US" w:eastAsia="zh-CN"/>
        </w:rPr>
        <w:t>附件3：2023年伊川县高山镇谷瑶村等村垃圾中转站建设项目变更批复表</w:t>
      </w:r>
    </w:p>
    <w:p>
      <w:pPr>
        <w:wordWrap w:val="0"/>
        <w:spacing w:line="580" w:lineRule="exact"/>
        <w:ind w:right="320"/>
        <w:jc w:val="right"/>
        <w:rPr>
          <w:rFonts w:hint="eastAsia" w:ascii="仿宋_GB2312" w:hAnsi="仿宋_GB2312" w:eastAsia="仿宋_GB2312" w:cs="仿宋_GB2312"/>
          <w:bCs/>
          <w:sz w:val="32"/>
          <w:szCs w:val="32"/>
          <w:lang w:val="en-US" w:eastAsia="zh-CN"/>
        </w:rPr>
      </w:pPr>
    </w:p>
    <w:p>
      <w:pPr>
        <w:wordWrap w:val="0"/>
        <w:spacing w:line="580" w:lineRule="exact"/>
        <w:ind w:right="320"/>
        <w:jc w:val="right"/>
        <w:rPr>
          <w:rFonts w:hint="eastAsia" w:ascii="仿宋_GB2312" w:hAnsi="仿宋_GB2312" w:eastAsia="仿宋_GB2312" w:cs="仿宋_GB2312"/>
          <w:bCs/>
          <w:sz w:val="32"/>
          <w:szCs w:val="32"/>
          <w:lang w:val="en-US" w:eastAsia="zh-CN"/>
        </w:rPr>
      </w:pPr>
    </w:p>
    <w:p>
      <w:pPr>
        <w:wordWrap w:val="0"/>
        <w:spacing w:line="580" w:lineRule="exact"/>
        <w:ind w:right="320"/>
        <w:jc w:val="right"/>
        <w:rPr>
          <w:rFonts w:hint="eastAsia" w:ascii="仿宋_GB2312" w:hAnsi="仿宋_GB2312" w:eastAsia="仿宋_GB2312" w:cs="仿宋_GB2312"/>
          <w:bCs/>
          <w:sz w:val="32"/>
          <w:szCs w:val="32"/>
          <w:lang w:val="en-US" w:eastAsia="zh-CN"/>
        </w:rPr>
      </w:pPr>
    </w:p>
    <w:p>
      <w:pPr>
        <w:wordWrap w:val="0"/>
        <w:spacing w:line="580" w:lineRule="exact"/>
        <w:ind w:right="32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rPr>
          <w:rFonts w:hint="eastAsia" w:ascii="仿宋_GB2312" w:hAnsi="仿宋_GB2312" w:eastAsia="仿宋_GB2312" w:cs="仿宋_GB2312"/>
          <w:sz w:val="28"/>
          <w:szCs w:val="28"/>
        </w:rPr>
        <w:sectPr>
          <w:footerReference r:id="rId3" w:type="default"/>
          <w:pgSz w:w="11906" w:h="16838"/>
          <w:pgMar w:top="1984" w:right="1587" w:bottom="1701" w:left="1587" w:header="851" w:footer="1417" w:gutter="0"/>
          <w:pgNumType w:fmt="numberInDash"/>
          <w:cols w:space="720" w:num="1"/>
          <w:docGrid w:type="lines" w:linePitch="312" w:charSpace="0"/>
        </w:sectPr>
      </w:pPr>
    </w:p>
    <w:tbl>
      <w:tblPr>
        <w:tblStyle w:val="10"/>
        <w:tblpPr w:leftFromText="180" w:rightFromText="180" w:vertAnchor="text" w:horzAnchor="page" w:tblpX="1540" w:tblpY="12470"/>
        <w:tblOverlap w:val="never"/>
        <w:tblW w:w="8948"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94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948" w:type="dxa"/>
            <w:tcBorders>
              <w:tl2br w:val="nil"/>
              <w:tr2bl w:val="nil"/>
            </w:tcBorders>
            <w:vAlign w:val="top"/>
          </w:tcPr>
          <w:p>
            <w:pPr>
              <w:ind w:firstLine="280" w:firstLineChars="100"/>
              <w:rPr>
                <w:rFonts w:ascii="仿宋_GB2312" w:hAnsi="仿宋_GB2312" w:eastAsia="仿宋_GB2312" w:cs="仿宋_GB2312"/>
                <w:sz w:val="32"/>
                <w:szCs w:val="32"/>
              </w:rPr>
            </w:pPr>
            <w:r>
              <w:rPr>
                <w:rFonts w:hint="eastAsia" w:ascii="仿宋_GB2312" w:hAnsi="仿宋_GB2312" w:eastAsia="仿宋_GB2312" w:cs="仿宋_GB2312"/>
                <w:sz w:val="28"/>
                <w:szCs w:val="28"/>
              </w:rPr>
              <w:t xml:space="preserve">伊川县财政局办公室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日印发</w:t>
            </w:r>
          </w:p>
        </w:tc>
      </w:tr>
    </w:tbl>
    <w:p>
      <w:pPr>
        <w:spacing w:line="578" w:lineRule="exact"/>
        <w:rPr>
          <w:rFonts w:ascii="仿宋_GB2312" w:hAnsi="仿宋_GB2312" w:eastAsia="仿宋_GB2312" w:cs="仿宋_GB2312"/>
          <w:sz w:val="32"/>
          <w:szCs w:val="32"/>
        </w:rPr>
      </w:pPr>
      <w:bookmarkStart w:id="0" w:name="_GoBack"/>
      <w:bookmarkEnd w:id="0"/>
    </w:p>
    <w:sectPr>
      <w:footerReference r:id="rId4" w:type="default"/>
      <w:pgSz w:w="11906" w:h="16838"/>
      <w:pgMar w:top="1984" w:right="1587" w:bottom="1701" w:left="1587" w:header="851" w:footer="141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大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Calibri" w:hAnsi="Calibri" w:eastAsia="宋体" w:cs="Times New Roman"/>
        <w:kern w:val="2"/>
        <w:sz w:val="18"/>
        <w:szCs w:val="18"/>
        <w:lang w:val="en-US" w:eastAsia="zh-CN" w:bidi="ar-SA"/>
      </w:rPr>
      <w:pict>
        <v:rect id="文本框 3" o:spid="_x0000_s4097" o:spt="1" style="position:absolute;left:0pt;margin-top:0pt;height:18.15pt;width:35.05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6"/>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- 6 -</w:t>
                </w:r>
                <w:r>
                  <w:rPr>
                    <w:rFonts w:hint="eastAsia" w:ascii="仿宋_GB2312" w:hAnsi="仿宋_GB2312" w:eastAsia="仿宋_GB2312" w:cs="仿宋_GB2312"/>
                    <w:sz w:val="28"/>
                    <w:szCs w:val="28"/>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NGEwYmJkYjBmMjM3MGEwMGEwNjA3NjFjYmVjN2RkYmEifQ=="/>
  </w:docVars>
  <w:rsids>
    <w:rsidRoot w:val="00245F70"/>
    <w:rsid w:val="0002013D"/>
    <w:rsid w:val="0004099A"/>
    <w:rsid w:val="000426FE"/>
    <w:rsid w:val="0004311A"/>
    <w:rsid w:val="0005357B"/>
    <w:rsid w:val="000550FF"/>
    <w:rsid w:val="000635AA"/>
    <w:rsid w:val="00063C96"/>
    <w:rsid w:val="00067B5E"/>
    <w:rsid w:val="00082A63"/>
    <w:rsid w:val="000937B9"/>
    <w:rsid w:val="000A38C9"/>
    <w:rsid w:val="000D1416"/>
    <w:rsid w:val="000D1A15"/>
    <w:rsid w:val="000E65C3"/>
    <w:rsid w:val="000E70DE"/>
    <w:rsid w:val="000F1EB3"/>
    <w:rsid w:val="000F797B"/>
    <w:rsid w:val="001008F5"/>
    <w:rsid w:val="00103955"/>
    <w:rsid w:val="001073C4"/>
    <w:rsid w:val="001116AF"/>
    <w:rsid w:val="00112E93"/>
    <w:rsid w:val="00125A4D"/>
    <w:rsid w:val="001336E2"/>
    <w:rsid w:val="00146C9E"/>
    <w:rsid w:val="00152727"/>
    <w:rsid w:val="00167F00"/>
    <w:rsid w:val="00170C35"/>
    <w:rsid w:val="00174F67"/>
    <w:rsid w:val="001A165C"/>
    <w:rsid w:val="001B1622"/>
    <w:rsid w:val="001B5A35"/>
    <w:rsid w:val="001C2A17"/>
    <w:rsid w:val="001E17B0"/>
    <w:rsid w:val="001E2BDC"/>
    <w:rsid w:val="001F22C6"/>
    <w:rsid w:val="002012F9"/>
    <w:rsid w:val="00202703"/>
    <w:rsid w:val="002174AF"/>
    <w:rsid w:val="00234D6A"/>
    <w:rsid w:val="00235E5F"/>
    <w:rsid w:val="00237062"/>
    <w:rsid w:val="00240C62"/>
    <w:rsid w:val="00242D40"/>
    <w:rsid w:val="00245F70"/>
    <w:rsid w:val="002556D9"/>
    <w:rsid w:val="002569AD"/>
    <w:rsid w:val="002609E2"/>
    <w:rsid w:val="0026284C"/>
    <w:rsid w:val="002777A9"/>
    <w:rsid w:val="00283064"/>
    <w:rsid w:val="00285DE2"/>
    <w:rsid w:val="0029027D"/>
    <w:rsid w:val="002961C0"/>
    <w:rsid w:val="00296741"/>
    <w:rsid w:val="002A2607"/>
    <w:rsid w:val="002A2737"/>
    <w:rsid w:val="002A6CA2"/>
    <w:rsid w:val="002C03D3"/>
    <w:rsid w:val="002D167E"/>
    <w:rsid w:val="002E3C27"/>
    <w:rsid w:val="002E4DB2"/>
    <w:rsid w:val="002F08DB"/>
    <w:rsid w:val="00303976"/>
    <w:rsid w:val="00325F3A"/>
    <w:rsid w:val="0033721A"/>
    <w:rsid w:val="00346980"/>
    <w:rsid w:val="00353015"/>
    <w:rsid w:val="00374826"/>
    <w:rsid w:val="003B312B"/>
    <w:rsid w:val="003D6FD7"/>
    <w:rsid w:val="003D72EA"/>
    <w:rsid w:val="003E276E"/>
    <w:rsid w:val="003E4442"/>
    <w:rsid w:val="003F49D8"/>
    <w:rsid w:val="003F7D93"/>
    <w:rsid w:val="0040343E"/>
    <w:rsid w:val="00404712"/>
    <w:rsid w:val="00405944"/>
    <w:rsid w:val="00420C90"/>
    <w:rsid w:val="004212F0"/>
    <w:rsid w:val="004252E1"/>
    <w:rsid w:val="00431347"/>
    <w:rsid w:val="00432ADF"/>
    <w:rsid w:val="004336F5"/>
    <w:rsid w:val="00443C5D"/>
    <w:rsid w:val="00461278"/>
    <w:rsid w:val="004623D6"/>
    <w:rsid w:val="00470CAA"/>
    <w:rsid w:val="004750A7"/>
    <w:rsid w:val="004802BB"/>
    <w:rsid w:val="00492813"/>
    <w:rsid w:val="004944D8"/>
    <w:rsid w:val="004948FA"/>
    <w:rsid w:val="004A2CA8"/>
    <w:rsid w:val="004C0F3D"/>
    <w:rsid w:val="004D5400"/>
    <w:rsid w:val="004F7212"/>
    <w:rsid w:val="00521E1B"/>
    <w:rsid w:val="00544F23"/>
    <w:rsid w:val="00550828"/>
    <w:rsid w:val="0055286E"/>
    <w:rsid w:val="00571B3F"/>
    <w:rsid w:val="0057450C"/>
    <w:rsid w:val="0057774F"/>
    <w:rsid w:val="00596523"/>
    <w:rsid w:val="005B00C0"/>
    <w:rsid w:val="005C6F77"/>
    <w:rsid w:val="005D01BA"/>
    <w:rsid w:val="005D6ED1"/>
    <w:rsid w:val="005E2BAC"/>
    <w:rsid w:val="005F4AE2"/>
    <w:rsid w:val="005F7266"/>
    <w:rsid w:val="00602276"/>
    <w:rsid w:val="00640F98"/>
    <w:rsid w:val="00656AF8"/>
    <w:rsid w:val="00660795"/>
    <w:rsid w:val="0066797E"/>
    <w:rsid w:val="00682A15"/>
    <w:rsid w:val="0069631E"/>
    <w:rsid w:val="006966AF"/>
    <w:rsid w:val="006C56B9"/>
    <w:rsid w:val="006F4DE1"/>
    <w:rsid w:val="006F70A9"/>
    <w:rsid w:val="007013E0"/>
    <w:rsid w:val="00732558"/>
    <w:rsid w:val="00733A3E"/>
    <w:rsid w:val="00750440"/>
    <w:rsid w:val="00757E38"/>
    <w:rsid w:val="007709CB"/>
    <w:rsid w:val="00785CD9"/>
    <w:rsid w:val="00786F87"/>
    <w:rsid w:val="007916F6"/>
    <w:rsid w:val="00795A2B"/>
    <w:rsid w:val="007A0196"/>
    <w:rsid w:val="007A789A"/>
    <w:rsid w:val="007C2AB7"/>
    <w:rsid w:val="007D07ED"/>
    <w:rsid w:val="007D6241"/>
    <w:rsid w:val="007E7D9F"/>
    <w:rsid w:val="007F4F7B"/>
    <w:rsid w:val="00805249"/>
    <w:rsid w:val="00831EA6"/>
    <w:rsid w:val="00833C05"/>
    <w:rsid w:val="00834B3F"/>
    <w:rsid w:val="00835712"/>
    <w:rsid w:val="00863450"/>
    <w:rsid w:val="00863E16"/>
    <w:rsid w:val="00865079"/>
    <w:rsid w:val="00865BE9"/>
    <w:rsid w:val="00893619"/>
    <w:rsid w:val="008A34BD"/>
    <w:rsid w:val="008B1E5E"/>
    <w:rsid w:val="008B44C4"/>
    <w:rsid w:val="008F45F5"/>
    <w:rsid w:val="008F5371"/>
    <w:rsid w:val="00910290"/>
    <w:rsid w:val="00931AED"/>
    <w:rsid w:val="009407A2"/>
    <w:rsid w:val="00971429"/>
    <w:rsid w:val="009869D6"/>
    <w:rsid w:val="009909A7"/>
    <w:rsid w:val="00995814"/>
    <w:rsid w:val="009C737B"/>
    <w:rsid w:val="009D6C85"/>
    <w:rsid w:val="009E794C"/>
    <w:rsid w:val="009F2BFD"/>
    <w:rsid w:val="009F2C60"/>
    <w:rsid w:val="00A0269A"/>
    <w:rsid w:val="00A05370"/>
    <w:rsid w:val="00A15998"/>
    <w:rsid w:val="00A1667E"/>
    <w:rsid w:val="00A21171"/>
    <w:rsid w:val="00A223E4"/>
    <w:rsid w:val="00A3082E"/>
    <w:rsid w:val="00A5699A"/>
    <w:rsid w:val="00A66805"/>
    <w:rsid w:val="00A72BA5"/>
    <w:rsid w:val="00A764A7"/>
    <w:rsid w:val="00A82FFC"/>
    <w:rsid w:val="00AA0076"/>
    <w:rsid w:val="00AB087D"/>
    <w:rsid w:val="00AB473C"/>
    <w:rsid w:val="00AC3A5A"/>
    <w:rsid w:val="00AC4F66"/>
    <w:rsid w:val="00AD0281"/>
    <w:rsid w:val="00AD5F78"/>
    <w:rsid w:val="00AE6331"/>
    <w:rsid w:val="00AF148D"/>
    <w:rsid w:val="00AF2BFB"/>
    <w:rsid w:val="00AF6FD7"/>
    <w:rsid w:val="00B02020"/>
    <w:rsid w:val="00B138E6"/>
    <w:rsid w:val="00B767D3"/>
    <w:rsid w:val="00B80473"/>
    <w:rsid w:val="00B80825"/>
    <w:rsid w:val="00B97FCA"/>
    <w:rsid w:val="00BA3A98"/>
    <w:rsid w:val="00BB0908"/>
    <w:rsid w:val="00BC36BB"/>
    <w:rsid w:val="00BC61E7"/>
    <w:rsid w:val="00BD3C90"/>
    <w:rsid w:val="00BD4F62"/>
    <w:rsid w:val="00BF1156"/>
    <w:rsid w:val="00BF6FAB"/>
    <w:rsid w:val="00C0211E"/>
    <w:rsid w:val="00C12F11"/>
    <w:rsid w:val="00C17B35"/>
    <w:rsid w:val="00C35A19"/>
    <w:rsid w:val="00C43B74"/>
    <w:rsid w:val="00C472BB"/>
    <w:rsid w:val="00C70AFD"/>
    <w:rsid w:val="00C831B5"/>
    <w:rsid w:val="00C90B51"/>
    <w:rsid w:val="00C934D6"/>
    <w:rsid w:val="00CA6B90"/>
    <w:rsid w:val="00CC23E7"/>
    <w:rsid w:val="00CC2EB9"/>
    <w:rsid w:val="00CD64B5"/>
    <w:rsid w:val="00CD64C2"/>
    <w:rsid w:val="00CE7879"/>
    <w:rsid w:val="00D02C7D"/>
    <w:rsid w:val="00D06586"/>
    <w:rsid w:val="00D10C78"/>
    <w:rsid w:val="00D577D8"/>
    <w:rsid w:val="00D72898"/>
    <w:rsid w:val="00D933D0"/>
    <w:rsid w:val="00D96D8A"/>
    <w:rsid w:val="00DA7068"/>
    <w:rsid w:val="00DC01C1"/>
    <w:rsid w:val="00DE0C18"/>
    <w:rsid w:val="00DE58EB"/>
    <w:rsid w:val="00DE7A0E"/>
    <w:rsid w:val="00DF56A8"/>
    <w:rsid w:val="00E07B1C"/>
    <w:rsid w:val="00E1353C"/>
    <w:rsid w:val="00E20316"/>
    <w:rsid w:val="00E25584"/>
    <w:rsid w:val="00E3095E"/>
    <w:rsid w:val="00E5582D"/>
    <w:rsid w:val="00EA7DB1"/>
    <w:rsid w:val="00EB535C"/>
    <w:rsid w:val="00EC310F"/>
    <w:rsid w:val="00EC3B3B"/>
    <w:rsid w:val="00EC54FA"/>
    <w:rsid w:val="00ED142E"/>
    <w:rsid w:val="00EE2741"/>
    <w:rsid w:val="00EE4C57"/>
    <w:rsid w:val="00EF6ECD"/>
    <w:rsid w:val="00F03996"/>
    <w:rsid w:val="00F06171"/>
    <w:rsid w:val="00F06B2D"/>
    <w:rsid w:val="00F126CE"/>
    <w:rsid w:val="00F17535"/>
    <w:rsid w:val="00F24805"/>
    <w:rsid w:val="00F338E6"/>
    <w:rsid w:val="00F34531"/>
    <w:rsid w:val="00F477F0"/>
    <w:rsid w:val="00F51B6C"/>
    <w:rsid w:val="00F5534C"/>
    <w:rsid w:val="00F66A41"/>
    <w:rsid w:val="00F67736"/>
    <w:rsid w:val="00F72E4B"/>
    <w:rsid w:val="00F8334A"/>
    <w:rsid w:val="00F833A4"/>
    <w:rsid w:val="00F93373"/>
    <w:rsid w:val="00FA1029"/>
    <w:rsid w:val="00FA7720"/>
    <w:rsid w:val="00FA7DF4"/>
    <w:rsid w:val="00FB1547"/>
    <w:rsid w:val="00FB42CA"/>
    <w:rsid w:val="00FC05DE"/>
    <w:rsid w:val="00FC3BA0"/>
    <w:rsid w:val="012221BA"/>
    <w:rsid w:val="01822573"/>
    <w:rsid w:val="018F4C90"/>
    <w:rsid w:val="01CC7C92"/>
    <w:rsid w:val="01F41264"/>
    <w:rsid w:val="021F07B1"/>
    <w:rsid w:val="02754D72"/>
    <w:rsid w:val="02F82ED5"/>
    <w:rsid w:val="03006A38"/>
    <w:rsid w:val="030A41F8"/>
    <w:rsid w:val="036A59B4"/>
    <w:rsid w:val="037C583F"/>
    <w:rsid w:val="03B6348F"/>
    <w:rsid w:val="04693C4E"/>
    <w:rsid w:val="047848CB"/>
    <w:rsid w:val="048309CA"/>
    <w:rsid w:val="04904FA7"/>
    <w:rsid w:val="04AE18D1"/>
    <w:rsid w:val="05514C0D"/>
    <w:rsid w:val="0569577F"/>
    <w:rsid w:val="059B1E55"/>
    <w:rsid w:val="05B42E9A"/>
    <w:rsid w:val="05C30D3A"/>
    <w:rsid w:val="05DD1F2C"/>
    <w:rsid w:val="066761DB"/>
    <w:rsid w:val="06782196"/>
    <w:rsid w:val="06CE3A22"/>
    <w:rsid w:val="06FE6B3F"/>
    <w:rsid w:val="07911761"/>
    <w:rsid w:val="07927288"/>
    <w:rsid w:val="07BC2556"/>
    <w:rsid w:val="07F94CD8"/>
    <w:rsid w:val="080518B2"/>
    <w:rsid w:val="080A5070"/>
    <w:rsid w:val="08176D67"/>
    <w:rsid w:val="089B6424"/>
    <w:rsid w:val="08C23B9D"/>
    <w:rsid w:val="099B3D15"/>
    <w:rsid w:val="09A077A4"/>
    <w:rsid w:val="0A7902E7"/>
    <w:rsid w:val="0A886720"/>
    <w:rsid w:val="0A9633BE"/>
    <w:rsid w:val="0B1F04F1"/>
    <w:rsid w:val="0B4618E4"/>
    <w:rsid w:val="0B934088"/>
    <w:rsid w:val="0C281F69"/>
    <w:rsid w:val="0C6C62F9"/>
    <w:rsid w:val="0CBA589A"/>
    <w:rsid w:val="0D2349E0"/>
    <w:rsid w:val="0D884570"/>
    <w:rsid w:val="0DD203DE"/>
    <w:rsid w:val="0DEA00AC"/>
    <w:rsid w:val="0DEB1355"/>
    <w:rsid w:val="0DFA5B87"/>
    <w:rsid w:val="0DFB4B3D"/>
    <w:rsid w:val="0F317386"/>
    <w:rsid w:val="0F7871F8"/>
    <w:rsid w:val="0F8120BC"/>
    <w:rsid w:val="0FC64F44"/>
    <w:rsid w:val="10022AD1"/>
    <w:rsid w:val="10152804"/>
    <w:rsid w:val="10946A95"/>
    <w:rsid w:val="10C77FA2"/>
    <w:rsid w:val="10E072B6"/>
    <w:rsid w:val="11255EDD"/>
    <w:rsid w:val="11896889"/>
    <w:rsid w:val="11FF4738"/>
    <w:rsid w:val="125D53AE"/>
    <w:rsid w:val="129760A8"/>
    <w:rsid w:val="1298748F"/>
    <w:rsid w:val="1299379E"/>
    <w:rsid w:val="129C23D2"/>
    <w:rsid w:val="13163094"/>
    <w:rsid w:val="137B303F"/>
    <w:rsid w:val="137D65B3"/>
    <w:rsid w:val="13806B2E"/>
    <w:rsid w:val="13A9398F"/>
    <w:rsid w:val="142D0D9F"/>
    <w:rsid w:val="144C2FDE"/>
    <w:rsid w:val="145232C8"/>
    <w:rsid w:val="147A1615"/>
    <w:rsid w:val="148937C0"/>
    <w:rsid w:val="14F50DA4"/>
    <w:rsid w:val="14F70077"/>
    <w:rsid w:val="15121A08"/>
    <w:rsid w:val="15A765F4"/>
    <w:rsid w:val="15C12D1A"/>
    <w:rsid w:val="16264B28"/>
    <w:rsid w:val="16442095"/>
    <w:rsid w:val="166B776B"/>
    <w:rsid w:val="16A43751"/>
    <w:rsid w:val="16ED44DA"/>
    <w:rsid w:val="172D2EFF"/>
    <w:rsid w:val="17E11EA2"/>
    <w:rsid w:val="187D2767"/>
    <w:rsid w:val="18B403CE"/>
    <w:rsid w:val="18E04596"/>
    <w:rsid w:val="19087CCD"/>
    <w:rsid w:val="19692900"/>
    <w:rsid w:val="197136FE"/>
    <w:rsid w:val="1A1928BD"/>
    <w:rsid w:val="1A986F4F"/>
    <w:rsid w:val="1AA50C28"/>
    <w:rsid w:val="1AAD645B"/>
    <w:rsid w:val="1B627B13"/>
    <w:rsid w:val="1B7064D4"/>
    <w:rsid w:val="1B825C1B"/>
    <w:rsid w:val="1C1A6D3B"/>
    <w:rsid w:val="1D141803"/>
    <w:rsid w:val="1D70551D"/>
    <w:rsid w:val="1D8820D5"/>
    <w:rsid w:val="1DCA77B8"/>
    <w:rsid w:val="1DE33F41"/>
    <w:rsid w:val="1ECC38EA"/>
    <w:rsid w:val="1F0A1899"/>
    <w:rsid w:val="1F2F403C"/>
    <w:rsid w:val="1F882FF2"/>
    <w:rsid w:val="1FAB4F33"/>
    <w:rsid w:val="1FC3402A"/>
    <w:rsid w:val="20054643"/>
    <w:rsid w:val="204F313A"/>
    <w:rsid w:val="205F59D0"/>
    <w:rsid w:val="21024E0E"/>
    <w:rsid w:val="21845A3B"/>
    <w:rsid w:val="21DE339D"/>
    <w:rsid w:val="21E64E17"/>
    <w:rsid w:val="224F429B"/>
    <w:rsid w:val="229121BE"/>
    <w:rsid w:val="22CB61C5"/>
    <w:rsid w:val="23067BC1"/>
    <w:rsid w:val="239105D5"/>
    <w:rsid w:val="23D30843"/>
    <w:rsid w:val="24763D61"/>
    <w:rsid w:val="24E414CB"/>
    <w:rsid w:val="24ED38F7"/>
    <w:rsid w:val="25E42F4C"/>
    <w:rsid w:val="265E4020"/>
    <w:rsid w:val="27090EBD"/>
    <w:rsid w:val="27692073"/>
    <w:rsid w:val="27740131"/>
    <w:rsid w:val="27772FD6"/>
    <w:rsid w:val="27F136FF"/>
    <w:rsid w:val="280653FC"/>
    <w:rsid w:val="284101E2"/>
    <w:rsid w:val="28A57EEE"/>
    <w:rsid w:val="28BE7A85"/>
    <w:rsid w:val="293324B8"/>
    <w:rsid w:val="29512E02"/>
    <w:rsid w:val="29F35969"/>
    <w:rsid w:val="29FD638B"/>
    <w:rsid w:val="2A507C8D"/>
    <w:rsid w:val="2ACF41CB"/>
    <w:rsid w:val="2B04264B"/>
    <w:rsid w:val="2B6C1A1A"/>
    <w:rsid w:val="2BCB379A"/>
    <w:rsid w:val="2BD338DE"/>
    <w:rsid w:val="2BEB1FDF"/>
    <w:rsid w:val="2BED37C5"/>
    <w:rsid w:val="2C030CFD"/>
    <w:rsid w:val="2C423B95"/>
    <w:rsid w:val="2C83526D"/>
    <w:rsid w:val="2D014BAF"/>
    <w:rsid w:val="2D9000E0"/>
    <w:rsid w:val="2DA72612"/>
    <w:rsid w:val="2DB63A39"/>
    <w:rsid w:val="2DF87595"/>
    <w:rsid w:val="2DFC520C"/>
    <w:rsid w:val="2E163979"/>
    <w:rsid w:val="2E24646E"/>
    <w:rsid w:val="2EB353C4"/>
    <w:rsid w:val="2F524B24"/>
    <w:rsid w:val="2FF124EE"/>
    <w:rsid w:val="2FF81ACE"/>
    <w:rsid w:val="3014442E"/>
    <w:rsid w:val="30215815"/>
    <w:rsid w:val="304C5976"/>
    <w:rsid w:val="3068486C"/>
    <w:rsid w:val="30F5600E"/>
    <w:rsid w:val="311C3302"/>
    <w:rsid w:val="312B7C81"/>
    <w:rsid w:val="318F119B"/>
    <w:rsid w:val="31A47F5E"/>
    <w:rsid w:val="323A3FB6"/>
    <w:rsid w:val="32425283"/>
    <w:rsid w:val="326E7E26"/>
    <w:rsid w:val="32D87995"/>
    <w:rsid w:val="32E26A66"/>
    <w:rsid w:val="3324010F"/>
    <w:rsid w:val="3353526D"/>
    <w:rsid w:val="339E298D"/>
    <w:rsid w:val="33CF0D98"/>
    <w:rsid w:val="33D1381C"/>
    <w:rsid w:val="340852FE"/>
    <w:rsid w:val="341D71AA"/>
    <w:rsid w:val="343F3CA4"/>
    <w:rsid w:val="345B70DA"/>
    <w:rsid w:val="34643F5E"/>
    <w:rsid w:val="34DF5286"/>
    <w:rsid w:val="34E8259D"/>
    <w:rsid w:val="3529272A"/>
    <w:rsid w:val="357240D1"/>
    <w:rsid w:val="35E30B2B"/>
    <w:rsid w:val="35F07A01"/>
    <w:rsid w:val="36982A7D"/>
    <w:rsid w:val="36B4338E"/>
    <w:rsid w:val="36C724BE"/>
    <w:rsid w:val="370B28B9"/>
    <w:rsid w:val="378679C0"/>
    <w:rsid w:val="37BA1D5F"/>
    <w:rsid w:val="37C17475"/>
    <w:rsid w:val="380A4A95"/>
    <w:rsid w:val="381C1B99"/>
    <w:rsid w:val="384D4981"/>
    <w:rsid w:val="38940F06"/>
    <w:rsid w:val="38A02D03"/>
    <w:rsid w:val="38F202B5"/>
    <w:rsid w:val="392E348B"/>
    <w:rsid w:val="39673821"/>
    <w:rsid w:val="3997017B"/>
    <w:rsid w:val="39983C5A"/>
    <w:rsid w:val="3AE77773"/>
    <w:rsid w:val="3B337E5E"/>
    <w:rsid w:val="3B9921EB"/>
    <w:rsid w:val="3BCD2D43"/>
    <w:rsid w:val="3BF15E9E"/>
    <w:rsid w:val="3C4A67EF"/>
    <w:rsid w:val="3C7C3E47"/>
    <w:rsid w:val="3C7F4645"/>
    <w:rsid w:val="3D2D77FD"/>
    <w:rsid w:val="3D2E2FD3"/>
    <w:rsid w:val="3D7A7FC6"/>
    <w:rsid w:val="3E427C9C"/>
    <w:rsid w:val="3E8C7CDA"/>
    <w:rsid w:val="3EA33A1A"/>
    <w:rsid w:val="3EA61729"/>
    <w:rsid w:val="3EAE3606"/>
    <w:rsid w:val="3EE50AEA"/>
    <w:rsid w:val="3FC71C76"/>
    <w:rsid w:val="3FFD6C8D"/>
    <w:rsid w:val="40663F04"/>
    <w:rsid w:val="407F62A0"/>
    <w:rsid w:val="40890521"/>
    <w:rsid w:val="40AC09D6"/>
    <w:rsid w:val="40CD415E"/>
    <w:rsid w:val="410305B7"/>
    <w:rsid w:val="41173D1A"/>
    <w:rsid w:val="417C1E33"/>
    <w:rsid w:val="41903CF6"/>
    <w:rsid w:val="419B1996"/>
    <w:rsid w:val="41EA4FEF"/>
    <w:rsid w:val="422C5607"/>
    <w:rsid w:val="428C3121"/>
    <w:rsid w:val="42A41642"/>
    <w:rsid w:val="433810BE"/>
    <w:rsid w:val="43482915"/>
    <w:rsid w:val="435412BA"/>
    <w:rsid w:val="43B27D8E"/>
    <w:rsid w:val="43E166D0"/>
    <w:rsid w:val="440920A4"/>
    <w:rsid w:val="444035EC"/>
    <w:rsid w:val="447339C1"/>
    <w:rsid w:val="45284B01"/>
    <w:rsid w:val="4537305E"/>
    <w:rsid w:val="454C762D"/>
    <w:rsid w:val="45636925"/>
    <w:rsid w:val="45674829"/>
    <w:rsid w:val="459E1E59"/>
    <w:rsid w:val="45D773FA"/>
    <w:rsid w:val="46B864E5"/>
    <w:rsid w:val="471B6B07"/>
    <w:rsid w:val="47523D62"/>
    <w:rsid w:val="475923DC"/>
    <w:rsid w:val="47975C19"/>
    <w:rsid w:val="47CB7C1B"/>
    <w:rsid w:val="48BC05C2"/>
    <w:rsid w:val="490E5A67"/>
    <w:rsid w:val="49575660"/>
    <w:rsid w:val="499A554C"/>
    <w:rsid w:val="49A62143"/>
    <w:rsid w:val="4A3C7922"/>
    <w:rsid w:val="4AA20B5D"/>
    <w:rsid w:val="4ACD636B"/>
    <w:rsid w:val="4ACF369B"/>
    <w:rsid w:val="4B157580"/>
    <w:rsid w:val="4B4A399F"/>
    <w:rsid w:val="4B5767AE"/>
    <w:rsid w:val="4B6D2F19"/>
    <w:rsid w:val="4BDF36EB"/>
    <w:rsid w:val="4BF52F0E"/>
    <w:rsid w:val="4C2872FD"/>
    <w:rsid w:val="4C3B3017"/>
    <w:rsid w:val="4CFC10D4"/>
    <w:rsid w:val="4D0D37E8"/>
    <w:rsid w:val="4D0F442E"/>
    <w:rsid w:val="4D6420F9"/>
    <w:rsid w:val="4DB17948"/>
    <w:rsid w:val="4DBC3CE3"/>
    <w:rsid w:val="4E410F19"/>
    <w:rsid w:val="4EAD6F8E"/>
    <w:rsid w:val="4F3124AF"/>
    <w:rsid w:val="4F413A95"/>
    <w:rsid w:val="4F734876"/>
    <w:rsid w:val="4FB02649"/>
    <w:rsid w:val="4FD24E5F"/>
    <w:rsid w:val="4FD75C47"/>
    <w:rsid w:val="50C57353"/>
    <w:rsid w:val="51330AF7"/>
    <w:rsid w:val="516271A9"/>
    <w:rsid w:val="51840FBC"/>
    <w:rsid w:val="51967E34"/>
    <w:rsid w:val="51A96D1F"/>
    <w:rsid w:val="51C23892"/>
    <w:rsid w:val="51CA1FB1"/>
    <w:rsid w:val="52123A5A"/>
    <w:rsid w:val="521A071F"/>
    <w:rsid w:val="52416EAD"/>
    <w:rsid w:val="530572E6"/>
    <w:rsid w:val="53065A01"/>
    <w:rsid w:val="53206AC2"/>
    <w:rsid w:val="53770FA7"/>
    <w:rsid w:val="538854FD"/>
    <w:rsid w:val="54B9105D"/>
    <w:rsid w:val="54E00A96"/>
    <w:rsid w:val="551548AB"/>
    <w:rsid w:val="555C7B5A"/>
    <w:rsid w:val="557305CA"/>
    <w:rsid w:val="55FD758F"/>
    <w:rsid w:val="56081C71"/>
    <w:rsid w:val="560E52F8"/>
    <w:rsid w:val="56205006"/>
    <w:rsid w:val="564D0A9D"/>
    <w:rsid w:val="565207EC"/>
    <w:rsid w:val="56666EE2"/>
    <w:rsid w:val="567D5FDA"/>
    <w:rsid w:val="5684380C"/>
    <w:rsid w:val="58B93E12"/>
    <w:rsid w:val="58D2085F"/>
    <w:rsid w:val="59503A1A"/>
    <w:rsid w:val="59AB5A05"/>
    <w:rsid w:val="59BD32BD"/>
    <w:rsid w:val="5B0A0784"/>
    <w:rsid w:val="5B6F6408"/>
    <w:rsid w:val="5B7025B1"/>
    <w:rsid w:val="5C7B52BF"/>
    <w:rsid w:val="5CD25094"/>
    <w:rsid w:val="5CD31049"/>
    <w:rsid w:val="5D3E5434"/>
    <w:rsid w:val="5D423C91"/>
    <w:rsid w:val="5D8F4F70"/>
    <w:rsid w:val="5D9B4FE1"/>
    <w:rsid w:val="5DA6514B"/>
    <w:rsid w:val="5DC13144"/>
    <w:rsid w:val="5DD76917"/>
    <w:rsid w:val="5DF07810"/>
    <w:rsid w:val="5DFE20F6"/>
    <w:rsid w:val="5EBF0CE7"/>
    <w:rsid w:val="5EF51245"/>
    <w:rsid w:val="5F5E109E"/>
    <w:rsid w:val="5F742670"/>
    <w:rsid w:val="5FF133E8"/>
    <w:rsid w:val="60187D0B"/>
    <w:rsid w:val="602A0F80"/>
    <w:rsid w:val="60593614"/>
    <w:rsid w:val="60864D7F"/>
    <w:rsid w:val="60C6611D"/>
    <w:rsid w:val="60CC64DC"/>
    <w:rsid w:val="60D40336"/>
    <w:rsid w:val="60DF5FDA"/>
    <w:rsid w:val="61385CB1"/>
    <w:rsid w:val="61743760"/>
    <w:rsid w:val="61D373F6"/>
    <w:rsid w:val="61DC53E8"/>
    <w:rsid w:val="62210161"/>
    <w:rsid w:val="627B5AC3"/>
    <w:rsid w:val="62C642C8"/>
    <w:rsid w:val="62D741A0"/>
    <w:rsid w:val="632B74E9"/>
    <w:rsid w:val="634B1FF6"/>
    <w:rsid w:val="639A711C"/>
    <w:rsid w:val="63B22607"/>
    <w:rsid w:val="64F55F1C"/>
    <w:rsid w:val="64F97173"/>
    <w:rsid w:val="6530669A"/>
    <w:rsid w:val="655B1BDC"/>
    <w:rsid w:val="65B448F1"/>
    <w:rsid w:val="65BA2DA7"/>
    <w:rsid w:val="65C15EE3"/>
    <w:rsid w:val="66126EBF"/>
    <w:rsid w:val="667D4993"/>
    <w:rsid w:val="669E32AF"/>
    <w:rsid w:val="66D32D1F"/>
    <w:rsid w:val="66E75E1D"/>
    <w:rsid w:val="674F5770"/>
    <w:rsid w:val="67B457F0"/>
    <w:rsid w:val="67F97B02"/>
    <w:rsid w:val="68040309"/>
    <w:rsid w:val="696372B1"/>
    <w:rsid w:val="69B63885"/>
    <w:rsid w:val="69C556DC"/>
    <w:rsid w:val="6A0675FC"/>
    <w:rsid w:val="6A2922A9"/>
    <w:rsid w:val="6A5B6767"/>
    <w:rsid w:val="6A8E3497"/>
    <w:rsid w:val="6A905171"/>
    <w:rsid w:val="6ABF405B"/>
    <w:rsid w:val="6AC81AC2"/>
    <w:rsid w:val="6B1F4868"/>
    <w:rsid w:val="6BAE515B"/>
    <w:rsid w:val="6BC56001"/>
    <w:rsid w:val="6C3D028D"/>
    <w:rsid w:val="6C6A456F"/>
    <w:rsid w:val="6C733992"/>
    <w:rsid w:val="6C7F2654"/>
    <w:rsid w:val="6CBE13CE"/>
    <w:rsid w:val="6CF8086E"/>
    <w:rsid w:val="6D361187"/>
    <w:rsid w:val="6D6667A4"/>
    <w:rsid w:val="6DB70F38"/>
    <w:rsid w:val="6EA066E5"/>
    <w:rsid w:val="6EBD4ED6"/>
    <w:rsid w:val="6EDF492B"/>
    <w:rsid w:val="6FB40867"/>
    <w:rsid w:val="6FE54EC4"/>
    <w:rsid w:val="6FE81534"/>
    <w:rsid w:val="6FF95CCA"/>
    <w:rsid w:val="701B06C6"/>
    <w:rsid w:val="702B7E43"/>
    <w:rsid w:val="70375BED"/>
    <w:rsid w:val="705362D1"/>
    <w:rsid w:val="70F96038"/>
    <w:rsid w:val="710B095A"/>
    <w:rsid w:val="71222EC5"/>
    <w:rsid w:val="715A570D"/>
    <w:rsid w:val="71B82978"/>
    <w:rsid w:val="720854ED"/>
    <w:rsid w:val="729F57FE"/>
    <w:rsid w:val="73593BFF"/>
    <w:rsid w:val="73A27A7A"/>
    <w:rsid w:val="73E927EE"/>
    <w:rsid w:val="73ED1B12"/>
    <w:rsid w:val="74107201"/>
    <w:rsid w:val="74477EFB"/>
    <w:rsid w:val="7462740B"/>
    <w:rsid w:val="747252C4"/>
    <w:rsid w:val="7483352F"/>
    <w:rsid w:val="74AC5E7A"/>
    <w:rsid w:val="74F8638E"/>
    <w:rsid w:val="7513602F"/>
    <w:rsid w:val="752B3379"/>
    <w:rsid w:val="756010C7"/>
    <w:rsid w:val="75621733"/>
    <w:rsid w:val="761E061B"/>
    <w:rsid w:val="76A2572F"/>
    <w:rsid w:val="76CF4937"/>
    <w:rsid w:val="77043E82"/>
    <w:rsid w:val="77094C32"/>
    <w:rsid w:val="77313E74"/>
    <w:rsid w:val="77883F14"/>
    <w:rsid w:val="77BB2B47"/>
    <w:rsid w:val="78D76DD5"/>
    <w:rsid w:val="78D87716"/>
    <w:rsid w:val="78FB231B"/>
    <w:rsid w:val="79326EA7"/>
    <w:rsid w:val="798A380F"/>
    <w:rsid w:val="79E61F64"/>
    <w:rsid w:val="7A344A7E"/>
    <w:rsid w:val="7A716B70"/>
    <w:rsid w:val="7B2077AB"/>
    <w:rsid w:val="7BB4067D"/>
    <w:rsid w:val="7C442F72"/>
    <w:rsid w:val="7C6D60C7"/>
    <w:rsid w:val="7CAE6CB7"/>
    <w:rsid w:val="7D622C5C"/>
    <w:rsid w:val="7D7C0783"/>
    <w:rsid w:val="7D831668"/>
    <w:rsid w:val="7D8C4E8F"/>
    <w:rsid w:val="7DD115D7"/>
    <w:rsid w:val="7E1A7890"/>
    <w:rsid w:val="7E6416D0"/>
    <w:rsid w:val="7E75381D"/>
    <w:rsid w:val="7E9C26CC"/>
    <w:rsid w:val="7EC061BB"/>
    <w:rsid w:val="7EF90D73"/>
    <w:rsid w:val="7F0F5AB9"/>
    <w:rsid w:val="7F424708"/>
    <w:rsid w:val="7FAC50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snapToGrid w:val="0"/>
      <w:color w:val="000000"/>
      <w:spacing w:val="16"/>
      <w:kern w:val="2"/>
      <w:sz w:val="24"/>
      <w:szCs w:val="24"/>
      <w:lang w:val="en-US" w:eastAsia="zh-CN" w:bidi="ar-SA"/>
    </w:rPr>
  </w:style>
  <w:style w:type="paragraph" w:styleId="3">
    <w:name w:val="Body Text"/>
    <w:basedOn w:val="1"/>
    <w:next w:val="1"/>
    <w:qFormat/>
    <w:uiPriority w:val="0"/>
    <w:pPr>
      <w:spacing w:after="120"/>
    </w:pPr>
    <w:rPr>
      <w:rFonts w:ascii="Times New Roman" w:hAnsi="Times New Roman"/>
      <w:szCs w:val="24"/>
    </w:rPr>
  </w:style>
  <w:style w:type="paragraph" w:styleId="4">
    <w:name w:val="Date"/>
    <w:basedOn w:val="1"/>
    <w:next w:val="1"/>
    <w:link w:val="24"/>
    <w:unhideWhenUsed/>
    <w:qFormat/>
    <w:uiPriority w:val="99"/>
    <w:pPr>
      <w:ind w:left="100" w:leftChars="2500"/>
    </w:pPr>
  </w:style>
  <w:style w:type="paragraph" w:styleId="5">
    <w:name w:val="Balloon Text"/>
    <w:basedOn w:val="1"/>
    <w:link w:val="23"/>
    <w:unhideWhenUsed/>
    <w:qFormat/>
    <w:uiPriority w:val="99"/>
    <w:rPr>
      <w:sz w:val="18"/>
      <w:szCs w:val="18"/>
    </w:rPr>
  </w:style>
  <w:style w:type="paragraph" w:styleId="6">
    <w:name w:val="footer"/>
    <w:basedOn w:val="1"/>
    <w:link w:val="22"/>
    <w:unhideWhenUsed/>
    <w:qFormat/>
    <w:uiPriority w:val="99"/>
    <w:pPr>
      <w:tabs>
        <w:tab w:val="center" w:pos="4153"/>
        <w:tab w:val="right" w:pos="8306"/>
      </w:tabs>
      <w:snapToGrid w:val="0"/>
      <w:jc w:val="left"/>
    </w:pPr>
    <w:rPr>
      <w:sz w:val="18"/>
      <w:szCs w:val="18"/>
    </w:rPr>
  </w:style>
  <w:style w:type="paragraph" w:styleId="7">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Subtitle"/>
    <w:next w:val="1"/>
    <w:qFormat/>
    <w:uiPriority w:val="11"/>
    <w:pPr>
      <w:wordWrap w:val="0"/>
      <w:spacing w:after="60" w:afterLines="0"/>
      <w:jc w:val="center"/>
    </w:pPr>
    <w:rPr>
      <w:rFonts w:ascii="Calibri" w:hAnsi="Calibri" w:eastAsia="宋体" w:cs="Times New Roman"/>
      <w:sz w:val="24"/>
      <w:szCs w:val="22"/>
      <w:lang w:val="en-US" w:eastAsia="zh-CN" w:bidi="ar-SA"/>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BodyText"/>
    <w:basedOn w:val="1"/>
    <w:qFormat/>
    <w:uiPriority w:val="0"/>
    <w:pPr>
      <w:spacing w:after="120" w:line="240" w:lineRule="auto"/>
      <w:jc w:val="both"/>
    </w:pPr>
    <w:rPr>
      <w:rFonts w:ascii="Calibri" w:hAnsi="Calibri"/>
      <w:kern w:val="2"/>
      <w:sz w:val="21"/>
      <w:szCs w:val="24"/>
      <w:lang w:val="en-US" w:eastAsia="zh-CN" w:bidi="ar-SA"/>
    </w:rPr>
  </w:style>
  <w:style w:type="paragraph" w:customStyle="1" w:styleId="13">
    <w:name w:val="Body Text First Indent"/>
    <w:basedOn w:val="3"/>
    <w:next w:val="14"/>
    <w:qFormat/>
    <w:uiPriority w:val="0"/>
    <w:pPr>
      <w:widowControl w:val="0"/>
      <w:spacing w:before="0" w:beforeLines="0" w:beforeAutospacing="0" w:after="120" w:afterLines="0" w:afterAutospacing="0"/>
      <w:ind w:left="0" w:right="0" w:firstLine="420" w:firstLineChars="100"/>
      <w:jc w:val="both"/>
    </w:pPr>
    <w:rPr>
      <w:rFonts w:hint="default" w:ascii="Times New Roman" w:hAnsi="Times New Roman" w:eastAsia="宋体" w:cs="Times New Roman"/>
      <w:kern w:val="2"/>
      <w:sz w:val="21"/>
      <w:szCs w:val="24"/>
      <w:lang w:val="en-US" w:eastAsia="zh-CN"/>
    </w:rPr>
  </w:style>
  <w:style w:type="paragraph" w:customStyle="1" w:styleId="14">
    <w:name w:val="Body Text First Indent 2"/>
    <w:basedOn w:val="15"/>
    <w:qFormat/>
    <w:uiPriority w:val="0"/>
    <w:pPr>
      <w:ind w:firstLine="420" w:firstLineChars="200"/>
    </w:pPr>
  </w:style>
  <w:style w:type="paragraph" w:customStyle="1" w:styleId="15">
    <w:name w:val="Body Text Indent"/>
    <w:basedOn w:val="1"/>
    <w:qFormat/>
    <w:uiPriority w:val="0"/>
    <w:pPr>
      <w:spacing w:line="560" w:lineRule="exact"/>
      <w:ind w:firstLine="600" w:firstLineChars="200"/>
    </w:pPr>
    <w:rPr>
      <w:rFonts w:ascii="仿宋_GB2312" w:hAnsi="Times New Roman" w:eastAsia="仿宋_GB2312"/>
      <w:sz w:val="30"/>
      <w:szCs w:val="30"/>
    </w:rPr>
  </w:style>
  <w:style w:type="paragraph" w:customStyle="1" w:styleId="16">
    <w:name w:val="UserStyle_0"/>
    <w:qFormat/>
    <w:uiPriority w:val="0"/>
    <w:pPr>
      <w:textAlignment w:val="baseline"/>
    </w:pPr>
    <w:rPr>
      <w:rFonts w:ascii="仿宋_GB2312" w:hAnsi="仿宋_GB2312" w:eastAsia="宋体" w:cs="Times New Roman"/>
      <w:color w:val="000000"/>
      <w:sz w:val="24"/>
      <w:szCs w:val="24"/>
      <w:lang w:val="en-US" w:eastAsia="zh-CN" w:bidi="ar-SA"/>
    </w:rPr>
  </w:style>
  <w:style w:type="paragraph" w:customStyle="1" w:styleId="17">
    <w:name w:val="reader-word-layer"/>
    <w:basedOn w:val="1"/>
    <w:qFormat/>
    <w:uiPriority w:val="0"/>
    <w:pPr>
      <w:widowControl/>
      <w:spacing w:before="100" w:beforeAutospacing="1" w:after="100" w:afterAutospacing="1"/>
    </w:pPr>
    <w:rPr>
      <w:rFonts w:ascii="宋体" w:hAnsi="宋体"/>
      <w:kern w:val="0"/>
      <w:sz w:val="24"/>
      <w:szCs w:val="24"/>
    </w:rPr>
  </w:style>
  <w:style w:type="paragraph" w:customStyle="1" w:styleId="18">
    <w:name w:val="列表段落1"/>
    <w:basedOn w:val="1"/>
    <w:qFormat/>
    <w:uiPriority w:val="99"/>
    <w:pPr>
      <w:ind w:firstLine="420" w:firstLineChars="200"/>
    </w:pPr>
  </w:style>
  <w:style w:type="paragraph" w:customStyle="1" w:styleId="19">
    <w:name w:val="列表段落2"/>
    <w:basedOn w:val="1"/>
    <w:qFormat/>
    <w:uiPriority w:val="99"/>
    <w:pPr>
      <w:ind w:firstLine="420" w:firstLineChars="200"/>
    </w:pPr>
  </w:style>
  <w:style w:type="paragraph" w:customStyle="1" w:styleId="20">
    <w:name w:val="正文2"/>
    <w:basedOn w:val="1"/>
    <w:next w:val="1"/>
    <w:qFormat/>
    <w:uiPriority w:val="0"/>
    <w:rPr>
      <w:rFonts w:ascii="仿宋_GB2312" w:eastAsia="仿宋_GB2312"/>
      <w:sz w:val="32"/>
      <w:szCs w:val="20"/>
    </w:rPr>
  </w:style>
  <w:style w:type="character" w:customStyle="1" w:styleId="21">
    <w:name w:val="页眉 字符"/>
    <w:basedOn w:val="11"/>
    <w:link w:val="7"/>
    <w:qFormat/>
    <w:uiPriority w:val="99"/>
    <w:rPr>
      <w:rFonts w:ascii="Calibri" w:hAnsi="Calibri" w:eastAsia="宋体" w:cs="Times New Roman"/>
      <w:kern w:val="2"/>
      <w:sz w:val="18"/>
      <w:szCs w:val="18"/>
    </w:rPr>
  </w:style>
  <w:style w:type="character" w:customStyle="1" w:styleId="22">
    <w:name w:val="页脚 字符"/>
    <w:basedOn w:val="11"/>
    <w:link w:val="6"/>
    <w:semiHidden/>
    <w:qFormat/>
    <w:uiPriority w:val="99"/>
    <w:rPr>
      <w:rFonts w:ascii="Calibri" w:hAnsi="Calibri" w:eastAsia="宋体" w:cs="Times New Roman"/>
      <w:kern w:val="2"/>
      <w:sz w:val="18"/>
      <w:szCs w:val="18"/>
    </w:rPr>
  </w:style>
  <w:style w:type="character" w:customStyle="1" w:styleId="23">
    <w:name w:val="批注框文本 字符"/>
    <w:basedOn w:val="11"/>
    <w:link w:val="5"/>
    <w:semiHidden/>
    <w:qFormat/>
    <w:uiPriority w:val="99"/>
    <w:rPr>
      <w:rFonts w:ascii="Calibri" w:hAnsi="Calibri"/>
      <w:kern w:val="2"/>
      <w:sz w:val="18"/>
      <w:szCs w:val="18"/>
    </w:rPr>
  </w:style>
  <w:style w:type="character" w:customStyle="1" w:styleId="24">
    <w:name w:val="日期 字符"/>
    <w:basedOn w:val="11"/>
    <w:link w:val="4"/>
    <w:semiHidden/>
    <w:qFormat/>
    <w:uiPriority w:val="99"/>
    <w:rPr>
      <w:rFonts w:ascii="Calibri" w:hAnsi="Calibr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884</Words>
  <Characters>1016</Characters>
  <Lines>12</Lines>
  <Paragraphs>3</Paragraphs>
  <TotalTime>0</TotalTime>
  <ScaleCrop>false</ScaleCrop>
  <LinksUpToDate>false</LinksUpToDate>
  <CharactersWithSpaces>0</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2020-04-30T09:22:00Z</dcterms:created>
  <dc:creator>PCOS.CN</dc:creator>
  <cp:lastModifiedBy>h.</cp:lastModifiedBy>
  <cp:lastPrinted>2023-08-03T07:42:00Z</cp:lastPrinted>
  <dcterms:modified xsi:type="dcterms:W3CDTF">2023-12-11T08:26:29Z</dcterms:modified>
  <dc:title>伊财预﹝2022﹞27号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FDC2FC184CEF44F8970379568DDB925A_13</vt:lpwstr>
  </property>
</Properties>
</file>