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伊川县酒后镇第一初级中学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3520" w:firstLineChars="8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预算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</w:rPr>
        <w:t>目 录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w w:val="99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第一部分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伊川县酒后镇第一初级中学概况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24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一、主要职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112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所属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预算单位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构成情况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21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w w:val="99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第二部分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伊川县酒后镇第一初级中学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21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第三部分</w:t>
      </w:r>
      <w:r>
        <w:rPr>
          <w:rFonts w:hint="default" w:ascii="Times New Roman" w:hAnsi="Times New Roman" w:eastAsia="黑体" w:cs="Times New Roman"/>
          <w:color w:val="auto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附件：202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伊川县酒后镇第一初级中学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四、财政拨款收支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五、一般公共预算支出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、一般公共预算“三公”经费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、政府性基金预算支出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十、国有资本经营预算支出预算表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十一、项目支出预算表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right="51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预算项目绩效目标表</w:t>
      </w:r>
    </w:p>
    <w:p>
      <w:pPr>
        <w:overflowPunct w:val="0"/>
        <w:adjustRightInd w:val="0"/>
        <w:snapToGrid w:val="0"/>
        <w:spacing w:line="600" w:lineRule="exact"/>
        <w:ind w:firstLine="3960" w:firstLineChars="1100"/>
        <w:jc w:val="both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ind w:firstLine="3600" w:firstLineChars="1000"/>
        <w:jc w:val="both"/>
        <w:rPr>
          <w:rFonts w:ascii="Times New Roman" w:hAnsi="Times New Roman" w:eastAsia="黑体"/>
          <w:color w:val="auto"/>
          <w:sz w:val="44"/>
          <w:szCs w:val="44"/>
        </w:rPr>
      </w:pPr>
      <w:r>
        <w:rPr>
          <w:rFonts w:ascii="Times New Roman" w:hAnsi="Times New Roman" w:eastAsia="黑体"/>
          <w:color w:val="auto"/>
          <w:sz w:val="36"/>
          <w:szCs w:val="36"/>
        </w:rPr>
        <w:t>第一部分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伊川县酒后镇第一初级中学概况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黑体"/>
          <w:color w:val="auto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600" w:lineRule="exact"/>
        <w:ind w:firstLine="960" w:firstLineChars="3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实施初中义务教育，促进基础教育发展</w:t>
      </w:r>
    </w:p>
    <w:p>
      <w:pPr>
        <w:overflowPunct w:val="0"/>
        <w:adjustRightInd w:val="0"/>
        <w:snapToGrid w:val="0"/>
        <w:spacing w:line="600" w:lineRule="exact"/>
        <w:ind w:firstLine="960" w:firstLineChars="3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实施初中学历教育，提高学生综合素质</w:t>
      </w:r>
    </w:p>
    <w:p>
      <w:pPr>
        <w:overflowPunct w:val="0"/>
        <w:adjustRightInd w:val="0"/>
        <w:snapToGrid w:val="0"/>
        <w:spacing w:line="600" w:lineRule="exact"/>
        <w:ind w:firstLine="960" w:firstLineChars="3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培养学生多样化发展和良好品德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黑体"/>
          <w:color w:val="auto"/>
          <w:sz w:val="32"/>
          <w:szCs w:val="32"/>
        </w:rPr>
        <w:t>预算单位构成情况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right="118" w:firstLine="960" w:firstLineChars="300"/>
        <w:jc w:val="left"/>
        <w:rPr>
          <w:rFonts w:ascii="Times New Roman" w:hAnsi="Times New Roman" w:eastAsia="仿宋_GB2312"/>
          <w:color w:val="auto"/>
          <w:spacing w:val="-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本预算为伊川县酒后镇第一初级中学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本级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预算，内设科室德育处、教导处、后勤处、党建办公室、团委办公室</w:t>
      </w:r>
      <w:r>
        <w:rPr>
          <w:rFonts w:ascii="Times New Roman" w:hAnsi="Times New Roman" w:eastAsia="仿宋_GB2312"/>
          <w:color w:val="auto"/>
          <w:spacing w:val="-1"/>
          <w:kern w:val="0"/>
          <w:sz w:val="32"/>
          <w:szCs w:val="32"/>
        </w:rPr>
        <w:t>。</w:t>
      </w:r>
    </w:p>
    <w:p>
      <w:pPr>
        <w:kinsoku w:val="0"/>
        <w:overflowPunct w:val="0"/>
        <w:adjustRightInd w:val="0"/>
        <w:snapToGrid w:val="0"/>
        <w:spacing w:line="600" w:lineRule="exact"/>
        <w:ind w:right="24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yellow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ind w:firstLine="3600" w:firstLineChars="1000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ind w:firstLine="3600" w:firstLineChars="1000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ind w:firstLine="3600" w:firstLineChars="1000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ascii="Times New Roman" w:hAnsi="Times New Roman" w:eastAsia="黑体"/>
          <w:color w:val="auto"/>
          <w:sz w:val="36"/>
          <w:szCs w:val="36"/>
        </w:rPr>
        <w:t>第二部分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伊川县酒后镇第一初级中学</w:t>
      </w:r>
      <w:r>
        <w:rPr>
          <w:rFonts w:hint="eastAsia" w:ascii="Times New Roman" w:hAnsi="Times New Roman"/>
          <w:b/>
          <w:bCs/>
          <w:color w:val="auto"/>
          <w:sz w:val="32"/>
          <w:szCs w:val="32"/>
        </w:rPr>
        <w:t>预算</w:t>
      </w:r>
      <w:r>
        <w:rPr>
          <w:rFonts w:ascii="Times New Roman" w:hAnsi="Times New Roman"/>
          <w:b/>
          <w:bCs/>
          <w:color w:val="auto"/>
          <w:sz w:val="32"/>
          <w:szCs w:val="32"/>
        </w:rPr>
        <w:t>情况说明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一、收入支出预算总体情况说明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伊川县酒后镇第一初级中学是2022年新增独立预算单位，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2022年收入总计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726.15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万元，支出总计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726.15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年预算相比，收入增加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198.88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。主要原因：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教师工资增加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社保待遇增加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结转结余资金计入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2022年年初预算。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198.88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。主要原因：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教师工资增加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社保待遇增加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结转结余资金计入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2022年年初预算。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2022年收入合计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726.15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万元，其中：一般公共预算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651.24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万元;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上年结转结余</w:t>
      </w:r>
      <w:r>
        <w:rPr>
          <w:rFonts w:ascii="Times New Roman" w:hAnsi="Times New Roman" w:eastAsia="仿宋_GB2312"/>
          <w:color w:val="auto"/>
          <w:sz w:val="32"/>
          <w:szCs w:val="32"/>
        </w:rPr>
        <w:t>一般公共预算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74.91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三、支出预算总体情况说明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2022年支出合计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726.15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568.34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78.27</w:t>
      </w:r>
      <w:r>
        <w:rPr>
          <w:rFonts w:ascii="Times New Roman" w:hAnsi="Times New Roman" w:eastAsia="仿宋_GB2312"/>
          <w:color w:val="auto"/>
          <w:sz w:val="32"/>
          <w:szCs w:val="32"/>
        </w:rPr>
        <w:t>%；项目支出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157.81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21.73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2022年一般公共预算收支预算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651.24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政府性基金收支预算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年相比，一般公共预算收支预算增加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198.88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，主要原因：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教师工资增加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社保待遇增加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结转结余资金计入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2022年年初预算；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政府性基金收支预算增加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overflowPunct w:val="0"/>
        <w:spacing w:line="600" w:lineRule="exact"/>
        <w:ind w:firstLine="320" w:firstLineChars="1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五、一般公共预算支出预算情况说明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2022年一般公共预算支出年初预算为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726.15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万元。其中：基本支出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568.34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78.27</w:t>
      </w:r>
      <w:r>
        <w:rPr>
          <w:rFonts w:ascii="Times New Roman" w:hAnsi="Times New Roman" w:eastAsia="仿宋_GB2312"/>
          <w:color w:val="auto"/>
          <w:sz w:val="32"/>
          <w:szCs w:val="32"/>
        </w:rPr>
        <w:t>%；项目支出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157.81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21.73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六、</w:t>
      </w:r>
      <w:r>
        <w:rPr>
          <w:rFonts w:ascii="Times New Roman" w:hAnsi="Times New Roman" w:eastAsia="黑体"/>
          <w:color w:val="auto"/>
          <w:sz w:val="32"/>
        </w:rPr>
        <w:t>一般公共预算基本支出预算情况说明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2022年一般公共预算基本支出年初预算为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568.34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万元。其中：人员经费支出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486.81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85.65</w:t>
      </w:r>
      <w:r>
        <w:rPr>
          <w:rFonts w:ascii="Times New Roman" w:hAnsi="Times New Roman" w:eastAsia="仿宋_GB2312"/>
          <w:color w:val="auto"/>
          <w:sz w:val="32"/>
          <w:szCs w:val="32"/>
        </w:rPr>
        <w:t>%；公用经费支出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81.53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14.35</w:t>
      </w:r>
      <w:r>
        <w:rPr>
          <w:rFonts w:ascii="Times New Roman" w:hAnsi="Times New Roman" w:eastAsia="仿宋_GB2312"/>
          <w:color w:val="auto"/>
          <w:sz w:val="32"/>
          <w:szCs w:val="32"/>
        </w:rPr>
        <w:t>%。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highlight w:val="none"/>
        </w:rPr>
        <w:t>七、</w:t>
      </w:r>
      <w:r>
        <w:rPr>
          <w:rFonts w:ascii="Times New Roman" w:hAnsi="Times New Roman" w:eastAsia="黑体"/>
          <w:color w:val="auto"/>
          <w:sz w:val="32"/>
          <w:highlight w:val="none"/>
        </w:rPr>
        <w:t>一般公共预算</w:t>
      </w:r>
      <w:r>
        <w:rPr>
          <w:rFonts w:ascii="Times New Roman" w:hAnsi="Times New Roman" w:eastAsia="黑体"/>
          <w:color w:val="auto"/>
          <w:kern w:val="0"/>
          <w:sz w:val="32"/>
          <w:szCs w:val="32"/>
          <w:highlight w:val="none"/>
        </w:rPr>
        <w:t>“三公”经费支出预算情况说明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</w:rPr>
        <w:t>2022年“三公”经费支出预算为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  <w:t>（一）因公出国（境）费</w:t>
      </w:r>
      <w:r>
        <w:rPr>
          <w:rFonts w:ascii="Times New Roman" w:hAnsi="Times New Roman" w:eastAsia="仿宋_GB2312"/>
          <w:color w:val="auto"/>
          <w:sz w:val="32"/>
          <w:szCs w:val="32"/>
        </w:rPr>
        <w:t>0万元</w:t>
      </w:r>
      <w:r>
        <w:rPr>
          <w:rFonts w:ascii="Times New Roman" w:hAnsi="Times New Roman" w:eastAsia="仿宋_GB2312"/>
          <w:color w:val="auto"/>
          <w:spacing w:val="-1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主要用于单位工作人员公务出国（境）的住宿费、旅费、伙食补助费、杂费、培训费等支出。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  <w:t>（二）公务接待费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主要用于按规定开支的各类公务接待支出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pacing w:val="-1"/>
          <w:kern w:val="0"/>
          <w:sz w:val="32"/>
          <w:szCs w:val="32"/>
        </w:rPr>
        <w:t>（三）公务用车购置及运行费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万元，其中：公务用车购置费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万元；公务用车运行维护费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万元，主要用于开展工作所需公务用车的燃料费、维修费、过路过桥费、保险费、安全奖励费用等支出。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highlight w:val="none"/>
        </w:rPr>
        <w:t>八、政府性基金支出预算情况说明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2022年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无政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府性基金预算支出。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highlight w:val="none"/>
        </w:rPr>
        <w:t>九、国有资本经营预算支出预算情况说明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2022年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无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国有资本经营预算支出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6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pacing w:val="-1"/>
          <w:kern w:val="0"/>
          <w:sz w:val="32"/>
          <w:szCs w:val="32"/>
          <w:highlight w:val="none"/>
        </w:rPr>
        <w:t>十、其他重要事项情况说明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  <w:t>（一）行政（事业）单位机构运行经费支出预算情况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2022年机构运行经费支出预算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81.53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主要保障机构正常运转及正常履职需要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所需支出，包含公用经费、公务交通补贴、工会经费、职工福利费等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伊川县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酒后镇</w:t>
      </w:r>
      <w:r>
        <w:rPr>
          <w:rFonts w:hint="eastAsia" w:ascii="Times New Roman" w:hAnsi="Times New Roman" w:eastAsia="仿宋_GB2312"/>
          <w:sz w:val="32"/>
          <w:szCs w:val="32"/>
        </w:rPr>
        <w:t>第一初级中学是2022年新增独立预算单位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2021年无数据，无法比较。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  <w:t>（二）政府采购支出预算情况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年政府采购预算安排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，其中：政府采购货物预算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、政府采购工程预算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、政府采购服务预算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  <w:t>（三）绩效目标设置情况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2022年预算项目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城乡义务教育经费保障机制公用经费省级资金项目10.46万元；2、2022年城乡义务教育经费保障机制公用经费中央资金项目65.36万元；3、2022年义务教育阶段乡村教师生活补助省级资金项目3.37万元；4、2022年特岗教师补助资金项目78.62万元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项目资金共计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157.81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color w:val="auto"/>
          <w:kern w:val="0"/>
          <w:sz w:val="32"/>
          <w:szCs w:val="32"/>
          <w:highlight w:val="none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2021年期末，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共有车辆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其中：一般公务用车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辆、一般执法执勤用车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辆、特种专业技术用车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辆，其他用车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50万元以上通用设备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100万元以上专用设备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  <w:highlight w:val="none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伊川县酒后镇第一初级中学无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负责管理的专项转移支付项目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44"/>
          <w:szCs w:val="44"/>
          <w:highlight w:val="none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黑体"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both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hint="eastAsia" w:ascii="Times New Roman" w:hAnsi="Times New Roman" w:eastAsia="黑体"/>
          <w:color w:val="auto"/>
          <w:sz w:val="36"/>
          <w:szCs w:val="36"/>
          <w:lang w:val="en-US" w:eastAsia="zh-CN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ascii="Times New Roman" w:hAnsi="Times New Roman" w:eastAsia="黑体"/>
          <w:color w:val="auto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ind w:firstLine="3240" w:firstLineChars="900"/>
        <w:jc w:val="both"/>
        <w:rPr>
          <w:rFonts w:ascii="Times New Roman" w:hAnsi="Times New Roman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6"/>
          <w:szCs w:val="36"/>
        </w:rPr>
        <w:t>第三部分</w:t>
      </w:r>
    </w:p>
    <w:p>
      <w:pPr>
        <w:overflowPunct w:val="0"/>
        <w:adjustRightInd w:val="0"/>
        <w:snapToGrid w:val="0"/>
        <w:spacing w:line="600" w:lineRule="exact"/>
        <w:ind w:firstLine="3213" w:firstLineChars="1000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三、其他收入：是指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/>
          <w:color w:val="auto"/>
          <w:sz w:val="32"/>
          <w:szCs w:val="32"/>
        </w:rPr>
        <w:t>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七、“三公”经费：是指纳入同级财政预算管理，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单位</w:t>
      </w:r>
      <w:r>
        <w:rPr>
          <w:rFonts w:ascii="Times New Roman" w:hAnsi="Times New Roman" w:eastAsia="仿宋_GB2312"/>
          <w:color w:val="auto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lang w:val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overflowPunct w:val="0"/>
        <w:adjustRightInd w:val="0"/>
        <w:snapToGrid w:val="0"/>
        <w:spacing w:line="600" w:lineRule="exact"/>
        <w:ind w:firstLine="964" w:firstLineChars="300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附件：2022年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</w:rPr>
        <w:t>伊川县酒后镇第一初级中学预算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表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5"/>
        <w:tblW w:w="81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185"/>
        <w:gridCol w:w="270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2022年单位收支预算表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单位名称: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收入</w:t>
            </w:r>
          </w:p>
        </w:tc>
        <w:tc>
          <w:tcPr>
            <w:tcW w:w="4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项目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 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六、事业单位经营收入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七、上级补助收入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八、附属单位上缴收入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十、卫生健康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十三、农林水事务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十五、资源勘探信息等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十九、援助其他地区支出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二十、自然资源海洋气象等支出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二十一、住房保障支出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二十二、粮油物资储备支出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二十三、国有资本经营预算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二十四、灾害防治及应急管理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二十七、预备费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二十九、其他支出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三十、转移性支出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三十一、债务还本支出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三十二、债务付息支出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三十三、债务发行费用支出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三十四、抗疫特别国债安排的支出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  <w:lang w:val="en-US" w:eastAsia="zh-CN"/>
        </w:rPr>
        <w:sectPr>
          <w:footerReference r:id="rId3" w:type="default"/>
          <w:pgSz w:w="11850" w:h="16783"/>
          <w:pgMar w:top="1134" w:right="1746" w:bottom="1134" w:left="1746" w:header="851" w:footer="992" w:gutter="0"/>
          <w:paperSrc w:other="4"/>
          <w:pgNumType w:fmt="numberInDash"/>
          <w:cols w:space="425" w:num="1"/>
          <w:rtlGutter w:val="0"/>
          <w:docGrid w:type="lines" w:linePitch="312" w:charSpace="0"/>
        </w:sectPr>
      </w:pPr>
      <w:r>
        <w:rPr>
          <w:rFonts w:hint="eastAsia"/>
          <w:color w:val="auto"/>
          <w:lang w:val="en-US" w:eastAsia="zh-CN"/>
        </w:rPr>
        <w:t xml:space="preserve">                                                   </w:t>
      </w:r>
    </w:p>
    <w:tbl>
      <w:tblPr>
        <w:tblStyle w:val="5"/>
        <w:tblW w:w="14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50"/>
        <w:gridCol w:w="780"/>
        <w:gridCol w:w="780"/>
        <w:gridCol w:w="690"/>
        <w:gridCol w:w="840"/>
        <w:gridCol w:w="585"/>
        <w:gridCol w:w="645"/>
        <w:gridCol w:w="750"/>
        <w:gridCol w:w="585"/>
        <w:gridCol w:w="555"/>
        <w:gridCol w:w="570"/>
        <w:gridCol w:w="555"/>
        <w:gridCol w:w="510"/>
        <w:gridCol w:w="570"/>
        <w:gridCol w:w="660"/>
        <w:gridCol w:w="555"/>
        <w:gridCol w:w="645"/>
        <w:gridCol w:w="615"/>
        <w:gridCol w:w="1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5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预算02表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2022年单位收入预算表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2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其他收入  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4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92"/>
        <w:gridCol w:w="492"/>
        <w:gridCol w:w="840"/>
        <w:gridCol w:w="1888"/>
        <w:gridCol w:w="855"/>
        <w:gridCol w:w="1034"/>
        <w:gridCol w:w="1269"/>
        <w:gridCol w:w="1237"/>
        <w:gridCol w:w="1171"/>
        <w:gridCol w:w="1289"/>
        <w:gridCol w:w="1004"/>
        <w:gridCol w:w="1019"/>
        <w:gridCol w:w="13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4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预算03表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2022年单位支出预算表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568.34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480.47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568.34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480.47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643.36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402.10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77.11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499"/>
        <w:gridCol w:w="2788"/>
        <w:gridCol w:w="1199"/>
        <w:gridCol w:w="1140"/>
        <w:gridCol w:w="1379"/>
        <w:gridCol w:w="1274"/>
        <w:gridCol w:w="26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预算04表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2022年财政拨款收支预算表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9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收入  </w:t>
            </w:r>
          </w:p>
        </w:tc>
        <w:tc>
          <w:tcPr>
            <w:tcW w:w="10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支出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 目  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　额</w:t>
            </w:r>
          </w:p>
        </w:tc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项 目  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一般公共预算  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  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小计 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572.87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572.87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572.87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（七）文化体育旅游与传媒支出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（九）医疗卫生与计划生育支出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（十二）城乡社区事务支出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（十三）农林水事务支出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（十九）援助其他地区支出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（二十）自然资源海洋气象等支出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（二十一）住房保障支出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（二十二）粮油物资储备支出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（二十三）国有资本经营预算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（二十四）灾害防治及应急管理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（二十七）预备费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（二十九）其他支出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（三十）转移性支出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（三十一）债务还本支出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（三十二）债务付息支出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（三十三）债务发行费用支出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（三十四）抗疫特别国债安排的支出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4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586"/>
        <w:gridCol w:w="699"/>
        <w:gridCol w:w="990"/>
        <w:gridCol w:w="2038"/>
        <w:gridCol w:w="975"/>
        <w:gridCol w:w="1004"/>
        <w:gridCol w:w="900"/>
        <w:gridCol w:w="1171"/>
        <w:gridCol w:w="1171"/>
        <w:gridCol w:w="794"/>
        <w:gridCol w:w="1171"/>
        <w:gridCol w:w="1171"/>
        <w:gridCol w:w="11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4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预算05表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2022年一般公共预算支出预算表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9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9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480.47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568.34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480.47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643.36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485.55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402.10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3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990"/>
        <w:gridCol w:w="970"/>
        <w:gridCol w:w="2204"/>
        <w:gridCol w:w="1500"/>
        <w:gridCol w:w="1575"/>
        <w:gridCol w:w="32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预算06表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2022年一般公共预算基本支出预算表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</w:t>
            </w:r>
          </w:p>
        </w:tc>
        <w:tc>
          <w:tcPr>
            <w:tcW w:w="6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本年一般公共预算基本支出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486.81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绩效工资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91.64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其他对个人和家庭的补助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津贴补贴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37.39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其他工资福利支出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74.02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基本工资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199.05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其他商品和服务支出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工会经费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办公费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福利费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机关事业单位基本养老保险缴费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其他社会保障缴费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0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40"/>
        <w:gridCol w:w="2820"/>
        <w:gridCol w:w="465"/>
        <w:gridCol w:w="345"/>
        <w:gridCol w:w="1590"/>
        <w:gridCol w:w="750"/>
        <w:gridCol w:w="675"/>
        <w:gridCol w:w="750"/>
        <w:gridCol w:w="555"/>
        <w:gridCol w:w="690"/>
        <w:gridCol w:w="555"/>
        <w:gridCol w:w="660"/>
        <w:gridCol w:w="360"/>
        <w:gridCol w:w="480"/>
        <w:gridCol w:w="585"/>
        <w:gridCol w:w="510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0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预算07表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0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2022年支出经济分类汇总表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单位名称：  </w:t>
            </w:r>
          </w:p>
        </w:tc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部门预算经济分类  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政府预算经济分类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其他收入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类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726.15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651.24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91.64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其他对个人和家庭补助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37.39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74.02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15.91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64.46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64.46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49.46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648"/>
        <w:gridCol w:w="1339"/>
        <w:gridCol w:w="2337"/>
        <w:gridCol w:w="2337"/>
        <w:gridCol w:w="34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预算08表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2022年一般公共预算“三公”经费预算表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单位名称: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2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3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2022年伊川县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酒后镇第一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初级中学无一般公共预算“三公”经费预算，故此表无数据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634"/>
        <w:gridCol w:w="668"/>
        <w:gridCol w:w="989"/>
        <w:gridCol w:w="1604"/>
        <w:gridCol w:w="660"/>
        <w:gridCol w:w="959"/>
        <w:gridCol w:w="1464"/>
        <w:gridCol w:w="1171"/>
        <w:gridCol w:w="1171"/>
        <w:gridCol w:w="1171"/>
        <w:gridCol w:w="1171"/>
        <w:gridCol w:w="1171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预算09表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2022年政府性基金支出预算表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overflowPunct w:val="0"/>
        <w:spacing w:line="60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备注：伊川县</w:t>
      </w:r>
      <w:r>
        <w:rPr>
          <w:rFonts w:hint="eastAsia" w:ascii="Times New Roman" w:hAnsi="Times New Roman"/>
          <w:lang w:eastAsia="zh-CN"/>
        </w:rPr>
        <w:t>酒后镇</w:t>
      </w:r>
      <w:r>
        <w:rPr>
          <w:rFonts w:hint="eastAsia" w:ascii="Times New Roman" w:hAnsi="Times New Roman"/>
        </w:rPr>
        <w:t>第一初级中学202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年无政府性基金预算拨款安排的支出，故此表无数据。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635"/>
        <w:gridCol w:w="668"/>
        <w:gridCol w:w="855"/>
        <w:gridCol w:w="1650"/>
        <w:gridCol w:w="900"/>
        <w:gridCol w:w="1020"/>
        <w:gridCol w:w="1245"/>
        <w:gridCol w:w="1172"/>
        <w:gridCol w:w="1172"/>
        <w:gridCol w:w="1172"/>
        <w:gridCol w:w="840"/>
        <w:gridCol w:w="1172"/>
        <w:gridCol w:w="14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4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预算10表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2022年国有资本经营支出预算表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单位（科目名称）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基本支出  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其他运转类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overflowPunct w:val="0"/>
        <w:spacing w:line="60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备注：伊川县</w:t>
      </w:r>
      <w:r>
        <w:rPr>
          <w:rFonts w:hint="eastAsia" w:ascii="Times New Roman" w:hAnsi="Times New Roman"/>
          <w:lang w:eastAsia="zh-CN"/>
        </w:rPr>
        <w:t>酒后镇</w:t>
      </w:r>
      <w:r>
        <w:rPr>
          <w:rFonts w:hint="eastAsia" w:ascii="Times New Roman" w:hAnsi="Times New Roman"/>
        </w:rPr>
        <w:t>第一初级中学202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</w:rPr>
        <w:t>年无国有资本经营预算拨款安排的支出，故此表无数据。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781"/>
        <w:gridCol w:w="2124"/>
        <w:gridCol w:w="930"/>
        <w:gridCol w:w="975"/>
        <w:gridCol w:w="810"/>
        <w:gridCol w:w="825"/>
        <w:gridCol w:w="765"/>
        <w:gridCol w:w="780"/>
        <w:gridCol w:w="810"/>
        <w:gridCol w:w="855"/>
        <w:gridCol w:w="18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预算11表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2022年项目支出预算表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1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豫财教（2021）89号2022年城乡义务教育经费保障机制公用经费省级资金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豫财教（2021）89号2022年城乡义务教育经费保障机制公用经费中央资金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65.36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65.36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豫财教【2021】103号 2022年义务教育阶段乡村教师生活补助省级资金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特定目标类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豫财教（2021）90号提前下达2022年特岗教师补助资金中央资金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875"/>
        <w:gridCol w:w="840"/>
        <w:gridCol w:w="675"/>
        <w:gridCol w:w="705"/>
        <w:gridCol w:w="570"/>
        <w:gridCol w:w="795"/>
        <w:gridCol w:w="840"/>
        <w:gridCol w:w="1590"/>
        <w:gridCol w:w="600"/>
        <w:gridCol w:w="1290"/>
        <w:gridCol w:w="870"/>
        <w:gridCol w:w="870"/>
        <w:gridCol w:w="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auto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8"/>
                <w:szCs w:val="38"/>
                <w:u w:val="none"/>
                <w:lang w:val="en-US" w:eastAsia="zh-CN" w:bidi="ar"/>
              </w:rPr>
              <w:t>2022年单位预算项目绩效目标表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7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7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伊川县酒后镇第一初级中学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410329220000000064842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豫财教（2021）90号提前下达2022年特岗教师补助资金中央资金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78.62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工资及补贴标准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工资及补贴发放人数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政策落实情况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较好落实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受益人群满意度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工资及补贴发放及时率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受益人群幸福感和获得感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工资及补贴发放准确率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豫财教（2021）89号2022年城乡义务教育经费保障机制公用经费省级资金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10.46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10.46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提升管理服务水平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日常需求保障率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豫财教（2021）89号2022年城乡义务教育经费保障机制公用经费中央资金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65.36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65.36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提升管理服务水平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日常需求保障率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208068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豫财教【2021】103号 2022年义务教育阶段乡村教师生活补助省级资金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补助资金发放标准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补助资金发放人数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受益人群幸福感和获得感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收益人群满意度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政策落实情况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较好落实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补助资金准确率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6783" w:h="11850" w:orient="landscape"/>
      <w:pgMar w:top="1800" w:right="1134" w:bottom="1800" w:left="1134" w:header="851" w:footer="992" w:gutter="0"/>
      <w:paperSrc w:other="4"/>
      <w:pgNumType w:fmt="numberInDash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k3MTAzOTM1OWVlOGViZTEwMGY4YWIzMDYyZTMifQ=="/>
  </w:docVars>
  <w:rsids>
    <w:rsidRoot w:val="180A0683"/>
    <w:rsid w:val="0067697A"/>
    <w:rsid w:val="06FC4A73"/>
    <w:rsid w:val="0ADF04AB"/>
    <w:rsid w:val="0CAF5E24"/>
    <w:rsid w:val="0CE71E24"/>
    <w:rsid w:val="180A0683"/>
    <w:rsid w:val="19C66990"/>
    <w:rsid w:val="1A986F5C"/>
    <w:rsid w:val="22937C2D"/>
    <w:rsid w:val="27601BA0"/>
    <w:rsid w:val="27CA2D0F"/>
    <w:rsid w:val="28E90D88"/>
    <w:rsid w:val="2A6F58CD"/>
    <w:rsid w:val="2A731F1B"/>
    <w:rsid w:val="2B9E227E"/>
    <w:rsid w:val="3532685B"/>
    <w:rsid w:val="37753286"/>
    <w:rsid w:val="3EC23E94"/>
    <w:rsid w:val="40B76A18"/>
    <w:rsid w:val="45D37298"/>
    <w:rsid w:val="46295C40"/>
    <w:rsid w:val="4B074757"/>
    <w:rsid w:val="4E7B70C8"/>
    <w:rsid w:val="53D901B4"/>
    <w:rsid w:val="585649AC"/>
    <w:rsid w:val="5E936163"/>
    <w:rsid w:val="60FC1D51"/>
    <w:rsid w:val="631E1530"/>
    <w:rsid w:val="68494E8A"/>
    <w:rsid w:val="73552361"/>
    <w:rsid w:val="74366307"/>
    <w:rsid w:val="745B3F1B"/>
    <w:rsid w:val="791D1EA1"/>
    <w:rsid w:val="7B7B048A"/>
    <w:rsid w:val="7EB319C8"/>
    <w:rsid w:val="7F4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6642</Words>
  <Characters>8293</Characters>
  <Lines>0</Lines>
  <Paragraphs>0</Paragraphs>
  <TotalTime>9</TotalTime>
  <ScaleCrop>false</ScaleCrop>
  <LinksUpToDate>false</LinksUpToDate>
  <CharactersWithSpaces>8448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2022-06-26T08:57:00Z</dcterms:created>
  <dc:creator>Lenovo</dc:creator>
  <cp:lastModifiedBy>Administrator</cp:lastModifiedBy>
  <cp:lastPrinted>2023-07-05T03:07:00Z</cp:lastPrinted>
  <dcterms:modified xsi:type="dcterms:W3CDTF">2023-07-11T05:55:38Z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2E7B264C4094459492518DEC9BC50160_13</vt:lpwstr>
  </property>
</Properties>
</file>