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60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2</w:t>
      </w:r>
      <w:r>
        <w:rPr>
          <w:rFonts w:hint="default" w:ascii="Times New Roman" w:hAnsi="Times New Roman" w:eastAsia="方正小标宋简体" w:cs="Times New Roman"/>
          <w:sz w:val="44"/>
          <w:szCs w:val="44"/>
        </w:rPr>
        <w:t>年</w:t>
      </w:r>
      <w:r>
        <w:rPr>
          <w:rFonts w:hint="eastAsia" w:ascii="Times New Roman" w:hAnsi="Times New Roman" w:eastAsia="方正小标宋简体" w:cs="Times New Roman"/>
          <w:sz w:val="44"/>
          <w:szCs w:val="44"/>
          <w:lang w:eastAsia="zh-CN"/>
        </w:rPr>
        <w:t>伊川县</w:t>
      </w:r>
      <w:r>
        <w:rPr>
          <w:rFonts w:hint="eastAsia" w:ascii="Times New Roman" w:hAnsi="Times New Roman" w:eastAsia="方正小标宋简体" w:cs="Times New Roman"/>
          <w:sz w:val="44"/>
          <w:szCs w:val="44"/>
          <w:lang w:val="en-US" w:eastAsia="zh-CN"/>
        </w:rPr>
        <w:t>酒后</w:t>
      </w:r>
      <w:r>
        <w:rPr>
          <w:rFonts w:hint="eastAsia" w:ascii="Times New Roman" w:hAnsi="Times New Roman" w:eastAsia="方正小标宋简体" w:cs="Times New Roman"/>
          <w:sz w:val="44"/>
          <w:szCs w:val="44"/>
          <w:lang w:eastAsia="zh-CN"/>
        </w:rPr>
        <w:t>镇中心学校</w:t>
      </w:r>
      <w:r>
        <w:rPr>
          <w:rFonts w:hint="default" w:ascii="Times New Roman" w:hAnsi="Times New Roman" w:eastAsia="方正小标宋简体" w:cs="Times New Roman"/>
          <w:sz w:val="44"/>
          <w:szCs w:val="44"/>
        </w:rPr>
        <w:t>预算</w:t>
      </w:r>
      <w:r>
        <w:rPr>
          <w:rFonts w:hint="default" w:ascii="Times New Roman" w:hAnsi="Times New Roman" w:eastAsia="方正小标宋简体" w:cs="Times New Roman"/>
          <w:sz w:val="44"/>
          <w:szCs w:val="44"/>
          <w:lang w:eastAsia="zh-CN"/>
        </w:rPr>
        <w:t>说明</w:t>
      </w:r>
    </w:p>
    <w:p>
      <w:pPr>
        <w:keepNext w:val="0"/>
        <w:keepLines w:val="0"/>
        <w:pageBreakBefore w:val="0"/>
        <w:widowControl w:val="0"/>
        <w:wordWrap/>
        <w:overflowPunct/>
        <w:topLinePunct w:val="0"/>
        <w:bidi w:val="0"/>
        <w:spacing w:line="600" w:lineRule="exact"/>
        <w:jc w:val="center"/>
        <w:textAlignment w:val="auto"/>
        <w:rPr>
          <w:rFonts w:hint="eastAsia" w:ascii="Times New Roman" w:hAnsi="Times New Roman" w:eastAsia="方正小标宋简体" w:cs="Times New Roman"/>
          <w:color w:val="auto"/>
          <w:sz w:val="44"/>
          <w:szCs w:val="44"/>
        </w:rPr>
      </w:pPr>
    </w:p>
    <w:p>
      <w:pPr>
        <w:keepNext w:val="0"/>
        <w:keepLines w:val="0"/>
        <w:pageBreakBefore w:val="0"/>
        <w:kinsoku w:val="0"/>
        <w:wordWrap/>
        <w:overflowPunct/>
        <w:topLinePunct w:val="0"/>
        <w:bidi w:val="0"/>
        <w:adjustRightInd w:val="0"/>
        <w:snapToGrid w:val="0"/>
        <w:spacing w:line="580" w:lineRule="exact"/>
        <w:ind w:left="-142" w:right="51" w:firstLine="25" w:firstLineChars="7"/>
        <w:jc w:val="center"/>
        <w:rPr>
          <w:rFonts w:hint="eastAsia" w:ascii="仿宋" w:hAnsi="仿宋" w:eastAsia="仿宋" w:cs="仿宋"/>
          <w:color w:val="000000"/>
          <w:sz w:val="36"/>
          <w:szCs w:val="36"/>
        </w:rPr>
      </w:pPr>
      <w:r>
        <w:rPr>
          <w:rFonts w:hint="eastAsia" w:ascii="Times New Roman" w:hAnsi="Times New Roman" w:eastAsia="黑体" w:cs="Times New Roman"/>
          <w:color w:val="auto"/>
          <w:sz w:val="36"/>
          <w:szCs w:val="36"/>
          <w:lang w:val="en-US" w:eastAsia="zh-CN"/>
        </w:rPr>
        <w:t>目 录</w:t>
      </w:r>
    </w:p>
    <w:p>
      <w:pPr>
        <w:keepNext w:val="0"/>
        <w:keepLines w:val="0"/>
        <w:pageBreakBefore w:val="0"/>
        <w:numPr>
          <w:ilvl w:val="0"/>
          <w:numId w:val="0"/>
        </w:numPr>
        <w:kinsoku w:val="0"/>
        <w:wordWrap/>
        <w:overflowPunct/>
        <w:topLinePunct w:val="0"/>
        <w:bidi w:val="0"/>
        <w:adjustRightInd w:val="0"/>
        <w:snapToGrid w:val="0"/>
        <w:spacing w:line="580" w:lineRule="exact"/>
        <w:ind w:right="51" w:rightChars="0" w:firstLine="640" w:firstLineChars="200"/>
        <w:jc w:val="both"/>
        <w:rPr>
          <w:rFonts w:hint="eastAsia" w:ascii="Times New Roman" w:hAnsi="Times New Roman" w:eastAsia="黑体" w:cs="Times New Roman"/>
          <w:color w:val="auto"/>
          <w:w w:val="99"/>
          <w:sz w:val="32"/>
          <w:szCs w:val="32"/>
          <w:lang w:val="en-US" w:eastAsia="zh-CN"/>
        </w:rPr>
      </w:pPr>
      <w:r>
        <w:rPr>
          <w:rFonts w:hint="eastAsia" w:ascii="黑体" w:hAnsi="黑体" w:eastAsia="黑体" w:cs="黑体"/>
          <w:sz w:val="32"/>
          <w:szCs w:val="32"/>
          <w:lang w:val="en-US" w:eastAsia="zh-CN"/>
        </w:rPr>
        <w:t>第一部分 伊川县酒后镇中心学校概</w:t>
      </w:r>
      <w:r>
        <w:rPr>
          <w:rFonts w:hint="eastAsia" w:ascii="黑体" w:hAnsi="黑体" w:eastAsia="黑体" w:cs="黑体"/>
          <w:sz w:val="32"/>
          <w:szCs w:val="32"/>
        </w:rPr>
        <w:t>况</w:t>
      </w:r>
      <w:r>
        <w:rPr>
          <w:rFonts w:hint="eastAsia" w:ascii="Times New Roman" w:hAnsi="Times New Roman" w:eastAsia="黑体" w:cs="Times New Roman"/>
          <w:color w:val="auto"/>
          <w:w w:val="99"/>
          <w:sz w:val="32"/>
          <w:szCs w:val="32"/>
          <w:lang w:val="en-US" w:eastAsia="zh-CN"/>
        </w:rPr>
        <w:t xml:space="preserve"> </w:t>
      </w:r>
    </w:p>
    <w:p>
      <w:pPr>
        <w:keepNext w:val="0"/>
        <w:keepLines w:val="0"/>
        <w:pageBreakBefore w:val="0"/>
        <w:numPr>
          <w:ilvl w:val="0"/>
          <w:numId w:val="0"/>
        </w:numPr>
        <w:kinsoku w:val="0"/>
        <w:wordWrap/>
        <w:overflowPunct/>
        <w:topLinePunct w:val="0"/>
        <w:bidi w:val="0"/>
        <w:adjustRightInd w:val="0"/>
        <w:snapToGrid w:val="0"/>
        <w:spacing w:line="580" w:lineRule="exact"/>
        <w:ind w:leftChars="7" w:right="51" w:rightChars="0" w:firstLine="960" w:firstLineChars="3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一、主要职</w:t>
      </w:r>
      <w:r>
        <w:rPr>
          <w:rFonts w:hint="default" w:ascii="Times New Roman" w:hAnsi="Times New Roman" w:eastAsia="仿宋_GB2312" w:cs="Times New Roman"/>
          <w:color w:val="auto"/>
          <w:sz w:val="32"/>
          <w:szCs w:val="32"/>
          <w:lang w:eastAsia="zh-CN"/>
        </w:rPr>
        <w:t>责</w:t>
      </w:r>
    </w:p>
    <w:p>
      <w:pPr>
        <w:keepNext w:val="0"/>
        <w:keepLines w:val="0"/>
        <w:pageBreakBefore w:val="0"/>
        <w:widowControl w:val="0"/>
        <w:kinsoku w:val="0"/>
        <w:wordWrap/>
        <w:overflowPunct/>
        <w:topLinePunct w:val="0"/>
        <w:bidi w:val="0"/>
        <w:adjustRightInd w:val="0"/>
        <w:snapToGrid w:val="0"/>
        <w:spacing w:line="600" w:lineRule="exact"/>
        <w:ind w:right="112" w:rightChars="0" w:firstLine="960" w:firstLineChars="300"/>
        <w:jc w:val="left"/>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w:t>
      </w:r>
      <w:r>
        <w:rPr>
          <w:rFonts w:hint="eastAsia" w:ascii="Times New Roman" w:hAnsi="Times New Roman" w:eastAsia="仿宋_GB2312" w:cs="Times New Roman"/>
          <w:color w:val="auto"/>
          <w:sz w:val="32"/>
          <w:szCs w:val="32"/>
          <w:highlight w:val="none"/>
          <w:lang w:eastAsia="zh-CN"/>
        </w:rPr>
        <w:t>单位</w:t>
      </w:r>
      <w:r>
        <w:rPr>
          <w:rFonts w:hint="default" w:ascii="Times New Roman" w:hAnsi="Times New Roman" w:eastAsia="仿宋_GB2312" w:cs="Times New Roman"/>
          <w:color w:val="auto"/>
          <w:sz w:val="32"/>
          <w:szCs w:val="32"/>
          <w:highlight w:val="none"/>
          <w:lang w:eastAsia="zh-CN"/>
        </w:rPr>
        <w:t>所属</w:t>
      </w:r>
      <w:r>
        <w:rPr>
          <w:rFonts w:hint="default" w:ascii="Times New Roman" w:hAnsi="Times New Roman" w:eastAsia="仿宋_GB2312" w:cs="Times New Roman"/>
          <w:color w:val="auto"/>
          <w:sz w:val="32"/>
          <w:szCs w:val="32"/>
          <w:highlight w:val="none"/>
        </w:rPr>
        <w:t>预算单位</w:t>
      </w:r>
      <w:r>
        <w:rPr>
          <w:rFonts w:hint="default" w:ascii="Times New Roman" w:hAnsi="Times New Roman" w:eastAsia="仿宋_GB2312" w:cs="Times New Roman"/>
          <w:color w:val="auto"/>
          <w:sz w:val="32"/>
          <w:szCs w:val="32"/>
          <w:highlight w:val="none"/>
          <w:lang w:eastAsia="zh-CN"/>
        </w:rPr>
        <w:t>构成情况</w:t>
      </w:r>
    </w:p>
    <w:p>
      <w:pPr>
        <w:keepNext w:val="0"/>
        <w:keepLines w:val="0"/>
        <w:pageBreakBefore w:val="0"/>
        <w:numPr>
          <w:ilvl w:val="0"/>
          <w:numId w:val="0"/>
        </w:numPr>
        <w:kinsoku w:val="0"/>
        <w:wordWrap/>
        <w:overflowPunct/>
        <w:topLinePunct w:val="0"/>
        <w:bidi w:val="0"/>
        <w:adjustRightInd w:val="0"/>
        <w:snapToGrid w:val="0"/>
        <w:spacing w:line="580" w:lineRule="exact"/>
        <w:ind w:right="51" w:rightChars="0" w:firstLine="640" w:firstLineChars="200"/>
        <w:jc w:val="both"/>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第二部分 2022年伊川县酒后镇中心学校预算情况说明</w:t>
      </w:r>
    </w:p>
    <w:p>
      <w:pPr>
        <w:keepNext w:val="0"/>
        <w:keepLines w:val="0"/>
        <w:pageBreakBefore w:val="0"/>
        <w:numPr>
          <w:ilvl w:val="0"/>
          <w:numId w:val="0"/>
        </w:numPr>
        <w:kinsoku w:val="0"/>
        <w:wordWrap/>
        <w:overflowPunct/>
        <w:topLinePunct w:val="0"/>
        <w:bidi w:val="0"/>
        <w:adjustRightInd w:val="0"/>
        <w:snapToGrid w:val="0"/>
        <w:spacing w:line="580" w:lineRule="exact"/>
        <w:ind w:right="51" w:rightChars="0" w:firstLine="640" w:firstLineChars="200"/>
        <w:jc w:val="both"/>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第三部分 名词解释</w:t>
      </w:r>
    </w:p>
    <w:p>
      <w:pPr>
        <w:keepNext w:val="0"/>
        <w:keepLines w:val="0"/>
        <w:pageBreakBefore w:val="0"/>
        <w:numPr>
          <w:ilvl w:val="0"/>
          <w:numId w:val="0"/>
        </w:numPr>
        <w:kinsoku w:val="0"/>
        <w:wordWrap/>
        <w:overflowPunct/>
        <w:topLinePunct w:val="0"/>
        <w:bidi w:val="0"/>
        <w:adjustRightInd w:val="0"/>
        <w:snapToGrid w:val="0"/>
        <w:spacing w:line="580" w:lineRule="exact"/>
        <w:ind w:right="51" w:rightChars="0" w:firstLine="640" w:firstLineChars="200"/>
        <w:jc w:val="both"/>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附件： 2022年度伊川县酒后镇中心学校预算表</w:t>
      </w:r>
    </w:p>
    <w:p>
      <w:pPr>
        <w:keepNext w:val="0"/>
        <w:keepLines w:val="0"/>
        <w:pageBreakBefore w:val="0"/>
        <w:kinsoku w:val="0"/>
        <w:wordWrap/>
        <w:overflowPunct/>
        <w:topLinePunct w:val="0"/>
        <w:autoSpaceDE/>
        <w:autoSpaceDN/>
        <w:bidi w:val="0"/>
        <w:adjustRightInd w:val="0"/>
        <w:snapToGrid w:val="0"/>
        <w:spacing w:line="360" w:lineRule="auto"/>
        <w:ind w:right="51" w:firstLine="960" w:firstLineChars="3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单位收支预算表</w:t>
      </w:r>
    </w:p>
    <w:p>
      <w:pPr>
        <w:keepNext w:val="0"/>
        <w:keepLines w:val="0"/>
        <w:pageBreakBefore w:val="0"/>
        <w:kinsoku w:val="0"/>
        <w:wordWrap/>
        <w:overflowPunct/>
        <w:topLinePunct w:val="0"/>
        <w:autoSpaceDE/>
        <w:autoSpaceDN/>
        <w:bidi w:val="0"/>
        <w:adjustRightInd w:val="0"/>
        <w:snapToGrid w:val="0"/>
        <w:spacing w:line="360" w:lineRule="auto"/>
        <w:ind w:right="51" w:firstLine="960" w:firstLineChars="3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单位收入预算表</w:t>
      </w:r>
    </w:p>
    <w:p>
      <w:pPr>
        <w:keepNext w:val="0"/>
        <w:keepLines w:val="0"/>
        <w:pageBreakBefore w:val="0"/>
        <w:kinsoku w:val="0"/>
        <w:wordWrap/>
        <w:overflowPunct/>
        <w:topLinePunct w:val="0"/>
        <w:autoSpaceDE/>
        <w:autoSpaceDN/>
        <w:bidi w:val="0"/>
        <w:adjustRightInd w:val="0"/>
        <w:snapToGrid w:val="0"/>
        <w:spacing w:line="360" w:lineRule="auto"/>
        <w:ind w:right="51" w:firstLine="960" w:firstLineChars="3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单位支出预算表</w:t>
      </w:r>
    </w:p>
    <w:p>
      <w:pPr>
        <w:keepNext w:val="0"/>
        <w:keepLines w:val="0"/>
        <w:pageBreakBefore w:val="0"/>
        <w:kinsoku w:val="0"/>
        <w:wordWrap/>
        <w:overflowPunct/>
        <w:topLinePunct w:val="0"/>
        <w:autoSpaceDE/>
        <w:autoSpaceDN/>
        <w:bidi w:val="0"/>
        <w:adjustRightInd w:val="0"/>
        <w:snapToGrid w:val="0"/>
        <w:spacing w:line="360" w:lineRule="auto"/>
        <w:ind w:right="51" w:firstLine="960" w:firstLineChars="3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四、财政拨款收支</w:t>
      </w:r>
      <w:r>
        <w:rPr>
          <w:rFonts w:hint="eastAsia" w:ascii="仿宋_GB2312" w:hAnsi="仿宋_GB2312" w:eastAsia="仿宋_GB2312" w:cs="仿宋_GB2312"/>
          <w:sz w:val="32"/>
          <w:szCs w:val="32"/>
          <w:lang w:eastAsia="zh-CN"/>
        </w:rPr>
        <w:t>预算表</w:t>
      </w:r>
    </w:p>
    <w:p>
      <w:pPr>
        <w:keepNext w:val="0"/>
        <w:keepLines w:val="0"/>
        <w:pageBreakBefore w:val="0"/>
        <w:kinsoku w:val="0"/>
        <w:wordWrap/>
        <w:overflowPunct/>
        <w:topLinePunct w:val="0"/>
        <w:autoSpaceDE/>
        <w:autoSpaceDN/>
        <w:bidi w:val="0"/>
        <w:adjustRightInd w:val="0"/>
        <w:snapToGrid w:val="0"/>
        <w:spacing w:line="360" w:lineRule="auto"/>
        <w:ind w:right="51" w:firstLine="960" w:firstLineChars="3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五、一般公共预算支出</w:t>
      </w:r>
      <w:r>
        <w:rPr>
          <w:rFonts w:hint="eastAsia" w:ascii="仿宋_GB2312" w:hAnsi="仿宋_GB2312" w:eastAsia="仿宋_GB2312" w:cs="仿宋_GB2312"/>
          <w:sz w:val="32"/>
          <w:szCs w:val="32"/>
          <w:lang w:eastAsia="zh-CN"/>
        </w:rPr>
        <w:t>预算表</w:t>
      </w:r>
    </w:p>
    <w:p>
      <w:pPr>
        <w:keepNext w:val="0"/>
        <w:keepLines w:val="0"/>
        <w:pageBreakBefore w:val="0"/>
        <w:kinsoku w:val="0"/>
        <w:wordWrap/>
        <w:overflowPunct/>
        <w:topLinePunct w:val="0"/>
        <w:autoSpaceDE/>
        <w:autoSpaceDN/>
        <w:bidi w:val="0"/>
        <w:adjustRightInd w:val="0"/>
        <w:snapToGrid w:val="0"/>
        <w:spacing w:line="360" w:lineRule="auto"/>
        <w:ind w:right="51" w:firstLine="960" w:firstLineChars="3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六、一般公共预算基本支出</w:t>
      </w:r>
      <w:r>
        <w:rPr>
          <w:rFonts w:hint="eastAsia" w:ascii="仿宋_GB2312" w:hAnsi="仿宋_GB2312" w:eastAsia="仿宋_GB2312" w:cs="仿宋_GB2312"/>
          <w:sz w:val="32"/>
          <w:szCs w:val="32"/>
          <w:lang w:eastAsia="zh-CN"/>
        </w:rPr>
        <w:t>预算表</w:t>
      </w:r>
    </w:p>
    <w:p>
      <w:pPr>
        <w:keepNext w:val="0"/>
        <w:keepLines w:val="0"/>
        <w:pageBreakBefore w:val="0"/>
        <w:kinsoku w:val="0"/>
        <w:wordWrap/>
        <w:overflowPunct/>
        <w:topLinePunct w:val="0"/>
        <w:autoSpaceDE/>
        <w:autoSpaceDN/>
        <w:bidi w:val="0"/>
        <w:adjustRightInd w:val="0"/>
        <w:snapToGrid w:val="0"/>
        <w:spacing w:line="360" w:lineRule="auto"/>
        <w:ind w:right="51" w:firstLine="960" w:firstLineChars="3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 支出经济分类汇总表</w:t>
      </w:r>
    </w:p>
    <w:p>
      <w:pPr>
        <w:keepNext w:val="0"/>
        <w:keepLines w:val="0"/>
        <w:pageBreakBefore w:val="0"/>
        <w:kinsoku w:val="0"/>
        <w:wordWrap/>
        <w:overflowPunct/>
        <w:topLinePunct w:val="0"/>
        <w:autoSpaceDE/>
        <w:autoSpaceDN/>
        <w:bidi w:val="0"/>
        <w:adjustRightInd w:val="0"/>
        <w:snapToGrid w:val="0"/>
        <w:spacing w:line="360" w:lineRule="auto"/>
        <w:ind w:right="51" w:firstLine="960" w:firstLineChars="3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一般公共预算“三公”经费支出</w:t>
      </w:r>
      <w:r>
        <w:rPr>
          <w:rFonts w:hint="eastAsia" w:ascii="仿宋_GB2312" w:hAnsi="仿宋_GB2312" w:eastAsia="仿宋_GB2312" w:cs="仿宋_GB2312"/>
          <w:sz w:val="32"/>
          <w:szCs w:val="32"/>
          <w:lang w:eastAsia="zh-CN"/>
        </w:rPr>
        <w:t>预算表</w:t>
      </w:r>
    </w:p>
    <w:p>
      <w:pPr>
        <w:keepNext w:val="0"/>
        <w:keepLines w:val="0"/>
        <w:pageBreakBefore w:val="0"/>
        <w:kinsoku w:val="0"/>
        <w:wordWrap/>
        <w:overflowPunct/>
        <w:topLinePunct w:val="0"/>
        <w:autoSpaceDE/>
        <w:autoSpaceDN/>
        <w:bidi w:val="0"/>
        <w:adjustRightInd w:val="0"/>
        <w:snapToGrid w:val="0"/>
        <w:spacing w:line="360" w:lineRule="auto"/>
        <w:ind w:right="51" w:firstLine="960" w:firstLineChars="3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、政府性基金预算支出</w:t>
      </w:r>
      <w:r>
        <w:rPr>
          <w:rFonts w:hint="eastAsia" w:ascii="仿宋_GB2312" w:hAnsi="仿宋_GB2312" w:eastAsia="仿宋_GB2312" w:cs="仿宋_GB2312"/>
          <w:sz w:val="32"/>
          <w:szCs w:val="32"/>
          <w:lang w:eastAsia="zh-CN"/>
        </w:rPr>
        <w:t>预算表</w:t>
      </w:r>
    </w:p>
    <w:p>
      <w:pPr>
        <w:keepNext w:val="0"/>
        <w:keepLines w:val="0"/>
        <w:pageBreakBefore w:val="0"/>
        <w:kinsoku w:val="0"/>
        <w:wordWrap/>
        <w:overflowPunct/>
        <w:topLinePunct w:val="0"/>
        <w:autoSpaceDE/>
        <w:autoSpaceDN/>
        <w:bidi w:val="0"/>
        <w:adjustRightInd w:val="0"/>
        <w:snapToGrid w:val="0"/>
        <w:spacing w:line="360" w:lineRule="auto"/>
        <w:ind w:right="51" w:firstLine="960" w:firstLineChars="3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、国有资本经营预算</w:t>
      </w:r>
      <w:r>
        <w:rPr>
          <w:rFonts w:hint="eastAsia" w:ascii="仿宋_GB2312" w:hAnsi="仿宋_GB2312" w:eastAsia="仿宋_GB2312" w:cs="仿宋_GB2312"/>
          <w:sz w:val="32"/>
          <w:szCs w:val="32"/>
          <w:lang w:eastAsia="zh-CN"/>
        </w:rPr>
        <w:t>支出预算表</w:t>
      </w:r>
    </w:p>
    <w:p>
      <w:pPr>
        <w:keepNext w:val="0"/>
        <w:keepLines w:val="0"/>
        <w:pageBreakBefore w:val="0"/>
        <w:kinsoku w:val="0"/>
        <w:wordWrap/>
        <w:overflowPunct/>
        <w:topLinePunct w:val="0"/>
        <w:autoSpaceDE/>
        <w:autoSpaceDN/>
        <w:bidi w:val="0"/>
        <w:adjustRightInd w:val="0"/>
        <w:snapToGrid w:val="0"/>
        <w:spacing w:line="360" w:lineRule="auto"/>
        <w:ind w:right="51" w:firstLine="960" w:firstLineChars="3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项目支出预算表</w:t>
      </w:r>
    </w:p>
    <w:p>
      <w:pPr>
        <w:keepNext w:val="0"/>
        <w:keepLines w:val="0"/>
        <w:pageBreakBefore w:val="0"/>
        <w:kinsoku w:val="0"/>
        <w:wordWrap/>
        <w:overflowPunct/>
        <w:topLinePunct w:val="0"/>
        <w:autoSpaceDE/>
        <w:autoSpaceDN/>
        <w:bidi w:val="0"/>
        <w:adjustRightInd w:val="0"/>
        <w:snapToGrid w:val="0"/>
        <w:spacing w:line="360" w:lineRule="auto"/>
        <w:ind w:right="51" w:firstLine="960" w:firstLineChars="300"/>
        <w:jc w:val="left"/>
        <w:textAlignment w:val="auto"/>
        <w:rPr>
          <w:rFonts w:hint="eastAsia" w:ascii="仿宋" w:hAnsi="仿宋" w:eastAsia="仿宋" w:cs="仿宋"/>
          <w:bCs/>
          <w:color w:val="000000"/>
          <w:sz w:val="28"/>
          <w:szCs w:val="28"/>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单位预算项目绩效目标表</w:t>
      </w:r>
    </w:p>
    <w:p>
      <w:pPr>
        <w:keepNext w:val="0"/>
        <w:keepLines w:val="0"/>
        <w:pageBreakBefore w:val="0"/>
        <w:wordWrap/>
        <w:overflowPunct/>
        <w:topLinePunct w:val="0"/>
        <w:bidi w:val="0"/>
        <w:adjustRightInd w:val="0"/>
        <w:snapToGrid w:val="0"/>
        <w:spacing w:line="580" w:lineRule="exact"/>
        <w:jc w:val="center"/>
        <w:rPr>
          <w:rFonts w:hint="eastAsia" w:ascii="仿宋" w:hAnsi="仿宋" w:eastAsia="仿宋" w:cs="仿宋"/>
          <w:b w:val="0"/>
          <w:bCs/>
          <w:color w:val="000000"/>
          <w:sz w:val="32"/>
          <w:szCs w:val="32"/>
        </w:rPr>
      </w:pPr>
    </w:p>
    <w:p>
      <w:pPr>
        <w:keepNext w:val="0"/>
        <w:keepLines w:val="0"/>
        <w:pageBreakBefore w:val="0"/>
        <w:wordWrap/>
        <w:overflowPunct/>
        <w:topLinePunct w:val="0"/>
        <w:bidi w:val="0"/>
        <w:adjustRightInd w:val="0"/>
        <w:snapToGrid w:val="0"/>
        <w:spacing w:line="580" w:lineRule="exact"/>
        <w:jc w:val="center"/>
        <w:rPr>
          <w:rFonts w:hint="eastAsia" w:ascii="仿宋" w:hAnsi="仿宋" w:eastAsia="仿宋" w:cs="仿宋"/>
          <w:b w:val="0"/>
          <w:bCs/>
          <w:color w:val="000000"/>
          <w:sz w:val="32"/>
          <w:szCs w:val="32"/>
        </w:rPr>
      </w:pPr>
    </w:p>
    <w:p>
      <w:pPr>
        <w:keepNext w:val="0"/>
        <w:keepLines w:val="0"/>
        <w:pageBreakBefore w:val="0"/>
        <w:widowControl w:val="0"/>
        <w:wordWrap/>
        <w:overflowPunct/>
        <w:topLinePunct w:val="0"/>
        <w:bidi w:val="0"/>
        <w:adjustRightInd w:val="0"/>
        <w:snapToGrid w:val="0"/>
        <w:spacing w:line="600" w:lineRule="exact"/>
        <w:jc w:val="center"/>
        <w:textAlignment w:val="auto"/>
        <w:outlineLvl w:val="9"/>
        <w:rPr>
          <w:rFonts w:hint="eastAsia" w:ascii="Times New Roman" w:hAnsi="Times New Roman" w:eastAsia="黑体" w:cs="Times New Roman"/>
          <w:color w:val="auto"/>
          <w:sz w:val="36"/>
          <w:szCs w:val="36"/>
        </w:rPr>
      </w:pPr>
      <w:r>
        <w:rPr>
          <w:rFonts w:hint="eastAsia" w:ascii="Times New Roman" w:hAnsi="Times New Roman" w:eastAsia="黑体" w:cs="Times New Roman"/>
          <w:color w:val="auto"/>
          <w:sz w:val="36"/>
          <w:szCs w:val="36"/>
        </w:rPr>
        <w:t>第一部分</w:t>
      </w:r>
    </w:p>
    <w:p>
      <w:pPr>
        <w:keepNext w:val="0"/>
        <w:keepLines w:val="0"/>
        <w:pageBreakBefore w:val="0"/>
        <w:widowControl w:val="0"/>
        <w:wordWrap/>
        <w:overflowPunct/>
        <w:topLinePunct w:val="0"/>
        <w:bidi w:val="0"/>
        <w:adjustRightInd w:val="0"/>
        <w:snapToGrid w:val="0"/>
        <w:spacing w:line="600" w:lineRule="exact"/>
        <w:jc w:val="center"/>
        <w:textAlignment w:val="auto"/>
        <w:outlineLvl w:val="9"/>
        <w:rPr>
          <w:rFonts w:hint="eastAsia" w:ascii="Times New Roman" w:hAnsi="Times New Roman" w:eastAsia="黑体" w:cs="Times New Roman"/>
          <w:color w:val="auto"/>
          <w:sz w:val="36"/>
          <w:szCs w:val="36"/>
        </w:rPr>
      </w:pPr>
      <w:r>
        <w:rPr>
          <w:rFonts w:hint="eastAsia" w:ascii="宋体" w:hAnsi="宋体" w:eastAsia="宋体" w:cs="宋体"/>
          <w:b/>
          <w:bCs/>
          <w:color w:val="auto"/>
          <w:sz w:val="32"/>
          <w:szCs w:val="32"/>
          <w:lang w:eastAsia="zh-CN"/>
        </w:rPr>
        <w:t>伊川县酒后镇中心学校</w:t>
      </w:r>
      <w:r>
        <w:rPr>
          <w:rFonts w:hint="eastAsia" w:ascii="宋体" w:hAnsi="宋体" w:eastAsia="宋体" w:cs="宋体"/>
          <w:b/>
          <w:bCs/>
          <w:color w:val="auto"/>
          <w:sz w:val="32"/>
          <w:szCs w:val="32"/>
        </w:rPr>
        <w:t>概况</w:t>
      </w:r>
    </w:p>
    <w:p>
      <w:pPr>
        <w:keepNext w:val="0"/>
        <w:keepLines w:val="0"/>
        <w:pageBreakBefore w:val="0"/>
        <w:widowControl w:val="0"/>
        <w:numPr>
          <w:ilvl w:val="0"/>
          <w:numId w:val="1"/>
        </w:numPr>
        <w:wordWrap/>
        <w:overflowPunct/>
        <w:topLinePunct w:val="0"/>
        <w:bidi w:val="0"/>
        <w:adjustRightInd w:val="0"/>
        <w:snapToGrid w:val="0"/>
        <w:spacing w:line="600" w:lineRule="exact"/>
        <w:ind w:firstLine="640" w:firstLineChars="200"/>
        <w:textAlignment w:val="auto"/>
        <w:outlineLvl w:val="9"/>
        <w:rPr>
          <w:rFonts w:hint="eastAsia" w:ascii="黑体" w:hAnsi="黑体" w:eastAsia="黑体"/>
          <w:color w:val="000000"/>
          <w:sz w:val="32"/>
          <w:szCs w:val="32"/>
        </w:rPr>
      </w:pPr>
      <w:r>
        <w:rPr>
          <w:rFonts w:hint="eastAsia" w:ascii="Times New Roman" w:hAnsi="Times New Roman" w:eastAsia="黑体" w:cs="Times New Roman"/>
          <w:color w:val="auto"/>
          <w:sz w:val="32"/>
          <w:szCs w:val="32"/>
          <w:lang w:eastAsia="zh-CN"/>
        </w:rPr>
        <w:t>伊川县酒后镇中心学校</w:t>
      </w:r>
      <w:r>
        <w:rPr>
          <w:rFonts w:hint="eastAsia" w:ascii="Times New Roman" w:hAnsi="Times New Roman" w:eastAsia="黑体" w:cs="Times New Roman"/>
          <w:color w:val="auto"/>
          <w:sz w:val="32"/>
          <w:szCs w:val="32"/>
        </w:rPr>
        <w:t>主要职</w:t>
      </w:r>
      <w:r>
        <w:rPr>
          <w:rFonts w:hint="eastAsia" w:ascii="黑体" w:hAnsi="黑体" w:eastAsia="黑体"/>
          <w:color w:val="000000"/>
          <w:sz w:val="32"/>
          <w:szCs w:val="32"/>
        </w:rPr>
        <w:t>责</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Style w:val="8"/>
          <w:rFonts w:hint="eastAsia" w:ascii="仿宋" w:hAnsi="仿宋" w:eastAsia="仿宋" w:cs="仿宋"/>
          <w:sz w:val="32"/>
          <w:szCs w:val="32"/>
        </w:rPr>
      </w:pPr>
      <w:r>
        <w:rPr>
          <w:rStyle w:val="8"/>
          <w:rFonts w:hint="eastAsia" w:ascii="仿宋" w:hAnsi="仿宋" w:eastAsia="仿宋" w:cs="仿宋"/>
          <w:sz w:val="32"/>
          <w:szCs w:val="32"/>
        </w:rPr>
        <w:t>研究拟定全镇教育发展战略和教育工作的规定、办法，监督和检查所属学校对党和国家的教育方针、政策、法规的贯彻执行。要依法办学，不断提高管理水平和教育质量。不断改善办学水平和提高教育质量，促进全镇中、小学教育均衡发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Style w:val="8"/>
          <w:rFonts w:hint="eastAsia" w:ascii="仿宋" w:hAnsi="仿宋" w:eastAsia="仿宋" w:cs="仿宋"/>
          <w:sz w:val="32"/>
          <w:szCs w:val="32"/>
        </w:rPr>
      </w:pPr>
      <w:r>
        <w:rPr>
          <w:rStyle w:val="8"/>
          <w:rFonts w:hint="eastAsia" w:ascii="仿宋" w:hAnsi="仿宋" w:eastAsia="仿宋" w:cs="仿宋"/>
          <w:sz w:val="32"/>
          <w:szCs w:val="32"/>
        </w:rPr>
        <w:t xml:space="preserve">2、管理和指导全镇教育教学工作；规划、指导教育现代化和教育信息化工作；发挥中、小学教研中心作用。在中心学校统一领导下，组织全镇中、小学教师开展教育教学研究课、教学观摩、教学竞赛、课题实验、经验交流、教学基本功训练、专题研讨等教研活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ascii="仿宋" w:hAnsi="仿宋" w:eastAsia="仿宋" w:cs="仿宋"/>
          <w:sz w:val="32"/>
          <w:szCs w:val="32"/>
        </w:rPr>
      </w:pPr>
      <w:r>
        <w:rPr>
          <w:rStyle w:val="8"/>
          <w:rFonts w:hint="eastAsia" w:ascii="仿宋" w:hAnsi="仿宋" w:eastAsia="仿宋" w:cs="仿宋"/>
          <w:sz w:val="32"/>
          <w:szCs w:val="32"/>
        </w:rPr>
        <w:t>3、发挥中小学教师进修培训作用。中心学校负责制定并实施本镇中、小学教师继续教育计划，并有针对性的组织教师参加培训进修，更新教育观念，提高教师职业道德水平和教育教学能力。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ascii="仿宋" w:hAnsi="仿宋" w:eastAsia="仿宋" w:cs="仿宋"/>
          <w:sz w:val="32"/>
          <w:szCs w:val="32"/>
        </w:rPr>
      </w:pPr>
      <w:r>
        <w:rPr>
          <w:rStyle w:val="8"/>
          <w:rFonts w:hint="eastAsia" w:ascii="仿宋" w:hAnsi="仿宋" w:eastAsia="仿宋" w:cs="仿宋"/>
          <w:sz w:val="32"/>
          <w:szCs w:val="32"/>
        </w:rPr>
        <w:t>4、管理中、小学学籍。建立全镇适龄儿童、少年档案，掌握全镇每学年适龄儿童、适龄少年人数，严格控制学生辍学。已入学学生建立学籍档案，并报教育行政部门备案。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ascii="仿宋" w:hAnsi="仿宋" w:eastAsia="仿宋" w:cs="仿宋"/>
          <w:sz w:val="32"/>
          <w:szCs w:val="32"/>
        </w:rPr>
      </w:pPr>
      <w:r>
        <w:rPr>
          <w:rStyle w:val="8"/>
          <w:rFonts w:hint="eastAsia" w:ascii="仿宋" w:hAnsi="仿宋" w:eastAsia="仿宋" w:cs="仿宋"/>
          <w:sz w:val="32"/>
          <w:szCs w:val="32"/>
        </w:rPr>
        <w:t>5、负责本镇中、小学教师的教育教学业务档案的管理、教育统计、教师工资统计、学校报帐。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ascii="仿宋" w:hAnsi="仿宋" w:eastAsia="仿宋" w:cs="仿宋"/>
          <w:sz w:val="32"/>
          <w:szCs w:val="32"/>
        </w:rPr>
      </w:pPr>
      <w:r>
        <w:rPr>
          <w:rStyle w:val="8"/>
          <w:rFonts w:hint="eastAsia" w:ascii="仿宋" w:hAnsi="仿宋" w:eastAsia="仿宋" w:cs="仿宋"/>
          <w:sz w:val="32"/>
          <w:szCs w:val="32"/>
        </w:rPr>
        <w:t>6、协助镇政府组织发动学生入学，负责和协助学校做好社会治安综合治理及安全保卫工作。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ascii="仿宋" w:hAnsi="仿宋" w:eastAsia="仿宋" w:cs="仿宋"/>
          <w:sz w:val="32"/>
          <w:szCs w:val="32"/>
        </w:rPr>
      </w:pPr>
      <w:r>
        <w:rPr>
          <w:rStyle w:val="8"/>
          <w:rFonts w:hint="eastAsia" w:ascii="仿宋" w:hAnsi="仿宋" w:eastAsia="仿宋" w:cs="仿宋"/>
          <w:sz w:val="32"/>
          <w:szCs w:val="32"/>
        </w:rPr>
        <w:t>7、协助教育行政部门做好教师编制核定、资格认定、职务评聘、调配和交流、培训和考核等工作。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ascii="仿宋" w:hAnsi="仿宋" w:eastAsia="仿宋" w:cs="仿宋"/>
          <w:sz w:val="32"/>
          <w:szCs w:val="32"/>
        </w:rPr>
      </w:pPr>
      <w:r>
        <w:rPr>
          <w:rStyle w:val="8"/>
          <w:rFonts w:hint="eastAsia" w:ascii="仿宋" w:hAnsi="仿宋" w:eastAsia="仿宋" w:cs="仿宋"/>
          <w:sz w:val="32"/>
          <w:szCs w:val="32"/>
        </w:rPr>
        <w:t xml:space="preserve">8、协助镇政府和教育行政部门做好调整校点布局和改造中小学危房的有关工作。 </w:t>
      </w:r>
    </w:p>
    <w:p>
      <w:pPr>
        <w:keepNext w:val="0"/>
        <w:keepLines w:val="0"/>
        <w:pageBreakBefore w:val="0"/>
        <w:widowControl w:val="0"/>
        <w:wordWrap/>
        <w:overflowPunct/>
        <w:topLinePunct w:val="0"/>
        <w:bidi w:val="0"/>
        <w:adjustRightInd w:val="0"/>
        <w:snapToGrid w:val="0"/>
        <w:spacing w:line="600" w:lineRule="exact"/>
        <w:ind w:firstLine="640" w:firstLineChars="200"/>
        <w:textAlignment w:val="auto"/>
        <w:outlineLvl w:val="9"/>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二、酒后镇中心学校预算单位构成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07" w:firstLineChars="221"/>
        <w:jc w:val="both"/>
        <w:textAlignment w:val="bottom"/>
        <w:rPr>
          <w:rFonts w:hint="eastAsia" w:ascii="仿宋" w:hAnsi="仿宋" w:eastAsia="仿宋" w:cs="仿宋"/>
          <w:b w:val="0"/>
          <w:bCs/>
          <w:color w:val="000000"/>
          <w:sz w:val="32"/>
          <w:szCs w:val="32"/>
        </w:rPr>
      </w:pPr>
      <w:r>
        <w:rPr>
          <w:rStyle w:val="8"/>
          <w:rFonts w:hint="eastAsia" w:ascii="仿宋" w:hAnsi="仿宋" w:eastAsia="仿宋" w:cs="仿宋"/>
          <w:sz w:val="32"/>
          <w:szCs w:val="32"/>
          <w:lang w:eastAsia="zh-CN"/>
        </w:rPr>
        <w:t>本预算单位为伊川县</w:t>
      </w:r>
      <w:r>
        <w:rPr>
          <w:rStyle w:val="8"/>
          <w:rFonts w:hint="eastAsia" w:ascii="仿宋" w:hAnsi="仿宋" w:eastAsia="仿宋" w:cs="仿宋"/>
          <w:sz w:val="32"/>
          <w:szCs w:val="32"/>
          <w:lang w:val="en-US" w:eastAsia="zh-CN"/>
        </w:rPr>
        <w:t>酒后镇中心学校本级预算，伊川县酒后镇中心学校设置</w:t>
      </w:r>
      <w:r>
        <w:rPr>
          <w:rFonts w:hint="eastAsia" w:ascii="仿宋" w:hAnsi="仿宋" w:eastAsia="仿宋" w:cs="仿宋"/>
          <w:sz w:val="32"/>
          <w:szCs w:val="32"/>
        </w:rPr>
        <w:t>办公室、</w:t>
      </w:r>
      <w:r>
        <w:rPr>
          <w:rFonts w:hint="eastAsia" w:ascii="仿宋" w:hAnsi="仿宋" w:eastAsia="仿宋" w:cs="仿宋"/>
          <w:sz w:val="32"/>
          <w:szCs w:val="32"/>
          <w:lang w:eastAsia="zh-CN"/>
        </w:rPr>
        <w:t>基础</w:t>
      </w:r>
      <w:r>
        <w:rPr>
          <w:rFonts w:hint="eastAsia" w:ascii="仿宋" w:hAnsi="仿宋" w:eastAsia="仿宋" w:cs="仿宋"/>
          <w:sz w:val="32"/>
          <w:szCs w:val="32"/>
        </w:rPr>
        <w:t>教育</w:t>
      </w:r>
      <w:r>
        <w:rPr>
          <w:rFonts w:hint="eastAsia" w:ascii="仿宋" w:hAnsi="仿宋" w:eastAsia="仿宋" w:cs="仿宋"/>
          <w:sz w:val="32"/>
          <w:szCs w:val="32"/>
          <w:lang w:val="en-US" w:eastAsia="zh-CN"/>
        </w:rPr>
        <w:t>室</w:t>
      </w:r>
      <w:r>
        <w:rPr>
          <w:rFonts w:hint="eastAsia" w:ascii="仿宋" w:hAnsi="仿宋" w:eastAsia="仿宋" w:cs="仿宋"/>
          <w:sz w:val="32"/>
          <w:szCs w:val="32"/>
        </w:rPr>
        <w:t>、财</w:t>
      </w:r>
      <w:r>
        <w:rPr>
          <w:rFonts w:hint="eastAsia" w:ascii="仿宋" w:hAnsi="仿宋" w:eastAsia="仿宋" w:cs="仿宋"/>
          <w:sz w:val="32"/>
          <w:szCs w:val="32"/>
          <w:lang w:eastAsia="zh-CN"/>
        </w:rPr>
        <w:t>务</w:t>
      </w:r>
      <w:r>
        <w:rPr>
          <w:rFonts w:hint="eastAsia" w:ascii="仿宋" w:hAnsi="仿宋" w:eastAsia="仿宋" w:cs="仿宋"/>
          <w:sz w:val="32"/>
          <w:szCs w:val="32"/>
          <w:lang w:val="en-US" w:eastAsia="zh-CN"/>
        </w:rPr>
        <w:t>室</w:t>
      </w:r>
      <w:r>
        <w:rPr>
          <w:rFonts w:hint="eastAsia" w:ascii="仿宋" w:hAnsi="仿宋" w:eastAsia="仿宋" w:cs="仿宋"/>
          <w:sz w:val="32"/>
          <w:szCs w:val="32"/>
        </w:rPr>
        <w:t>、</w:t>
      </w:r>
      <w:r>
        <w:rPr>
          <w:rFonts w:hint="eastAsia" w:ascii="仿宋" w:hAnsi="仿宋" w:eastAsia="仿宋" w:cs="仿宋"/>
          <w:sz w:val="32"/>
          <w:szCs w:val="32"/>
          <w:lang w:eastAsia="zh-CN"/>
        </w:rPr>
        <w:t>师资培训</w:t>
      </w:r>
      <w:r>
        <w:rPr>
          <w:rFonts w:hint="eastAsia" w:ascii="仿宋" w:hAnsi="仿宋" w:eastAsia="仿宋" w:cs="仿宋"/>
          <w:sz w:val="32"/>
          <w:szCs w:val="32"/>
          <w:lang w:val="en-US" w:eastAsia="zh-CN"/>
        </w:rPr>
        <w:t>室</w:t>
      </w:r>
      <w:r>
        <w:rPr>
          <w:rFonts w:hint="eastAsia" w:ascii="仿宋" w:hAnsi="仿宋" w:eastAsia="仿宋" w:cs="仿宋"/>
          <w:sz w:val="32"/>
          <w:szCs w:val="32"/>
        </w:rPr>
        <w:t>等</w:t>
      </w:r>
      <w:r>
        <w:rPr>
          <w:rFonts w:hint="eastAsia" w:ascii="仿宋" w:hAnsi="仿宋" w:eastAsia="仿宋" w:cs="仿宋"/>
          <w:sz w:val="32"/>
          <w:szCs w:val="32"/>
          <w:lang w:val="en-US" w:eastAsia="zh-CN"/>
        </w:rPr>
        <w:t>办公</w:t>
      </w:r>
      <w:r>
        <w:rPr>
          <w:rFonts w:hint="eastAsia" w:ascii="仿宋" w:hAnsi="仿宋" w:eastAsia="仿宋" w:cs="仿宋"/>
          <w:sz w:val="32"/>
          <w:szCs w:val="32"/>
        </w:rPr>
        <w:t>室，下辖</w:t>
      </w:r>
      <w:r>
        <w:rPr>
          <w:rFonts w:hint="eastAsia" w:ascii="仿宋" w:hAnsi="仿宋" w:eastAsia="仿宋" w:cs="仿宋"/>
          <w:sz w:val="32"/>
          <w:szCs w:val="32"/>
          <w:lang w:val="en-US" w:eastAsia="zh-CN"/>
        </w:rPr>
        <w:t>5个小学、7个教学点，1个公办幼儿园</w:t>
      </w:r>
      <w:r>
        <w:rPr>
          <w:rStyle w:val="8"/>
          <w:rFonts w:hint="eastAsia" w:ascii="仿宋" w:hAnsi="仿宋" w:eastAsia="仿宋" w:cs="仿宋"/>
          <w:sz w:val="32"/>
          <w:szCs w:val="32"/>
          <w:lang w:val="en-US" w:eastAsia="zh-CN"/>
        </w:rPr>
        <w:t>的预算</w:t>
      </w:r>
      <w:r>
        <w:rPr>
          <w:rFonts w:hint="eastAsia" w:ascii="仿宋" w:hAnsi="仿宋" w:eastAsia="仿宋" w:cs="仿宋"/>
          <w:sz w:val="32"/>
          <w:szCs w:val="32"/>
          <w:lang w:val="en-US" w:eastAsia="zh-CN"/>
        </w:rPr>
        <w:t>。</w:t>
      </w:r>
    </w:p>
    <w:p>
      <w:pPr>
        <w:keepNext w:val="0"/>
        <w:keepLines w:val="0"/>
        <w:pageBreakBefore w:val="0"/>
        <w:widowControl w:val="0"/>
        <w:wordWrap/>
        <w:overflowPunct/>
        <w:topLinePunct w:val="0"/>
        <w:bidi w:val="0"/>
        <w:adjustRightInd w:val="0"/>
        <w:snapToGrid w:val="0"/>
        <w:spacing w:line="600" w:lineRule="exact"/>
        <w:jc w:val="center"/>
        <w:textAlignment w:val="auto"/>
        <w:outlineLvl w:val="9"/>
        <w:rPr>
          <w:rFonts w:hint="eastAsia" w:ascii="Times New Roman" w:hAnsi="Times New Roman" w:eastAsia="黑体" w:cs="Times New Roman"/>
          <w:color w:val="auto"/>
          <w:sz w:val="36"/>
          <w:szCs w:val="36"/>
        </w:rPr>
      </w:pPr>
    </w:p>
    <w:p>
      <w:pPr>
        <w:keepNext w:val="0"/>
        <w:keepLines w:val="0"/>
        <w:pageBreakBefore w:val="0"/>
        <w:widowControl w:val="0"/>
        <w:wordWrap/>
        <w:overflowPunct/>
        <w:topLinePunct w:val="0"/>
        <w:bidi w:val="0"/>
        <w:adjustRightInd w:val="0"/>
        <w:snapToGrid w:val="0"/>
        <w:spacing w:line="600" w:lineRule="exact"/>
        <w:jc w:val="center"/>
        <w:textAlignment w:val="auto"/>
        <w:outlineLvl w:val="9"/>
        <w:rPr>
          <w:rFonts w:hint="eastAsia" w:ascii="Times New Roman" w:hAnsi="Times New Roman" w:eastAsia="黑体" w:cs="Times New Roman"/>
          <w:color w:val="auto"/>
          <w:sz w:val="36"/>
          <w:szCs w:val="36"/>
        </w:rPr>
      </w:pPr>
    </w:p>
    <w:p>
      <w:pPr>
        <w:keepNext w:val="0"/>
        <w:keepLines w:val="0"/>
        <w:pageBreakBefore w:val="0"/>
        <w:widowControl w:val="0"/>
        <w:wordWrap/>
        <w:overflowPunct/>
        <w:topLinePunct w:val="0"/>
        <w:bidi w:val="0"/>
        <w:adjustRightInd w:val="0"/>
        <w:snapToGrid w:val="0"/>
        <w:spacing w:line="600" w:lineRule="exact"/>
        <w:jc w:val="center"/>
        <w:textAlignment w:val="auto"/>
        <w:outlineLvl w:val="9"/>
        <w:rPr>
          <w:rFonts w:hint="eastAsia" w:ascii="Times New Roman" w:hAnsi="Times New Roman" w:eastAsia="黑体" w:cs="Times New Roman"/>
          <w:color w:val="auto"/>
          <w:sz w:val="36"/>
          <w:szCs w:val="36"/>
        </w:rPr>
      </w:pPr>
    </w:p>
    <w:p>
      <w:pPr>
        <w:keepNext w:val="0"/>
        <w:keepLines w:val="0"/>
        <w:pageBreakBefore w:val="0"/>
        <w:widowControl w:val="0"/>
        <w:wordWrap/>
        <w:overflowPunct/>
        <w:topLinePunct w:val="0"/>
        <w:bidi w:val="0"/>
        <w:adjustRightInd w:val="0"/>
        <w:snapToGrid w:val="0"/>
        <w:spacing w:line="600" w:lineRule="exact"/>
        <w:jc w:val="center"/>
        <w:textAlignment w:val="auto"/>
        <w:outlineLvl w:val="9"/>
        <w:rPr>
          <w:rFonts w:hint="eastAsia" w:ascii="Times New Roman" w:hAnsi="Times New Roman" w:eastAsia="黑体" w:cs="Times New Roman"/>
          <w:color w:val="auto"/>
          <w:sz w:val="36"/>
          <w:szCs w:val="36"/>
        </w:rPr>
      </w:pPr>
    </w:p>
    <w:p>
      <w:pPr>
        <w:keepNext w:val="0"/>
        <w:keepLines w:val="0"/>
        <w:pageBreakBefore w:val="0"/>
        <w:widowControl w:val="0"/>
        <w:wordWrap/>
        <w:overflowPunct/>
        <w:topLinePunct w:val="0"/>
        <w:bidi w:val="0"/>
        <w:adjustRightInd w:val="0"/>
        <w:snapToGrid w:val="0"/>
        <w:spacing w:line="600" w:lineRule="exact"/>
        <w:jc w:val="center"/>
        <w:textAlignment w:val="auto"/>
        <w:outlineLvl w:val="9"/>
        <w:rPr>
          <w:rFonts w:hint="eastAsia" w:ascii="Times New Roman" w:hAnsi="Times New Roman" w:eastAsia="黑体" w:cs="Times New Roman"/>
          <w:color w:val="auto"/>
          <w:sz w:val="36"/>
          <w:szCs w:val="36"/>
        </w:rPr>
      </w:pPr>
    </w:p>
    <w:p>
      <w:pPr>
        <w:keepNext w:val="0"/>
        <w:keepLines w:val="0"/>
        <w:pageBreakBefore w:val="0"/>
        <w:widowControl w:val="0"/>
        <w:wordWrap/>
        <w:overflowPunct/>
        <w:topLinePunct w:val="0"/>
        <w:bidi w:val="0"/>
        <w:adjustRightInd w:val="0"/>
        <w:snapToGrid w:val="0"/>
        <w:spacing w:line="600" w:lineRule="exact"/>
        <w:jc w:val="center"/>
        <w:textAlignment w:val="auto"/>
        <w:outlineLvl w:val="9"/>
        <w:rPr>
          <w:rFonts w:hint="eastAsia" w:ascii="Times New Roman" w:hAnsi="Times New Roman" w:eastAsia="黑体" w:cs="Times New Roman"/>
          <w:color w:val="auto"/>
          <w:sz w:val="36"/>
          <w:szCs w:val="36"/>
        </w:rPr>
      </w:pPr>
    </w:p>
    <w:p>
      <w:pPr>
        <w:keepNext w:val="0"/>
        <w:keepLines w:val="0"/>
        <w:pageBreakBefore w:val="0"/>
        <w:widowControl w:val="0"/>
        <w:wordWrap/>
        <w:overflowPunct/>
        <w:topLinePunct w:val="0"/>
        <w:bidi w:val="0"/>
        <w:adjustRightInd w:val="0"/>
        <w:snapToGrid w:val="0"/>
        <w:spacing w:line="600" w:lineRule="exact"/>
        <w:jc w:val="center"/>
        <w:textAlignment w:val="auto"/>
        <w:outlineLvl w:val="9"/>
        <w:rPr>
          <w:rFonts w:hint="eastAsia" w:ascii="Times New Roman" w:hAnsi="Times New Roman" w:eastAsia="黑体" w:cs="Times New Roman"/>
          <w:color w:val="auto"/>
          <w:sz w:val="36"/>
          <w:szCs w:val="36"/>
        </w:rPr>
      </w:pPr>
    </w:p>
    <w:p>
      <w:pPr>
        <w:keepNext w:val="0"/>
        <w:keepLines w:val="0"/>
        <w:pageBreakBefore w:val="0"/>
        <w:widowControl w:val="0"/>
        <w:wordWrap/>
        <w:overflowPunct/>
        <w:topLinePunct w:val="0"/>
        <w:bidi w:val="0"/>
        <w:adjustRightInd w:val="0"/>
        <w:snapToGrid w:val="0"/>
        <w:spacing w:line="600" w:lineRule="exact"/>
        <w:jc w:val="center"/>
        <w:textAlignment w:val="auto"/>
        <w:outlineLvl w:val="9"/>
        <w:rPr>
          <w:rFonts w:hint="eastAsia" w:ascii="Times New Roman" w:hAnsi="Times New Roman" w:eastAsia="黑体" w:cs="Times New Roman"/>
          <w:color w:val="auto"/>
          <w:sz w:val="36"/>
          <w:szCs w:val="36"/>
        </w:rPr>
      </w:pPr>
    </w:p>
    <w:p>
      <w:pPr>
        <w:keepNext w:val="0"/>
        <w:keepLines w:val="0"/>
        <w:pageBreakBefore w:val="0"/>
        <w:widowControl w:val="0"/>
        <w:wordWrap/>
        <w:overflowPunct/>
        <w:topLinePunct w:val="0"/>
        <w:bidi w:val="0"/>
        <w:adjustRightInd w:val="0"/>
        <w:snapToGrid w:val="0"/>
        <w:spacing w:line="600" w:lineRule="exact"/>
        <w:jc w:val="center"/>
        <w:textAlignment w:val="auto"/>
        <w:outlineLvl w:val="9"/>
        <w:rPr>
          <w:rFonts w:hint="eastAsia" w:ascii="Times New Roman" w:hAnsi="Times New Roman" w:eastAsia="黑体" w:cs="Times New Roman"/>
          <w:color w:val="auto"/>
          <w:sz w:val="36"/>
          <w:szCs w:val="36"/>
        </w:rPr>
      </w:pPr>
    </w:p>
    <w:p>
      <w:pPr>
        <w:keepNext w:val="0"/>
        <w:keepLines w:val="0"/>
        <w:pageBreakBefore w:val="0"/>
        <w:widowControl w:val="0"/>
        <w:wordWrap/>
        <w:overflowPunct/>
        <w:topLinePunct w:val="0"/>
        <w:bidi w:val="0"/>
        <w:adjustRightInd w:val="0"/>
        <w:snapToGrid w:val="0"/>
        <w:spacing w:line="600" w:lineRule="exact"/>
        <w:jc w:val="center"/>
        <w:textAlignment w:val="auto"/>
        <w:outlineLvl w:val="9"/>
        <w:rPr>
          <w:rFonts w:hint="eastAsia" w:ascii="Times New Roman" w:hAnsi="Times New Roman" w:eastAsia="黑体" w:cs="Times New Roman"/>
          <w:color w:val="auto"/>
          <w:sz w:val="36"/>
          <w:szCs w:val="36"/>
        </w:rPr>
      </w:pPr>
    </w:p>
    <w:p>
      <w:pPr>
        <w:keepNext w:val="0"/>
        <w:keepLines w:val="0"/>
        <w:pageBreakBefore w:val="0"/>
        <w:widowControl w:val="0"/>
        <w:wordWrap/>
        <w:overflowPunct/>
        <w:topLinePunct w:val="0"/>
        <w:bidi w:val="0"/>
        <w:adjustRightInd w:val="0"/>
        <w:snapToGrid w:val="0"/>
        <w:spacing w:line="600" w:lineRule="exact"/>
        <w:jc w:val="center"/>
        <w:textAlignment w:val="auto"/>
        <w:outlineLvl w:val="9"/>
        <w:rPr>
          <w:rFonts w:hint="eastAsia" w:ascii="Times New Roman" w:hAnsi="Times New Roman" w:eastAsia="黑体" w:cs="Times New Roman"/>
          <w:color w:val="auto"/>
          <w:sz w:val="36"/>
          <w:szCs w:val="36"/>
        </w:rPr>
      </w:pPr>
    </w:p>
    <w:p>
      <w:pPr>
        <w:keepNext w:val="0"/>
        <w:keepLines w:val="0"/>
        <w:pageBreakBefore w:val="0"/>
        <w:widowControl w:val="0"/>
        <w:wordWrap/>
        <w:overflowPunct/>
        <w:topLinePunct w:val="0"/>
        <w:bidi w:val="0"/>
        <w:adjustRightInd w:val="0"/>
        <w:snapToGrid w:val="0"/>
        <w:spacing w:line="600" w:lineRule="exact"/>
        <w:jc w:val="center"/>
        <w:textAlignment w:val="auto"/>
        <w:outlineLvl w:val="9"/>
        <w:rPr>
          <w:rFonts w:hint="eastAsia" w:ascii="Times New Roman" w:hAnsi="Times New Roman" w:eastAsia="黑体" w:cs="Times New Roman"/>
          <w:color w:val="auto"/>
          <w:sz w:val="36"/>
          <w:szCs w:val="36"/>
        </w:rPr>
      </w:pPr>
    </w:p>
    <w:p>
      <w:pPr>
        <w:keepNext w:val="0"/>
        <w:keepLines w:val="0"/>
        <w:pageBreakBefore w:val="0"/>
        <w:widowControl w:val="0"/>
        <w:wordWrap/>
        <w:overflowPunct/>
        <w:topLinePunct w:val="0"/>
        <w:bidi w:val="0"/>
        <w:adjustRightInd w:val="0"/>
        <w:snapToGrid w:val="0"/>
        <w:spacing w:line="600" w:lineRule="exact"/>
        <w:jc w:val="center"/>
        <w:textAlignment w:val="auto"/>
        <w:outlineLvl w:val="9"/>
        <w:rPr>
          <w:rFonts w:hint="eastAsia" w:ascii="Times New Roman" w:hAnsi="Times New Roman" w:eastAsia="黑体" w:cs="Times New Roman"/>
          <w:color w:val="auto"/>
          <w:sz w:val="36"/>
          <w:szCs w:val="36"/>
        </w:rPr>
      </w:pPr>
    </w:p>
    <w:p>
      <w:pPr>
        <w:keepNext w:val="0"/>
        <w:keepLines w:val="0"/>
        <w:pageBreakBefore w:val="0"/>
        <w:widowControl/>
        <w:shd w:val="clear" w:color="auto" w:fill="FFFFFF"/>
        <w:wordWrap/>
        <w:overflowPunct/>
        <w:topLinePunct w:val="0"/>
        <w:bidi w:val="0"/>
        <w:spacing w:line="580" w:lineRule="exact"/>
        <w:jc w:val="center"/>
        <w:rPr>
          <w:rFonts w:hint="eastAsia" w:ascii="黑体" w:hAnsi="黑体" w:eastAsia="黑体" w:cs="黑体"/>
          <w:bCs/>
          <w:color w:val="000000"/>
          <w:sz w:val="36"/>
          <w:szCs w:val="36"/>
        </w:rPr>
      </w:pPr>
      <w:r>
        <w:rPr>
          <w:rFonts w:hint="eastAsia" w:ascii="黑体" w:hAnsi="黑体" w:eastAsia="黑体" w:cs="黑体"/>
          <w:bCs/>
          <w:color w:val="000000"/>
          <w:sz w:val="36"/>
          <w:szCs w:val="36"/>
        </w:rPr>
        <w:t>第二部分</w:t>
      </w:r>
    </w:p>
    <w:p>
      <w:pPr>
        <w:keepNext w:val="0"/>
        <w:keepLines w:val="0"/>
        <w:pageBreakBefore w:val="0"/>
        <w:widowControl/>
        <w:shd w:val="clear" w:color="auto" w:fill="FFFFFF"/>
        <w:wordWrap/>
        <w:overflowPunct/>
        <w:topLinePunct w:val="0"/>
        <w:bidi w:val="0"/>
        <w:spacing w:line="580" w:lineRule="exact"/>
        <w:jc w:val="center"/>
        <w:rPr>
          <w:rFonts w:hint="eastAsia" w:ascii="黑体" w:hAnsi="黑体" w:eastAsia="黑体" w:cs="黑体"/>
          <w:bCs/>
          <w:color w:val="000000"/>
          <w:sz w:val="36"/>
          <w:szCs w:val="36"/>
        </w:rPr>
      </w:pPr>
      <w:r>
        <w:rPr>
          <w:rFonts w:hint="eastAsia" w:ascii="宋体" w:hAnsi="宋体" w:eastAsia="宋体" w:cs="宋体"/>
          <w:b/>
          <w:bCs w:val="0"/>
          <w:color w:val="000000"/>
          <w:sz w:val="32"/>
          <w:szCs w:val="32"/>
        </w:rPr>
        <w:t>202</w:t>
      </w:r>
      <w:r>
        <w:rPr>
          <w:rFonts w:hint="eastAsia" w:ascii="宋体" w:hAnsi="宋体" w:eastAsia="宋体" w:cs="宋体"/>
          <w:b/>
          <w:bCs w:val="0"/>
          <w:color w:val="000000"/>
          <w:sz w:val="32"/>
          <w:szCs w:val="32"/>
          <w:lang w:val="en-US" w:eastAsia="zh-CN"/>
        </w:rPr>
        <w:t>2</w:t>
      </w:r>
      <w:r>
        <w:rPr>
          <w:rFonts w:hint="eastAsia" w:ascii="宋体" w:hAnsi="宋体" w:eastAsia="宋体" w:cs="宋体"/>
          <w:b/>
          <w:bCs w:val="0"/>
          <w:color w:val="000000"/>
          <w:sz w:val="32"/>
          <w:szCs w:val="32"/>
        </w:rPr>
        <w:t>年</w:t>
      </w:r>
      <w:r>
        <w:rPr>
          <w:rFonts w:hint="eastAsia" w:ascii="宋体" w:hAnsi="宋体" w:eastAsia="宋体" w:cs="宋体"/>
          <w:b/>
          <w:bCs w:val="0"/>
          <w:color w:val="000000"/>
          <w:sz w:val="32"/>
          <w:szCs w:val="32"/>
          <w:lang w:eastAsia="zh-CN"/>
        </w:rPr>
        <w:t>伊川县酒后镇中心学校</w:t>
      </w:r>
      <w:r>
        <w:rPr>
          <w:rFonts w:hint="eastAsia" w:ascii="宋体" w:hAnsi="宋体" w:eastAsia="宋体" w:cs="宋体"/>
          <w:b/>
          <w:bCs w:val="0"/>
          <w:color w:val="000000"/>
          <w:sz w:val="32"/>
          <w:szCs w:val="32"/>
        </w:rPr>
        <w:t>预算情况说明</w:t>
      </w:r>
    </w:p>
    <w:p>
      <w:pPr>
        <w:keepNext w:val="0"/>
        <w:keepLines w:val="0"/>
        <w:pageBreakBefore w:val="0"/>
        <w:widowControl w:val="0"/>
        <w:wordWrap/>
        <w:overflowPunct/>
        <w:topLinePunct w:val="0"/>
        <w:bidi w:val="0"/>
        <w:adjustRightInd w:val="0"/>
        <w:snapToGrid w:val="0"/>
        <w:spacing w:line="600" w:lineRule="exact"/>
        <w:ind w:firstLine="640" w:firstLineChars="200"/>
        <w:jc w:val="both"/>
        <w:textAlignment w:val="auto"/>
        <w:outlineLvl w:val="9"/>
        <w:rPr>
          <w:rFonts w:hint="eastAsia" w:ascii="Times New Roman" w:hAnsi="Times New Roman" w:eastAsia="黑体" w:cs="Times New Roman"/>
          <w:color w:val="auto"/>
          <w:sz w:val="32"/>
          <w:szCs w:val="32"/>
        </w:rPr>
      </w:pPr>
    </w:p>
    <w:p>
      <w:pPr>
        <w:keepNext w:val="0"/>
        <w:keepLines w:val="0"/>
        <w:pageBreakBefore w:val="0"/>
        <w:widowControl w:val="0"/>
        <w:wordWrap/>
        <w:overflowPunct/>
        <w:topLinePunct w:val="0"/>
        <w:bidi w:val="0"/>
        <w:adjustRightInd w:val="0"/>
        <w:snapToGrid w:val="0"/>
        <w:spacing w:line="600" w:lineRule="exact"/>
        <w:ind w:firstLine="640" w:firstLineChars="200"/>
        <w:jc w:val="both"/>
        <w:textAlignment w:val="auto"/>
        <w:outlineLvl w:val="9"/>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一、收入支出预算总体情况说明</w:t>
      </w:r>
    </w:p>
    <w:p>
      <w:pPr>
        <w:keepNext w:val="0"/>
        <w:keepLines w:val="0"/>
        <w:pageBreakBefore w:val="0"/>
        <w:widowControl/>
        <w:wordWrap/>
        <w:overflowPunct/>
        <w:topLinePunct w:val="0"/>
        <w:bidi w:val="0"/>
        <w:ind w:firstLine="960" w:firstLineChars="300"/>
        <w:rPr>
          <w:rFonts w:hint="eastAsia" w:ascii="仿宋" w:hAnsi="仿宋" w:eastAsia="仿宋" w:cs="仿宋"/>
          <w:kern w:val="0"/>
          <w:sz w:val="32"/>
          <w:szCs w:val="32"/>
        </w:rPr>
      </w:pPr>
      <w:r>
        <w:rPr>
          <w:rFonts w:hint="eastAsia" w:ascii="仿宋" w:hAnsi="仿宋" w:eastAsia="仿宋" w:cs="仿宋"/>
          <w:sz w:val="32"/>
          <w:szCs w:val="32"/>
          <w:lang w:eastAsia="zh-CN"/>
        </w:rPr>
        <w:t>伊川县酒后镇中心学校</w:t>
      </w:r>
      <w:r>
        <w:rPr>
          <w:rFonts w:hint="eastAsia" w:ascii="仿宋" w:hAnsi="仿宋" w:eastAsia="仿宋" w:cs="仿宋"/>
          <w:sz w:val="32"/>
          <w:szCs w:val="32"/>
          <w:lang w:val="en-US" w:eastAsia="zh-CN"/>
        </w:rPr>
        <w:t>2022年收入总计2242.65万元，</w:t>
      </w:r>
      <w:r>
        <w:rPr>
          <w:rFonts w:hint="eastAsia" w:ascii="仿宋" w:hAnsi="仿宋" w:eastAsia="仿宋" w:cs="仿宋"/>
          <w:sz w:val="32"/>
          <w:szCs w:val="32"/>
        </w:rPr>
        <w:t>支</w:t>
      </w:r>
      <w:r>
        <w:rPr>
          <w:rFonts w:hint="eastAsia" w:ascii="仿宋" w:hAnsi="仿宋" w:eastAsia="仿宋" w:cs="仿宋"/>
          <w:sz w:val="32"/>
          <w:szCs w:val="32"/>
          <w:lang w:eastAsia="zh-CN"/>
        </w:rPr>
        <w:t>出</w:t>
      </w:r>
      <w:r>
        <w:rPr>
          <w:rFonts w:hint="eastAsia" w:ascii="仿宋" w:hAnsi="仿宋" w:eastAsia="仿宋" w:cs="仿宋"/>
          <w:sz w:val="32"/>
          <w:szCs w:val="32"/>
        </w:rPr>
        <w:t>总计为</w:t>
      </w:r>
      <w:r>
        <w:rPr>
          <w:rFonts w:hint="eastAsia" w:ascii="仿宋" w:hAnsi="仿宋" w:eastAsia="仿宋" w:cs="仿宋"/>
          <w:sz w:val="32"/>
          <w:szCs w:val="32"/>
          <w:lang w:val="en-US" w:eastAsia="zh-CN"/>
        </w:rPr>
        <w:t>2242.65</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与20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eastAsia="zh-CN"/>
        </w:rPr>
        <w:t>预算</w:t>
      </w:r>
      <w:r>
        <w:rPr>
          <w:rFonts w:hint="eastAsia" w:ascii="仿宋" w:hAnsi="仿宋" w:eastAsia="仿宋" w:cs="仿宋"/>
          <w:sz w:val="32"/>
          <w:szCs w:val="32"/>
        </w:rPr>
        <w:t>相比，收入</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1253.17</w:t>
      </w:r>
      <w:r>
        <w:rPr>
          <w:rFonts w:hint="eastAsia" w:ascii="仿宋" w:hAnsi="仿宋" w:eastAsia="仿宋" w:cs="仿宋"/>
          <w:sz w:val="32"/>
          <w:szCs w:val="32"/>
        </w:rPr>
        <w:t>万元，</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126.65</w:t>
      </w:r>
      <w:r>
        <w:rPr>
          <w:rFonts w:hint="eastAsia" w:ascii="仿宋" w:hAnsi="仿宋" w:eastAsia="仿宋" w:cs="仿宋"/>
          <w:sz w:val="32"/>
          <w:szCs w:val="32"/>
        </w:rPr>
        <w:t>%。</w:t>
      </w:r>
      <w:r>
        <w:rPr>
          <w:rFonts w:hint="eastAsia" w:ascii="仿宋" w:hAnsi="仿宋" w:eastAsia="仿宋" w:cs="仿宋"/>
          <w:color w:val="000000"/>
          <w:sz w:val="32"/>
          <w:szCs w:val="32"/>
        </w:rPr>
        <w:t>主要原因：教师工资增加</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2021年</w:t>
      </w:r>
      <w:r>
        <w:rPr>
          <w:rFonts w:hint="eastAsia" w:ascii="仿宋" w:hAnsi="仿宋" w:eastAsia="仿宋" w:cs="仿宋"/>
          <w:color w:val="000000"/>
          <w:sz w:val="32"/>
          <w:szCs w:val="32"/>
          <w:lang w:eastAsia="zh-CN"/>
        </w:rPr>
        <w:t>结转结余资金计入</w:t>
      </w:r>
      <w:r>
        <w:rPr>
          <w:rFonts w:hint="eastAsia" w:ascii="仿宋" w:hAnsi="仿宋" w:eastAsia="仿宋" w:cs="仿宋"/>
          <w:color w:val="000000"/>
          <w:sz w:val="32"/>
          <w:szCs w:val="32"/>
          <w:lang w:val="en-US" w:eastAsia="zh-CN"/>
        </w:rPr>
        <w:t>22年年初预算。</w:t>
      </w:r>
      <w:r>
        <w:rPr>
          <w:rFonts w:hint="eastAsia" w:ascii="仿宋" w:hAnsi="仿宋" w:eastAsia="仿宋" w:cs="仿宋"/>
          <w:sz w:val="32"/>
          <w:szCs w:val="32"/>
        </w:rPr>
        <w:t>支</w:t>
      </w:r>
      <w:r>
        <w:rPr>
          <w:rFonts w:hint="eastAsia" w:ascii="仿宋" w:hAnsi="仿宋" w:eastAsia="仿宋" w:cs="仿宋"/>
          <w:sz w:val="32"/>
          <w:szCs w:val="32"/>
          <w:lang w:eastAsia="zh-CN"/>
        </w:rPr>
        <w:t>出增加</w:t>
      </w:r>
      <w:r>
        <w:rPr>
          <w:rFonts w:hint="eastAsia" w:ascii="仿宋" w:hAnsi="仿宋" w:eastAsia="仿宋" w:cs="仿宋"/>
          <w:sz w:val="32"/>
          <w:szCs w:val="32"/>
          <w:lang w:val="en-US" w:eastAsia="zh-CN"/>
        </w:rPr>
        <w:t>1253.17</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126.65%。</w:t>
      </w:r>
      <w:r>
        <w:rPr>
          <w:rFonts w:hint="eastAsia" w:ascii="仿宋" w:hAnsi="仿宋" w:eastAsia="仿宋" w:cs="仿宋"/>
          <w:color w:val="000000"/>
          <w:sz w:val="32"/>
          <w:szCs w:val="32"/>
        </w:rPr>
        <w:t>主要原因：教师工资增加</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2021年</w:t>
      </w:r>
      <w:r>
        <w:rPr>
          <w:rFonts w:hint="eastAsia" w:ascii="仿宋" w:hAnsi="仿宋" w:eastAsia="仿宋" w:cs="仿宋"/>
          <w:color w:val="000000"/>
          <w:sz w:val="32"/>
          <w:szCs w:val="32"/>
          <w:lang w:eastAsia="zh-CN"/>
        </w:rPr>
        <w:t>结转结余资金计入</w:t>
      </w:r>
      <w:r>
        <w:rPr>
          <w:rFonts w:hint="eastAsia" w:ascii="仿宋" w:hAnsi="仿宋" w:eastAsia="仿宋" w:cs="仿宋"/>
          <w:color w:val="000000"/>
          <w:sz w:val="32"/>
          <w:szCs w:val="32"/>
          <w:lang w:val="en-US" w:eastAsia="zh-CN"/>
        </w:rPr>
        <w:t>22年年初预算。</w:t>
      </w:r>
    </w:p>
    <w:p>
      <w:pPr>
        <w:keepNext w:val="0"/>
        <w:keepLines w:val="0"/>
        <w:pageBreakBefore w:val="0"/>
        <w:widowControl w:val="0"/>
        <w:wordWrap/>
        <w:overflowPunct/>
        <w:topLinePunct w:val="0"/>
        <w:bidi w:val="0"/>
        <w:adjustRightInd w:val="0"/>
        <w:snapToGrid w:val="0"/>
        <w:spacing w:line="600" w:lineRule="exact"/>
        <w:ind w:firstLine="640" w:firstLineChars="200"/>
        <w:jc w:val="both"/>
        <w:textAlignment w:val="auto"/>
        <w:outlineLvl w:val="9"/>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二、收入预算总体情况说明</w:t>
      </w:r>
    </w:p>
    <w:p>
      <w:pPr>
        <w:keepNext w:val="0"/>
        <w:keepLines w:val="0"/>
        <w:pageBreakBefore w:val="0"/>
        <w:widowControl/>
        <w:shd w:val="clear" w:color="auto" w:fill="FFFFFF"/>
        <w:wordWrap/>
        <w:overflowPunct/>
        <w:topLinePunct w:val="0"/>
        <w:bidi w:val="0"/>
        <w:spacing w:line="580" w:lineRule="exact"/>
        <w:ind w:firstLine="64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伊川县酒后镇中心学校</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年收入合计</w:t>
      </w:r>
      <w:r>
        <w:rPr>
          <w:rFonts w:hint="eastAsia" w:ascii="仿宋" w:hAnsi="仿宋" w:eastAsia="仿宋" w:cs="仿宋"/>
          <w:sz w:val="32"/>
          <w:szCs w:val="32"/>
          <w:lang w:val="en-US" w:eastAsia="zh-CN"/>
        </w:rPr>
        <w:t>2242.65</w:t>
      </w:r>
      <w:r>
        <w:rPr>
          <w:rFonts w:hint="eastAsia" w:ascii="仿宋" w:hAnsi="仿宋" w:eastAsia="仿宋" w:cs="仿宋"/>
          <w:color w:val="000000"/>
          <w:sz w:val="32"/>
          <w:szCs w:val="32"/>
        </w:rPr>
        <w:t>万元，其中：一般公共预算收入</w:t>
      </w:r>
      <w:r>
        <w:rPr>
          <w:rFonts w:hint="eastAsia" w:ascii="仿宋" w:hAnsi="仿宋" w:eastAsia="仿宋" w:cs="仿宋"/>
          <w:sz w:val="32"/>
          <w:szCs w:val="32"/>
          <w:lang w:val="en-US" w:eastAsia="zh-CN"/>
        </w:rPr>
        <w:t>1611.50</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政府性基金预算收入0万元；国有资本经营预算收入0万元；其他收入0万元</w:t>
      </w:r>
      <w:r>
        <w:rPr>
          <w:rFonts w:hint="eastAsia" w:ascii="仿宋" w:hAnsi="仿宋" w:eastAsia="仿宋" w:cs="仿宋"/>
          <w:color w:val="000000"/>
          <w:sz w:val="32"/>
          <w:szCs w:val="32"/>
          <w:lang w:eastAsia="zh-CN"/>
        </w:rPr>
        <w:t>；财政性结转资金</w:t>
      </w:r>
      <w:r>
        <w:rPr>
          <w:rFonts w:hint="eastAsia" w:ascii="仿宋" w:hAnsi="仿宋" w:eastAsia="仿宋" w:cs="仿宋"/>
          <w:sz w:val="32"/>
          <w:szCs w:val="32"/>
          <w:lang w:val="en-US" w:eastAsia="zh-CN"/>
        </w:rPr>
        <w:t>631.15</w:t>
      </w:r>
      <w:r>
        <w:rPr>
          <w:rFonts w:hint="eastAsia" w:ascii="仿宋" w:hAnsi="仿宋" w:eastAsia="仿宋" w:cs="仿宋"/>
          <w:color w:val="000000"/>
          <w:sz w:val="32"/>
          <w:szCs w:val="32"/>
          <w:lang w:val="en-US" w:eastAsia="zh-CN"/>
        </w:rPr>
        <w:t>万元。</w:t>
      </w:r>
    </w:p>
    <w:p>
      <w:pPr>
        <w:keepNext w:val="0"/>
        <w:keepLines w:val="0"/>
        <w:pageBreakBefore w:val="0"/>
        <w:widowControl w:val="0"/>
        <w:wordWrap/>
        <w:overflowPunct/>
        <w:topLinePunct w:val="0"/>
        <w:bidi w:val="0"/>
        <w:adjustRightInd w:val="0"/>
        <w:snapToGrid w:val="0"/>
        <w:spacing w:line="600" w:lineRule="exact"/>
        <w:ind w:firstLine="640" w:firstLineChars="200"/>
        <w:jc w:val="both"/>
        <w:textAlignment w:val="auto"/>
        <w:outlineLvl w:val="9"/>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三、支出预算总体情况说明</w:t>
      </w:r>
    </w:p>
    <w:p>
      <w:pPr>
        <w:keepNext w:val="0"/>
        <w:keepLines w:val="0"/>
        <w:pageBreakBefore w:val="0"/>
        <w:wordWrap/>
        <w:overflowPunct/>
        <w:topLinePunct w:val="0"/>
        <w:bidi w:val="0"/>
        <w:spacing w:line="58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伊川县酒后镇中心学校</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年支出合计</w:t>
      </w:r>
      <w:r>
        <w:rPr>
          <w:rFonts w:hint="eastAsia" w:ascii="仿宋" w:hAnsi="仿宋" w:eastAsia="仿宋" w:cs="仿宋"/>
          <w:sz w:val="32"/>
          <w:szCs w:val="32"/>
          <w:lang w:val="en-US" w:eastAsia="zh-CN"/>
        </w:rPr>
        <w:t>2242.65</w:t>
      </w:r>
      <w:r>
        <w:rPr>
          <w:rFonts w:hint="eastAsia" w:ascii="仿宋" w:hAnsi="仿宋" w:eastAsia="仿宋" w:cs="仿宋"/>
          <w:color w:val="000000"/>
          <w:sz w:val="32"/>
          <w:szCs w:val="32"/>
        </w:rPr>
        <w:t>万元，其中：基本支出</w:t>
      </w:r>
      <w:r>
        <w:rPr>
          <w:rFonts w:hint="eastAsia" w:ascii="仿宋" w:hAnsi="仿宋" w:eastAsia="仿宋" w:cs="仿宋"/>
          <w:color w:val="000000"/>
          <w:sz w:val="32"/>
          <w:szCs w:val="32"/>
          <w:lang w:val="en-US" w:eastAsia="zh-CN"/>
        </w:rPr>
        <w:t>1972.65</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87.97</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；项目支出</w:t>
      </w:r>
      <w:r>
        <w:rPr>
          <w:rFonts w:hint="eastAsia" w:ascii="仿宋" w:hAnsi="仿宋" w:eastAsia="仿宋" w:cs="仿宋"/>
          <w:color w:val="000000"/>
          <w:sz w:val="32"/>
          <w:szCs w:val="32"/>
          <w:lang w:val="en-US" w:eastAsia="zh-CN"/>
        </w:rPr>
        <w:t>270.00万元，占12.03%。</w:t>
      </w:r>
    </w:p>
    <w:p>
      <w:pPr>
        <w:keepNext w:val="0"/>
        <w:keepLines w:val="0"/>
        <w:pageBreakBefore w:val="0"/>
        <w:widowControl w:val="0"/>
        <w:wordWrap/>
        <w:overflowPunct/>
        <w:topLinePunct w:val="0"/>
        <w:bidi w:val="0"/>
        <w:adjustRightInd w:val="0"/>
        <w:snapToGrid w:val="0"/>
        <w:spacing w:line="600" w:lineRule="exact"/>
        <w:ind w:firstLine="640" w:firstLineChars="200"/>
        <w:jc w:val="both"/>
        <w:textAlignment w:val="auto"/>
        <w:outlineLvl w:val="9"/>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四、财政拨款收入支出预算总体情况说明</w:t>
      </w:r>
    </w:p>
    <w:p>
      <w:pPr>
        <w:keepNext w:val="0"/>
        <w:keepLines w:val="0"/>
        <w:pageBreakBefore w:val="0"/>
        <w:wordWrap/>
        <w:overflowPunct/>
        <w:topLinePunct w:val="0"/>
        <w:bidi w:val="0"/>
        <w:spacing w:line="580" w:lineRule="exact"/>
        <w:ind w:firstLine="640" w:firstLineChars="200"/>
        <w:rPr>
          <w:rFonts w:hint="default" w:ascii="仿宋" w:hAnsi="仿宋" w:eastAsia="仿宋" w:cs="仿宋"/>
          <w:color w:val="000000"/>
          <w:sz w:val="32"/>
          <w:szCs w:val="32"/>
          <w:lang w:val="en-US"/>
        </w:rPr>
      </w:pPr>
      <w:r>
        <w:rPr>
          <w:rFonts w:hint="eastAsia" w:ascii="仿宋" w:hAnsi="仿宋" w:eastAsia="仿宋" w:cs="仿宋"/>
          <w:color w:val="000000"/>
          <w:sz w:val="32"/>
          <w:szCs w:val="32"/>
          <w:lang w:eastAsia="zh-CN"/>
        </w:rPr>
        <w:t>伊川县酒后镇中心学校</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年一般公共预算</w:t>
      </w:r>
      <w:r>
        <w:rPr>
          <w:rFonts w:hint="eastAsia" w:ascii="仿宋" w:hAnsi="仿宋" w:eastAsia="仿宋" w:cs="仿宋"/>
          <w:color w:val="000000"/>
          <w:sz w:val="32"/>
          <w:szCs w:val="32"/>
          <w:lang w:eastAsia="zh-CN"/>
        </w:rPr>
        <w:t>收支预算</w:t>
      </w:r>
      <w:r>
        <w:rPr>
          <w:rFonts w:hint="eastAsia" w:ascii="仿宋" w:hAnsi="仿宋" w:eastAsia="仿宋" w:cs="仿宋"/>
          <w:sz w:val="32"/>
          <w:szCs w:val="32"/>
          <w:lang w:val="en-US" w:eastAsia="zh-CN"/>
        </w:rPr>
        <w:t>2242.65</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，政府性基金收支预算</w:t>
      </w:r>
      <w:r>
        <w:rPr>
          <w:rFonts w:hint="eastAsia" w:ascii="仿宋" w:hAnsi="仿宋" w:eastAsia="仿宋" w:cs="仿宋"/>
          <w:color w:val="000000"/>
          <w:sz w:val="32"/>
          <w:szCs w:val="32"/>
          <w:lang w:val="en-US" w:eastAsia="zh-CN"/>
        </w:rPr>
        <w:t>0万元。</w:t>
      </w:r>
      <w:r>
        <w:rPr>
          <w:rFonts w:hint="eastAsia" w:ascii="仿宋" w:hAnsi="仿宋" w:eastAsia="仿宋" w:cs="仿宋"/>
          <w:color w:val="000000"/>
          <w:sz w:val="32"/>
          <w:szCs w:val="32"/>
        </w:rPr>
        <w:t>与 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年相比，一般公共预算</w:t>
      </w:r>
      <w:r>
        <w:rPr>
          <w:rFonts w:hint="eastAsia" w:ascii="仿宋" w:hAnsi="仿宋" w:eastAsia="仿宋" w:cs="仿宋"/>
          <w:color w:val="000000"/>
          <w:sz w:val="32"/>
          <w:szCs w:val="32"/>
          <w:lang w:eastAsia="zh-CN"/>
        </w:rPr>
        <w:t>收支</w:t>
      </w:r>
      <w:r>
        <w:rPr>
          <w:rFonts w:hint="eastAsia" w:ascii="仿宋" w:hAnsi="仿宋" w:eastAsia="仿宋" w:cs="仿宋"/>
          <w:color w:val="000000"/>
          <w:sz w:val="32"/>
          <w:szCs w:val="32"/>
        </w:rPr>
        <w:t>增加</w:t>
      </w:r>
      <w:r>
        <w:rPr>
          <w:rFonts w:hint="eastAsia" w:ascii="仿宋" w:hAnsi="仿宋" w:eastAsia="仿宋" w:cs="仿宋"/>
          <w:sz w:val="32"/>
          <w:szCs w:val="32"/>
          <w:lang w:val="en-US" w:eastAsia="zh-CN"/>
        </w:rPr>
        <w:t>1253.17</w:t>
      </w:r>
      <w:r>
        <w:rPr>
          <w:rFonts w:hint="eastAsia" w:ascii="仿宋" w:hAnsi="仿宋" w:eastAsia="仿宋" w:cs="仿宋"/>
          <w:color w:val="000000"/>
          <w:sz w:val="32"/>
          <w:szCs w:val="32"/>
        </w:rPr>
        <w:t>万元，增长</w:t>
      </w:r>
      <w:r>
        <w:rPr>
          <w:rFonts w:hint="eastAsia" w:ascii="仿宋" w:hAnsi="仿宋" w:eastAsia="仿宋" w:cs="仿宋"/>
          <w:sz w:val="32"/>
          <w:szCs w:val="32"/>
          <w:lang w:val="en-US" w:eastAsia="zh-CN"/>
        </w:rPr>
        <w:t>126.65</w:t>
      </w:r>
      <w:r>
        <w:rPr>
          <w:rFonts w:hint="eastAsia" w:ascii="仿宋" w:hAnsi="仿宋" w:eastAsia="仿宋" w:cs="仿宋"/>
          <w:sz w:val="32"/>
          <w:szCs w:val="32"/>
        </w:rPr>
        <w:t>%</w:t>
      </w:r>
      <w:r>
        <w:rPr>
          <w:rFonts w:hint="eastAsia" w:ascii="仿宋" w:hAnsi="仿宋" w:eastAsia="仿宋" w:cs="仿宋"/>
          <w:color w:val="000000"/>
          <w:sz w:val="32"/>
          <w:szCs w:val="32"/>
          <w:lang w:eastAsia="zh-CN"/>
        </w:rPr>
        <w:t>，主要原因：工资增加、</w:t>
      </w:r>
      <w:r>
        <w:rPr>
          <w:rFonts w:hint="eastAsia" w:ascii="仿宋" w:hAnsi="仿宋" w:eastAsia="仿宋" w:cs="仿宋"/>
          <w:color w:val="000000"/>
          <w:sz w:val="32"/>
          <w:szCs w:val="32"/>
          <w:lang w:val="en-US" w:eastAsia="zh-CN"/>
        </w:rPr>
        <w:t>2021年结转结余纳入年初预算；</w:t>
      </w:r>
      <w:r>
        <w:rPr>
          <w:rFonts w:hint="eastAsia" w:ascii="仿宋" w:hAnsi="仿宋" w:eastAsia="仿宋" w:cs="仿宋"/>
          <w:color w:val="000000"/>
          <w:sz w:val="32"/>
          <w:szCs w:val="32"/>
          <w:lang w:eastAsia="zh-CN"/>
        </w:rPr>
        <w:t>政府性基金收支预算增加</w:t>
      </w:r>
      <w:r>
        <w:rPr>
          <w:rFonts w:hint="eastAsia" w:ascii="仿宋" w:hAnsi="仿宋" w:eastAsia="仿宋" w:cs="仿宋"/>
          <w:color w:val="000000"/>
          <w:sz w:val="32"/>
          <w:szCs w:val="32"/>
          <w:lang w:val="en-US" w:eastAsia="zh-CN"/>
        </w:rPr>
        <w:t>0万元，增长0%。</w:t>
      </w:r>
    </w:p>
    <w:p>
      <w:pPr>
        <w:keepNext w:val="0"/>
        <w:keepLines w:val="0"/>
        <w:pageBreakBefore w:val="0"/>
        <w:widowControl w:val="0"/>
        <w:wordWrap/>
        <w:overflowPunct/>
        <w:topLinePunct w:val="0"/>
        <w:bidi w:val="0"/>
        <w:adjustRightInd w:val="0"/>
        <w:snapToGrid w:val="0"/>
        <w:spacing w:line="600" w:lineRule="exact"/>
        <w:ind w:firstLine="640" w:firstLineChars="200"/>
        <w:jc w:val="both"/>
        <w:textAlignment w:val="auto"/>
        <w:outlineLvl w:val="9"/>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五、一般公共预算支出预算情况说明</w:t>
      </w:r>
    </w:p>
    <w:p>
      <w:pPr>
        <w:keepNext w:val="0"/>
        <w:keepLines w:val="0"/>
        <w:pageBreakBefore w:val="0"/>
        <w:wordWrap/>
        <w:overflowPunct/>
        <w:topLinePunct w:val="0"/>
        <w:bidi w:val="0"/>
        <w:spacing w:line="580"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sz w:val="32"/>
          <w:szCs w:val="32"/>
          <w:lang w:eastAsia="zh-CN"/>
        </w:rPr>
        <w:t>伊川县酒后镇中心学校</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年一般公共预算支出年初预算为</w:t>
      </w:r>
      <w:r>
        <w:rPr>
          <w:rFonts w:hint="eastAsia" w:ascii="仿宋" w:hAnsi="仿宋" w:eastAsia="仿宋" w:cs="仿宋"/>
          <w:sz w:val="32"/>
          <w:szCs w:val="32"/>
          <w:lang w:val="en-US" w:eastAsia="zh-CN"/>
        </w:rPr>
        <w:t>2242.65</w:t>
      </w:r>
      <w:r>
        <w:rPr>
          <w:rFonts w:hint="eastAsia" w:ascii="仿宋" w:hAnsi="仿宋" w:eastAsia="仿宋" w:cs="仿宋"/>
          <w:color w:val="000000"/>
          <w:sz w:val="32"/>
          <w:szCs w:val="32"/>
        </w:rPr>
        <w:t>万元。其中：基本支出</w:t>
      </w:r>
      <w:r>
        <w:rPr>
          <w:rFonts w:hint="eastAsia" w:ascii="仿宋" w:hAnsi="仿宋" w:eastAsia="仿宋" w:cs="仿宋"/>
          <w:color w:val="000000"/>
          <w:sz w:val="32"/>
          <w:szCs w:val="32"/>
          <w:lang w:val="en-US" w:eastAsia="zh-CN"/>
        </w:rPr>
        <w:t>1972.65</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87.97</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；项目支出</w:t>
      </w:r>
      <w:r>
        <w:rPr>
          <w:rFonts w:hint="eastAsia" w:ascii="仿宋" w:hAnsi="仿宋" w:eastAsia="仿宋" w:cs="仿宋"/>
          <w:color w:val="000000"/>
          <w:sz w:val="32"/>
          <w:szCs w:val="32"/>
          <w:lang w:val="en-US" w:eastAsia="zh-CN"/>
        </w:rPr>
        <w:t>270.00万元，占12.03%。</w:t>
      </w:r>
    </w:p>
    <w:p>
      <w:pPr>
        <w:keepNext w:val="0"/>
        <w:keepLines w:val="0"/>
        <w:pageBreakBefore w:val="0"/>
        <w:widowControl w:val="0"/>
        <w:wordWrap/>
        <w:overflowPunct/>
        <w:topLinePunct w:val="0"/>
        <w:bidi w:val="0"/>
        <w:adjustRightInd w:val="0"/>
        <w:snapToGrid w:val="0"/>
        <w:spacing w:line="600" w:lineRule="exact"/>
        <w:ind w:firstLine="640" w:firstLineChars="200"/>
        <w:jc w:val="both"/>
        <w:textAlignment w:val="auto"/>
        <w:outlineLvl w:val="9"/>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六、一般公共预算基本支出预算情况说明</w:t>
      </w:r>
    </w:p>
    <w:p>
      <w:pPr>
        <w:keepNext w:val="0"/>
        <w:keepLines w:val="0"/>
        <w:pageBreakBefore w:val="0"/>
        <w:wordWrap/>
        <w:overflowPunct/>
        <w:topLinePunct w:val="0"/>
        <w:bidi w:val="0"/>
        <w:spacing w:line="58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酒后镇中心学校202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年一般公共预算基本支出</w:t>
      </w:r>
      <w:r>
        <w:rPr>
          <w:rFonts w:hint="eastAsia" w:ascii="仿宋" w:hAnsi="仿宋" w:eastAsia="仿宋" w:cs="仿宋"/>
          <w:color w:val="000000"/>
          <w:sz w:val="32"/>
          <w:szCs w:val="32"/>
          <w:lang w:val="en-US" w:eastAsia="zh-CN"/>
        </w:rPr>
        <w:t>2242.65</w:t>
      </w:r>
      <w:r>
        <w:rPr>
          <w:rFonts w:hint="eastAsia" w:ascii="仿宋" w:hAnsi="仿宋" w:eastAsia="仿宋" w:cs="仿宋"/>
          <w:color w:val="000000"/>
          <w:sz w:val="32"/>
          <w:szCs w:val="32"/>
          <w:lang w:eastAsia="zh-CN"/>
        </w:rPr>
        <w:t>万元，其中：人员经费</w:t>
      </w:r>
      <w:r>
        <w:rPr>
          <w:rFonts w:hint="eastAsia" w:ascii="仿宋" w:hAnsi="仿宋" w:eastAsia="仿宋" w:cs="仿宋"/>
          <w:color w:val="000000"/>
          <w:sz w:val="32"/>
          <w:szCs w:val="32"/>
          <w:lang w:val="en-US" w:eastAsia="zh-CN"/>
        </w:rPr>
        <w:t>1680.69</w:t>
      </w:r>
      <w:r>
        <w:rPr>
          <w:rFonts w:hint="eastAsia" w:ascii="仿宋" w:hAnsi="仿宋" w:eastAsia="仿宋" w:cs="仿宋"/>
          <w:color w:val="000000"/>
          <w:sz w:val="32"/>
          <w:szCs w:val="32"/>
          <w:lang w:eastAsia="zh-CN"/>
        </w:rPr>
        <w:t>万元，占</w:t>
      </w:r>
      <w:r>
        <w:rPr>
          <w:rFonts w:hint="eastAsia" w:ascii="仿宋" w:hAnsi="仿宋" w:eastAsia="仿宋" w:cs="仿宋"/>
          <w:color w:val="000000"/>
          <w:sz w:val="32"/>
          <w:szCs w:val="32"/>
          <w:lang w:val="en-US" w:eastAsia="zh-CN"/>
        </w:rPr>
        <w:t>74.94%。</w:t>
      </w:r>
      <w:r>
        <w:rPr>
          <w:rFonts w:hint="eastAsia" w:ascii="仿宋" w:hAnsi="仿宋" w:eastAsia="仿宋" w:cs="仿宋"/>
          <w:color w:val="000000"/>
          <w:sz w:val="32"/>
          <w:szCs w:val="32"/>
          <w:lang w:eastAsia="zh-CN"/>
        </w:rPr>
        <w:t>公用经费</w:t>
      </w:r>
      <w:r>
        <w:rPr>
          <w:rFonts w:hint="eastAsia" w:ascii="仿宋" w:hAnsi="仿宋" w:eastAsia="仿宋" w:cs="仿宋"/>
          <w:color w:val="000000"/>
          <w:sz w:val="32"/>
          <w:szCs w:val="32"/>
          <w:lang w:val="en-US" w:eastAsia="zh-CN"/>
        </w:rPr>
        <w:t>561.96</w:t>
      </w:r>
      <w:r>
        <w:rPr>
          <w:rFonts w:hint="eastAsia" w:ascii="仿宋" w:hAnsi="仿宋" w:eastAsia="仿宋" w:cs="仿宋"/>
          <w:color w:val="000000"/>
          <w:sz w:val="32"/>
          <w:szCs w:val="32"/>
          <w:lang w:eastAsia="zh-CN"/>
        </w:rPr>
        <w:t>万元，占</w:t>
      </w:r>
      <w:r>
        <w:rPr>
          <w:rFonts w:hint="eastAsia" w:ascii="仿宋" w:hAnsi="仿宋" w:eastAsia="仿宋" w:cs="仿宋"/>
          <w:color w:val="000000"/>
          <w:sz w:val="32"/>
          <w:szCs w:val="32"/>
          <w:lang w:val="en-US" w:eastAsia="zh-CN"/>
        </w:rPr>
        <w:t>25.06%</w:t>
      </w:r>
      <w:r>
        <w:rPr>
          <w:rFonts w:hint="eastAsia" w:ascii="仿宋" w:hAnsi="仿宋" w:eastAsia="仿宋" w:cs="仿宋"/>
          <w:color w:val="000000"/>
          <w:sz w:val="32"/>
          <w:szCs w:val="32"/>
          <w:lang w:eastAsia="zh-CN"/>
        </w:rPr>
        <w:t>。</w:t>
      </w:r>
    </w:p>
    <w:p>
      <w:pPr>
        <w:keepNext w:val="0"/>
        <w:keepLines w:val="0"/>
        <w:pageBreakBefore w:val="0"/>
        <w:widowControl w:val="0"/>
        <w:wordWrap/>
        <w:overflowPunct/>
        <w:topLinePunct w:val="0"/>
        <w:bidi w:val="0"/>
        <w:adjustRightInd w:val="0"/>
        <w:snapToGrid w:val="0"/>
        <w:spacing w:line="600" w:lineRule="exact"/>
        <w:ind w:firstLine="640" w:firstLineChars="200"/>
        <w:jc w:val="both"/>
        <w:textAlignment w:val="auto"/>
        <w:outlineLvl w:val="9"/>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七、一般公共预算</w:t>
      </w:r>
      <w:r>
        <w:rPr>
          <w:rFonts w:hint="eastAsia" w:ascii="Times New Roman" w:hAnsi="Times New Roman" w:eastAsia="黑体" w:cs="Times New Roman"/>
          <w:color w:val="auto"/>
          <w:sz w:val="32"/>
          <w:szCs w:val="32"/>
        </w:rPr>
        <w:t>“三公”经费支出预算情况说明</w:t>
      </w:r>
    </w:p>
    <w:p>
      <w:pPr>
        <w:keepNext w:val="0"/>
        <w:keepLines w:val="0"/>
        <w:pageBreakBefore w:val="0"/>
        <w:widowControl/>
        <w:wordWrap/>
        <w:overflowPunct/>
        <w:topLinePunct w:val="0"/>
        <w:bidi w:val="0"/>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伊川县酒后镇中心学校</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年“三公”经费预算为</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sz w:val="32"/>
          <w:szCs w:val="32"/>
        </w:rPr>
        <w:t>万元。 比 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年预算数</w:t>
      </w:r>
      <w:r>
        <w:rPr>
          <w:rFonts w:hint="eastAsia" w:ascii="仿宋" w:hAnsi="仿宋" w:eastAsia="仿宋" w:cs="仿宋"/>
          <w:color w:val="000000"/>
          <w:kern w:val="0"/>
          <w:sz w:val="32"/>
          <w:szCs w:val="32"/>
        </w:rPr>
        <w:t>0</w:t>
      </w:r>
      <w:r>
        <w:rPr>
          <w:rFonts w:hint="eastAsia" w:ascii="仿宋" w:hAnsi="仿宋" w:eastAsia="仿宋" w:cs="仿宋"/>
          <w:color w:val="000000"/>
          <w:sz w:val="32"/>
          <w:szCs w:val="32"/>
        </w:rPr>
        <w:t>万元，增长</w:t>
      </w:r>
      <w:r>
        <w:rPr>
          <w:rFonts w:hint="eastAsia" w:ascii="仿宋" w:hAnsi="仿宋" w:eastAsia="仿宋" w:cs="仿宋"/>
          <w:color w:val="000000"/>
          <w:kern w:val="0"/>
          <w:sz w:val="32"/>
          <w:szCs w:val="32"/>
        </w:rPr>
        <w:t>0%</w:t>
      </w:r>
      <w:r>
        <w:rPr>
          <w:rFonts w:hint="eastAsia" w:ascii="仿宋" w:hAnsi="仿宋" w:eastAsia="仿宋" w:cs="仿宋"/>
          <w:color w:val="000000"/>
          <w:sz w:val="32"/>
          <w:szCs w:val="32"/>
        </w:rPr>
        <w:t>。</w:t>
      </w:r>
    </w:p>
    <w:p>
      <w:pPr>
        <w:keepNext w:val="0"/>
        <w:keepLines w:val="0"/>
        <w:pageBreakBefore w:val="0"/>
        <w:widowControl/>
        <w:wordWrap/>
        <w:overflowPunct/>
        <w:topLinePunct w:val="0"/>
        <w:bidi w:val="0"/>
        <w:spacing w:line="58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具体情况如下：</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639"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color w:val="auto"/>
          <w:spacing w:val="-1"/>
          <w:kern w:val="0"/>
          <w:sz w:val="32"/>
          <w:szCs w:val="32"/>
          <w:highlight w:val="none"/>
          <w:lang w:eastAsia="zh-CN"/>
        </w:rPr>
        <w:t>（一）</w:t>
      </w:r>
      <w:r>
        <w:rPr>
          <w:rFonts w:hint="default" w:ascii="Times New Roman" w:hAnsi="Times New Roman" w:eastAsia="仿宋_GB2312" w:cs="Times New Roman"/>
          <w:b/>
          <w:color w:val="auto"/>
          <w:spacing w:val="-1"/>
          <w:kern w:val="0"/>
          <w:sz w:val="32"/>
          <w:szCs w:val="32"/>
          <w:highlight w:val="none"/>
        </w:rPr>
        <w:t>因公出国（境）费</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eastAsia="zh-CN"/>
        </w:rPr>
        <w:t>万元</w:t>
      </w:r>
      <w:r>
        <w:rPr>
          <w:rFonts w:hint="default" w:ascii="Times New Roman" w:hAnsi="Times New Roman" w:eastAsia="仿宋_GB2312" w:cs="Times New Roman"/>
          <w:color w:val="auto"/>
          <w:spacing w:val="-1"/>
          <w:kern w:val="0"/>
          <w:sz w:val="32"/>
          <w:szCs w:val="32"/>
          <w:highlight w:val="none"/>
        </w:rPr>
        <w:t>，</w:t>
      </w:r>
      <w:r>
        <w:rPr>
          <w:rFonts w:hint="default" w:ascii="Times New Roman" w:hAnsi="Times New Roman" w:eastAsia="仿宋_GB2312" w:cs="Times New Roman"/>
          <w:color w:val="auto"/>
          <w:sz w:val="32"/>
          <w:szCs w:val="32"/>
          <w:highlight w:val="none"/>
        </w:rPr>
        <w:t>主要用于单位工作人员公务出国（境）的住宿费、旅费、伙食补助费、杂费、培训费等支出。预算数</w:t>
      </w:r>
      <w:r>
        <w:rPr>
          <w:rFonts w:hint="default" w:ascii="Times New Roman" w:hAnsi="Times New Roman" w:eastAsia="仿宋_GB2312" w:cs="Times New Roman"/>
          <w:color w:val="auto"/>
          <w:sz w:val="32"/>
          <w:szCs w:val="32"/>
          <w:highlight w:val="none"/>
          <w:lang w:eastAsia="zh-CN"/>
        </w:rPr>
        <w:t>与2021</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保持一致。</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39" w:firstLineChars="200"/>
        <w:textAlignment w:val="auto"/>
        <w:outlineLvl w:val="9"/>
        <w:rPr>
          <w:rFonts w:hint="eastAsia" w:ascii="Times New Roman" w:hAnsi="Times New Roman" w:eastAsia="仿宋_GB2312" w:cs="Times New Roman"/>
          <w:b/>
          <w:color w:val="auto"/>
          <w:spacing w:val="-1"/>
          <w:kern w:val="0"/>
          <w:sz w:val="32"/>
          <w:szCs w:val="32"/>
          <w:lang w:val="en-US" w:eastAsia="zh-CN"/>
        </w:rPr>
      </w:pPr>
      <w:r>
        <w:rPr>
          <w:rFonts w:hint="eastAsia" w:ascii="Times New Roman" w:hAnsi="Times New Roman" w:eastAsia="仿宋_GB2312" w:cs="Times New Roman"/>
          <w:b/>
          <w:color w:val="auto"/>
          <w:spacing w:val="-1"/>
          <w:kern w:val="0"/>
          <w:sz w:val="32"/>
          <w:szCs w:val="32"/>
          <w:lang w:eastAsia="zh-CN"/>
        </w:rPr>
        <w:t>（二）公务接待费</w:t>
      </w:r>
      <w:r>
        <w:rPr>
          <w:rFonts w:hint="eastAsia" w:ascii="Times New Roman" w:hAnsi="Times New Roman" w:eastAsia="仿宋_GB2312" w:cs="Times New Roman"/>
          <w:b/>
          <w:color w:val="auto"/>
          <w:spacing w:val="-1"/>
          <w:kern w:val="0"/>
          <w:sz w:val="32"/>
          <w:szCs w:val="32"/>
          <w:lang w:val="en-US" w:eastAsia="zh-CN"/>
        </w:rPr>
        <w:t>0</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主要用于按规定开支各类公务接待（含外宾接待）支出，预算数比</w:t>
      </w:r>
      <w:r>
        <w:rPr>
          <w:rFonts w:hint="eastAsia" w:ascii="Times New Roman" w:hAnsi="Times New Roman" w:eastAsia="仿宋_GB2312" w:cs="Times New Roman"/>
          <w:color w:val="auto"/>
          <w:sz w:val="32"/>
          <w:szCs w:val="32"/>
          <w:lang w:val="en-US" w:eastAsia="zh-CN"/>
        </w:rPr>
        <w:t>2021年增加0</w:t>
      </w:r>
      <w:r>
        <w:rPr>
          <w:rFonts w:hint="default" w:ascii="Times New Roman" w:hAnsi="Times New Roman" w:eastAsia="仿宋_GB2312" w:cs="Times New Roman"/>
          <w:color w:val="auto"/>
          <w:sz w:val="32"/>
          <w:szCs w:val="32"/>
          <w:lang w:eastAsia="zh-CN"/>
        </w:rPr>
        <w:t>万元</w:t>
      </w:r>
      <w:r>
        <w:rPr>
          <w:rFonts w:hint="eastAsia" w:ascii="Times New Roman" w:hAnsi="Times New Roman" w:eastAsia="仿宋_GB2312" w:cs="Times New Roman"/>
          <w:color w:val="auto"/>
          <w:sz w:val="32"/>
          <w:szCs w:val="32"/>
          <w:lang w:eastAsia="zh-CN"/>
        </w:rPr>
        <w:t>。</w:t>
      </w:r>
    </w:p>
    <w:p>
      <w:pPr>
        <w:keepNext w:val="0"/>
        <w:keepLines w:val="0"/>
        <w:pageBreakBefore w:val="0"/>
        <w:widowControl/>
        <w:wordWrap/>
        <w:overflowPunct/>
        <w:topLinePunct w:val="0"/>
        <w:bidi w:val="0"/>
        <w:spacing w:line="580" w:lineRule="exact"/>
        <w:ind w:firstLine="639"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pacing w:val="-1"/>
          <w:kern w:val="0"/>
          <w:sz w:val="32"/>
          <w:szCs w:val="32"/>
        </w:rPr>
        <w:t>（</w:t>
      </w:r>
      <w:r>
        <w:rPr>
          <w:rFonts w:hint="default" w:ascii="Times New Roman" w:hAnsi="Times New Roman" w:eastAsia="仿宋_GB2312" w:cs="Times New Roman"/>
          <w:b/>
          <w:color w:val="auto"/>
          <w:spacing w:val="-1"/>
          <w:kern w:val="0"/>
          <w:sz w:val="32"/>
          <w:szCs w:val="32"/>
          <w:lang w:eastAsia="zh-CN"/>
        </w:rPr>
        <w:t>三</w:t>
      </w:r>
      <w:r>
        <w:rPr>
          <w:rFonts w:hint="default" w:ascii="Times New Roman" w:hAnsi="Times New Roman" w:eastAsia="仿宋_GB2312" w:cs="Times New Roman"/>
          <w:b/>
          <w:color w:val="auto"/>
          <w:spacing w:val="-1"/>
          <w:kern w:val="0"/>
          <w:sz w:val="32"/>
          <w:szCs w:val="32"/>
        </w:rPr>
        <w:t>）公务用车购置及运行费</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，其中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公务用车购置费</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；公务用车运行维护费</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，主要用于开展工作所需公务用车的燃料费、维修费、过路过桥费、保险费、安全奖励费用等支出。</w:t>
      </w:r>
      <w:r>
        <w:rPr>
          <w:rFonts w:hint="default" w:ascii="Times New Roman" w:hAnsi="Times New Roman" w:eastAsia="仿宋_GB2312" w:cs="Times New Roman"/>
          <w:color w:val="auto"/>
          <w:sz w:val="32"/>
          <w:szCs w:val="32"/>
          <w:highlight w:val="none"/>
        </w:rPr>
        <w:t>公务用车购置费预算数比</w:t>
      </w:r>
      <w:r>
        <w:rPr>
          <w:rFonts w:hint="default" w:ascii="Times New Roman" w:hAnsi="Times New Roman" w:eastAsia="仿宋_GB2312" w:cs="Times New Roman"/>
          <w:color w:val="auto"/>
          <w:sz w:val="32"/>
          <w:szCs w:val="32"/>
          <w:highlight w:val="none"/>
          <w:lang w:eastAsia="zh-CN"/>
        </w:rPr>
        <w:t>2021</w:t>
      </w:r>
      <w:r>
        <w:rPr>
          <w:rFonts w:hint="default" w:ascii="Times New Roman" w:hAnsi="Times New Roman" w:eastAsia="仿宋_GB2312" w:cs="Times New Roman"/>
          <w:color w:val="auto"/>
          <w:sz w:val="32"/>
          <w:szCs w:val="32"/>
          <w:highlight w:val="none"/>
        </w:rPr>
        <w:t>年增加</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eastAsia="zh-CN"/>
        </w:rPr>
        <w:t>万元</w:t>
      </w:r>
      <w:r>
        <w:rPr>
          <w:rFonts w:hint="default" w:ascii="Times New Roman" w:hAnsi="Times New Roman" w:eastAsia="仿宋_GB2312" w:cs="Times New Roman"/>
          <w:color w:val="auto"/>
          <w:sz w:val="32"/>
          <w:szCs w:val="32"/>
          <w:highlight w:val="none"/>
        </w:rPr>
        <w:t>，公务用车运行维护费预算数比</w:t>
      </w:r>
      <w:r>
        <w:rPr>
          <w:rFonts w:hint="default" w:ascii="Times New Roman" w:hAnsi="Times New Roman" w:eastAsia="仿宋_GB2312" w:cs="Times New Roman"/>
          <w:color w:val="auto"/>
          <w:sz w:val="32"/>
          <w:szCs w:val="32"/>
          <w:highlight w:val="none"/>
          <w:lang w:eastAsia="zh-CN"/>
        </w:rPr>
        <w:t>2021</w:t>
      </w:r>
      <w:r>
        <w:rPr>
          <w:rFonts w:hint="default" w:ascii="Times New Roman" w:hAnsi="Times New Roman" w:eastAsia="仿宋_GB2312" w:cs="Times New Roman"/>
          <w:color w:val="auto"/>
          <w:sz w:val="32"/>
          <w:szCs w:val="32"/>
          <w:highlight w:val="none"/>
        </w:rPr>
        <w:t>年增加</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eastAsia="zh-CN"/>
        </w:rPr>
        <w:t>万元</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wordWrap/>
        <w:overflowPunct/>
        <w:topLinePunct w:val="0"/>
        <w:bidi w:val="0"/>
        <w:adjustRightInd w:val="0"/>
        <w:snapToGrid w:val="0"/>
        <w:spacing w:line="600" w:lineRule="exact"/>
        <w:ind w:firstLine="640" w:firstLineChars="200"/>
        <w:jc w:val="both"/>
        <w:textAlignment w:val="auto"/>
        <w:outlineLvl w:val="9"/>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八、政府性基金预算支出预算情况说明</w:t>
      </w:r>
    </w:p>
    <w:p>
      <w:pPr>
        <w:keepNext w:val="0"/>
        <w:keepLines w:val="0"/>
        <w:pageBreakBefore w:val="0"/>
        <w:wordWrap/>
        <w:overflowPunct/>
        <w:topLinePunct w:val="0"/>
        <w:bidi w:val="0"/>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伊川县酒后镇中心学校</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w:t>
      </w:r>
      <w:r>
        <w:rPr>
          <w:rFonts w:hint="eastAsia" w:ascii="仿宋" w:hAnsi="仿宋" w:eastAsia="仿宋" w:cs="仿宋"/>
          <w:color w:val="000000"/>
          <w:sz w:val="32"/>
          <w:szCs w:val="32"/>
          <w:lang w:eastAsia="zh-CN"/>
        </w:rPr>
        <w:t>无</w:t>
      </w:r>
      <w:r>
        <w:rPr>
          <w:rFonts w:hint="eastAsia" w:ascii="仿宋" w:hAnsi="仿宋" w:eastAsia="仿宋" w:cs="仿宋"/>
          <w:color w:val="000000"/>
          <w:sz w:val="32"/>
          <w:szCs w:val="32"/>
        </w:rPr>
        <w:t>政府性基金预算拨款安排的支出。</w:t>
      </w:r>
    </w:p>
    <w:p>
      <w:pPr>
        <w:keepNext w:val="0"/>
        <w:keepLines w:val="0"/>
        <w:pageBreakBefore w:val="0"/>
        <w:widowControl w:val="0"/>
        <w:wordWrap/>
        <w:overflowPunct/>
        <w:topLinePunct w:val="0"/>
        <w:bidi w:val="0"/>
        <w:adjustRightInd w:val="0"/>
        <w:snapToGrid w:val="0"/>
        <w:spacing w:line="600" w:lineRule="exact"/>
        <w:ind w:firstLine="640" w:firstLineChars="200"/>
        <w:jc w:val="both"/>
        <w:textAlignment w:val="auto"/>
        <w:outlineLvl w:val="9"/>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九、国有资本经营预算支出预算情况说明</w:t>
      </w:r>
    </w:p>
    <w:p>
      <w:pPr>
        <w:keepNext w:val="0"/>
        <w:keepLines w:val="0"/>
        <w:pageBreakBefore w:val="0"/>
        <w:wordWrap/>
        <w:overflowPunct/>
        <w:topLinePunct w:val="0"/>
        <w:bidi w:val="0"/>
        <w:spacing w:line="58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伊川县酒后镇中心学校</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w:t>
      </w:r>
      <w:r>
        <w:rPr>
          <w:rFonts w:hint="eastAsia" w:ascii="仿宋" w:hAnsi="仿宋" w:eastAsia="仿宋" w:cs="仿宋"/>
          <w:color w:val="000000"/>
          <w:sz w:val="32"/>
          <w:szCs w:val="32"/>
          <w:lang w:eastAsia="zh-CN"/>
        </w:rPr>
        <w:t>无</w:t>
      </w:r>
      <w:r>
        <w:rPr>
          <w:rFonts w:hint="eastAsia" w:ascii="仿宋" w:hAnsi="仿宋" w:eastAsia="仿宋" w:cs="仿宋"/>
          <w:color w:val="000000"/>
          <w:sz w:val="32"/>
          <w:szCs w:val="32"/>
        </w:rPr>
        <w:t>国有资本经营预算拨款安排的支出。</w:t>
      </w:r>
    </w:p>
    <w:p>
      <w:pPr>
        <w:keepNext w:val="0"/>
        <w:keepLines w:val="0"/>
        <w:pageBreakBefore w:val="0"/>
        <w:widowControl w:val="0"/>
        <w:wordWrap/>
        <w:overflowPunct/>
        <w:topLinePunct w:val="0"/>
        <w:bidi w:val="0"/>
        <w:adjustRightInd w:val="0"/>
        <w:snapToGrid w:val="0"/>
        <w:spacing w:line="600" w:lineRule="exact"/>
        <w:ind w:firstLine="640" w:firstLineChars="200"/>
        <w:jc w:val="both"/>
        <w:textAlignment w:val="auto"/>
        <w:outlineLvl w:val="9"/>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十、其他重要事项的情况说明</w:t>
      </w:r>
    </w:p>
    <w:p>
      <w:pPr>
        <w:keepNext w:val="0"/>
        <w:keepLines w:val="0"/>
        <w:pageBreakBefore w:val="0"/>
        <w:kinsoku w:val="0"/>
        <w:wordWrap/>
        <w:overflowPunct/>
        <w:topLinePunct w:val="0"/>
        <w:autoSpaceDE w:val="0"/>
        <w:autoSpaceDN w:val="0"/>
        <w:bidi w:val="0"/>
        <w:adjustRightInd w:val="0"/>
        <w:snapToGrid w:val="0"/>
        <w:spacing w:line="580" w:lineRule="exact"/>
        <w:ind w:firstLine="643" w:firstLineChars="200"/>
        <w:outlineLvl w:val="0"/>
        <w:rPr>
          <w:rFonts w:hint="eastAsia" w:ascii="仿宋" w:hAnsi="仿宋" w:eastAsia="仿宋" w:cs="仿宋"/>
          <w:b/>
          <w:bCs/>
          <w:color w:val="000000"/>
          <w:sz w:val="32"/>
          <w:szCs w:val="32"/>
        </w:rPr>
      </w:pPr>
      <w:r>
        <w:rPr>
          <w:rFonts w:hint="eastAsia" w:ascii="仿宋" w:hAnsi="仿宋" w:eastAsia="仿宋" w:cs="仿宋"/>
          <w:b/>
          <w:bCs/>
          <w:color w:val="000000"/>
          <w:kern w:val="0"/>
          <w:sz w:val="32"/>
          <w:szCs w:val="32"/>
        </w:rPr>
        <w:t>（一）</w:t>
      </w:r>
      <w:r>
        <w:rPr>
          <w:rFonts w:hint="eastAsia" w:ascii="仿宋" w:hAnsi="仿宋" w:eastAsia="仿宋" w:cs="仿宋"/>
          <w:b/>
          <w:bCs/>
          <w:color w:val="000000"/>
          <w:kern w:val="0"/>
          <w:sz w:val="32"/>
          <w:szCs w:val="32"/>
          <w:lang w:eastAsia="zh-CN"/>
        </w:rPr>
        <w:t>事业</w:t>
      </w:r>
      <w:r>
        <w:rPr>
          <w:rFonts w:hint="eastAsia" w:ascii="仿宋" w:hAnsi="仿宋" w:eastAsia="仿宋" w:cs="仿宋"/>
          <w:b/>
          <w:bCs/>
          <w:color w:val="000000"/>
          <w:kern w:val="0"/>
          <w:sz w:val="32"/>
          <w:szCs w:val="32"/>
          <w:lang w:val="en-US" w:eastAsia="zh-CN"/>
        </w:rPr>
        <w:t>单位机构运行</w:t>
      </w:r>
      <w:r>
        <w:rPr>
          <w:rFonts w:hint="eastAsia" w:ascii="仿宋" w:hAnsi="仿宋" w:eastAsia="仿宋" w:cs="仿宋"/>
          <w:b/>
          <w:bCs/>
          <w:color w:val="000000"/>
          <w:kern w:val="0"/>
          <w:sz w:val="32"/>
          <w:szCs w:val="32"/>
        </w:rPr>
        <w:t>经费支出</w:t>
      </w:r>
      <w:r>
        <w:rPr>
          <w:rFonts w:hint="eastAsia" w:ascii="仿宋" w:hAnsi="仿宋" w:eastAsia="仿宋" w:cs="仿宋"/>
          <w:b/>
          <w:bCs/>
          <w:color w:val="000000"/>
          <w:kern w:val="0"/>
          <w:sz w:val="32"/>
          <w:szCs w:val="32"/>
          <w:lang w:eastAsia="zh-CN"/>
        </w:rPr>
        <w:t>预算</w:t>
      </w:r>
      <w:r>
        <w:rPr>
          <w:rFonts w:hint="eastAsia" w:ascii="仿宋" w:hAnsi="仿宋" w:eastAsia="仿宋" w:cs="仿宋"/>
          <w:b/>
          <w:bCs/>
          <w:color w:val="000000"/>
          <w:kern w:val="0"/>
          <w:sz w:val="32"/>
          <w:szCs w:val="32"/>
        </w:rPr>
        <w:t>情况</w:t>
      </w:r>
    </w:p>
    <w:p>
      <w:pPr>
        <w:keepNext w:val="0"/>
        <w:keepLines w:val="0"/>
        <w:pageBreakBefore w:val="0"/>
        <w:kinsoku w:val="0"/>
        <w:wordWrap/>
        <w:overflowPunct/>
        <w:topLinePunct w:val="0"/>
        <w:autoSpaceDE w:val="0"/>
        <w:autoSpaceDN w:val="0"/>
        <w:bidi w:val="0"/>
        <w:adjustRightInd w:val="0"/>
        <w:snapToGrid w:val="0"/>
        <w:spacing w:line="58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伊川县酒后镇中心学校</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单位管理</w:t>
      </w:r>
      <w:r>
        <w:rPr>
          <w:rFonts w:hint="eastAsia" w:ascii="仿宋" w:hAnsi="仿宋" w:eastAsia="仿宋" w:cs="仿宋"/>
          <w:color w:val="000000"/>
          <w:sz w:val="32"/>
          <w:szCs w:val="32"/>
        </w:rPr>
        <w:t>经费支出预算</w:t>
      </w:r>
      <w:r>
        <w:rPr>
          <w:rFonts w:hint="eastAsia" w:ascii="仿宋" w:hAnsi="仿宋" w:eastAsia="仿宋" w:cs="仿宋"/>
          <w:color w:val="000000"/>
          <w:kern w:val="0"/>
          <w:sz w:val="32"/>
          <w:szCs w:val="32"/>
          <w:lang w:val="en-US" w:eastAsia="zh-CN"/>
        </w:rPr>
        <w:t>291.96</w:t>
      </w:r>
      <w:r>
        <w:rPr>
          <w:rFonts w:hint="eastAsia" w:ascii="仿宋" w:hAnsi="仿宋" w:eastAsia="仿宋" w:cs="仿宋"/>
          <w:color w:val="000000"/>
          <w:sz w:val="32"/>
          <w:szCs w:val="32"/>
        </w:rPr>
        <w:t>万元，主要保障</w:t>
      </w:r>
      <w:r>
        <w:rPr>
          <w:rFonts w:hint="eastAsia" w:ascii="仿宋" w:hAnsi="仿宋" w:eastAsia="仿宋" w:cs="仿宋"/>
          <w:color w:val="000000"/>
          <w:sz w:val="32"/>
          <w:szCs w:val="32"/>
          <w:lang w:val="en-US" w:eastAsia="zh-CN"/>
        </w:rPr>
        <w:t>学校</w:t>
      </w:r>
      <w:r>
        <w:rPr>
          <w:rFonts w:hint="eastAsia" w:ascii="仿宋" w:hAnsi="仿宋" w:eastAsia="仿宋" w:cs="仿宋"/>
          <w:color w:val="000000"/>
          <w:sz w:val="32"/>
          <w:szCs w:val="32"/>
        </w:rPr>
        <w:t>正常运转及正常履职需要</w:t>
      </w:r>
      <w:r>
        <w:rPr>
          <w:rFonts w:hint="eastAsia" w:ascii="仿宋" w:hAnsi="仿宋" w:eastAsia="仿宋" w:cs="仿宋"/>
          <w:color w:val="000000"/>
          <w:sz w:val="32"/>
          <w:szCs w:val="32"/>
          <w:lang w:eastAsia="zh-CN"/>
        </w:rPr>
        <w:t>所需支出，包括公用经费、培训费、工会经费、职工福利费</w:t>
      </w:r>
      <w:r>
        <w:rPr>
          <w:rFonts w:hint="eastAsia" w:ascii="仿宋" w:hAnsi="仿宋" w:eastAsia="仿宋" w:cs="仿宋"/>
          <w:color w:val="000000"/>
          <w:sz w:val="32"/>
          <w:szCs w:val="32"/>
        </w:rPr>
        <w:t>等</w:t>
      </w:r>
      <w:r>
        <w:rPr>
          <w:rFonts w:hint="eastAsia" w:ascii="仿宋" w:hAnsi="仿宋" w:eastAsia="仿宋" w:cs="仿宋"/>
          <w:color w:val="000000"/>
          <w:sz w:val="32"/>
          <w:szCs w:val="32"/>
          <w:lang w:eastAsia="zh-CN"/>
        </w:rPr>
        <w:t>。与</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年预算</w:t>
      </w:r>
      <w:r>
        <w:rPr>
          <w:rFonts w:hint="eastAsia" w:ascii="仿宋" w:hAnsi="仿宋" w:eastAsia="仿宋" w:cs="仿宋"/>
          <w:color w:val="000000"/>
          <w:kern w:val="0"/>
          <w:sz w:val="32"/>
          <w:szCs w:val="32"/>
          <w:lang w:val="en-US" w:eastAsia="zh-CN"/>
        </w:rPr>
        <w:t>291.96</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万元相比，支出</w:t>
      </w:r>
      <w:r>
        <w:rPr>
          <w:rFonts w:hint="eastAsia" w:ascii="仿宋" w:hAnsi="仿宋" w:eastAsia="仿宋" w:cs="仿宋"/>
          <w:color w:val="000000"/>
          <w:sz w:val="32"/>
          <w:szCs w:val="32"/>
          <w:lang w:eastAsia="zh-CN"/>
        </w:rPr>
        <w:t>减少</w:t>
      </w:r>
      <w:r>
        <w:rPr>
          <w:rFonts w:hint="eastAsia" w:ascii="仿宋" w:hAnsi="仿宋" w:eastAsia="仿宋" w:cs="仿宋"/>
          <w:color w:val="000000"/>
          <w:sz w:val="32"/>
          <w:szCs w:val="32"/>
          <w:lang w:val="en-US" w:eastAsia="zh-CN"/>
        </w:rPr>
        <w:t>117.51</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减少</w:t>
      </w:r>
      <w:r>
        <w:rPr>
          <w:rFonts w:hint="eastAsia" w:ascii="仿宋" w:hAnsi="仿宋" w:eastAsia="仿宋" w:cs="仿宋"/>
          <w:color w:val="000000"/>
          <w:sz w:val="32"/>
          <w:szCs w:val="32"/>
          <w:lang w:val="en-US" w:eastAsia="zh-CN"/>
        </w:rPr>
        <w:t>67.36</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w:t>
      </w:r>
      <w:r>
        <w:rPr>
          <w:rFonts w:hint="eastAsia" w:ascii="仿宋" w:hAnsi="仿宋" w:eastAsia="仿宋" w:cs="仿宋"/>
          <w:color w:val="000000"/>
          <w:sz w:val="32"/>
          <w:szCs w:val="32"/>
        </w:rPr>
        <w:t>主要原因：</w:t>
      </w:r>
      <w:r>
        <w:rPr>
          <w:rFonts w:hint="eastAsia" w:ascii="仿宋" w:hAnsi="仿宋" w:eastAsia="仿宋" w:cs="仿宋"/>
          <w:color w:val="000000"/>
          <w:sz w:val="32"/>
          <w:szCs w:val="32"/>
          <w:lang w:val="en-US" w:eastAsia="zh-CN"/>
        </w:rPr>
        <w:t>2022年预算培训费、职工福利费均未按单位管理经费支出预算。</w:t>
      </w:r>
    </w:p>
    <w:p>
      <w:pPr>
        <w:keepNext w:val="0"/>
        <w:keepLines w:val="0"/>
        <w:pageBreakBefore w:val="0"/>
        <w:kinsoku w:val="0"/>
        <w:wordWrap/>
        <w:overflowPunct/>
        <w:topLinePunct w:val="0"/>
        <w:autoSpaceDE w:val="0"/>
        <w:autoSpaceDN w:val="0"/>
        <w:bidi w:val="0"/>
        <w:adjustRightInd w:val="0"/>
        <w:snapToGrid w:val="0"/>
        <w:spacing w:line="580" w:lineRule="exact"/>
        <w:ind w:firstLine="643" w:firstLineChars="200"/>
        <w:outlineLvl w:val="0"/>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（二）政府采购支出情况</w:t>
      </w:r>
    </w:p>
    <w:p>
      <w:pPr>
        <w:keepNext w:val="0"/>
        <w:keepLines w:val="0"/>
        <w:pageBreakBefore w:val="0"/>
        <w:kinsoku w:val="0"/>
        <w:wordWrap/>
        <w:overflowPunct/>
        <w:topLinePunct w:val="0"/>
        <w:autoSpaceDE w:val="0"/>
        <w:autoSpaceDN w:val="0"/>
        <w:bidi w:val="0"/>
        <w:adjustRightInd w:val="0"/>
        <w:snapToGrid w:val="0"/>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年政府采购预算安排</w:t>
      </w:r>
      <w:r>
        <w:rPr>
          <w:rFonts w:hint="eastAsia" w:ascii="仿宋" w:hAnsi="仿宋" w:eastAsia="仿宋" w:cs="仿宋"/>
          <w:color w:val="000000"/>
          <w:kern w:val="0"/>
          <w:sz w:val="32"/>
          <w:szCs w:val="32"/>
        </w:rPr>
        <w:t>0</w:t>
      </w:r>
      <w:r>
        <w:rPr>
          <w:rFonts w:hint="eastAsia" w:ascii="仿宋" w:hAnsi="仿宋" w:eastAsia="仿宋" w:cs="仿宋"/>
          <w:color w:val="000000"/>
          <w:sz w:val="32"/>
          <w:szCs w:val="32"/>
        </w:rPr>
        <w:t>万元，其中：</w:t>
      </w:r>
      <w:r>
        <w:rPr>
          <w:rFonts w:hint="eastAsia" w:ascii="仿宋" w:hAnsi="仿宋" w:eastAsia="仿宋" w:cs="仿宋"/>
          <w:color w:val="000000"/>
          <w:kern w:val="0"/>
          <w:sz w:val="32"/>
          <w:szCs w:val="32"/>
        </w:rPr>
        <w:t>政府采购货物预算0万元、政府采购工程预算0万元、政府采购服务预算0万元。</w:t>
      </w:r>
    </w:p>
    <w:p>
      <w:pPr>
        <w:keepNext w:val="0"/>
        <w:keepLines w:val="0"/>
        <w:pageBreakBefore w:val="0"/>
        <w:kinsoku w:val="0"/>
        <w:wordWrap/>
        <w:overflowPunct/>
        <w:topLinePunct w:val="0"/>
        <w:autoSpaceDE w:val="0"/>
        <w:autoSpaceDN w:val="0"/>
        <w:bidi w:val="0"/>
        <w:adjustRightInd w:val="0"/>
        <w:snapToGrid w:val="0"/>
        <w:spacing w:line="580" w:lineRule="exact"/>
        <w:ind w:firstLine="643" w:firstLineChars="200"/>
        <w:outlineLvl w:val="0"/>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（三）关于预算绩效管理工作开展情况说明</w:t>
      </w:r>
    </w:p>
    <w:p>
      <w:pPr>
        <w:keepNext w:val="0"/>
        <w:keepLines w:val="0"/>
        <w:pageBreakBefore w:val="0"/>
        <w:kinsoku w:val="0"/>
        <w:wordWrap/>
        <w:overflowPunct/>
        <w:topLinePunct w:val="0"/>
        <w:autoSpaceDE w:val="0"/>
        <w:autoSpaceDN w:val="0"/>
        <w:bidi w:val="0"/>
        <w:adjustRightInd w:val="0"/>
        <w:snapToGrid w:val="0"/>
        <w:spacing w:line="58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伊川县酒后镇中心学校2022年预算项目共</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个：1、2022年普惠性幼儿园奖补资金项目</w:t>
      </w:r>
      <w:r>
        <w:rPr>
          <w:rFonts w:hint="eastAsia" w:ascii="仿宋" w:hAnsi="仿宋" w:eastAsia="仿宋" w:cs="仿宋"/>
          <w:color w:val="000000"/>
          <w:sz w:val="32"/>
          <w:szCs w:val="32"/>
          <w:lang w:val="en-US" w:eastAsia="zh-CN"/>
        </w:rPr>
        <w:t>23.58</w:t>
      </w:r>
      <w:r>
        <w:rPr>
          <w:rFonts w:hint="eastAsia" w:ascii="仿宋" w:hAnsi="仿宋" w:eastAsia="仿宋" w:cs="仿宋"/>
          <w:color w:val="000000"/>
          <w:sz w:val="32"/>
          <w:szCs w:val="32"/>
          <w:lang w:eastAsia="zh-CN"/>
        </w:rPr>
        <w:t>万元；2、2022年公办幼儿园公用经费项目2</w:t>
      </w:r>
      <w:r>
        <w:rPr>
          <w:rFonts w:hint="eastAsia" w:ascii="仿宋" w:hAnsi="仿宋" w:eastAsia="仿宋" w:cs="仿宋"/>
          <w:color w:val="000000"/>
          <w:sz w:val="32"/>
          <w:szCs w:val="32"/>
          <w:lang w:val="en-US" w:eastAsia="zh-CN"/>
        </w:rPr>
        <w:t>2.35</w:t>
      </w:r>
      <w:r>
        <w:rPr>
          <w:rFonts w:hint="eastAsia" w:ascii="仿宋" w:hAnsi="仿宋" w:eastAsia="仿宋" w:cs="仿宋"/>
          <w:color w:val="000000"/>
          <w:sz w:val="32"/>
          <w:szCs w:val="32"/>
          <w:lang w:eastAsia="zh-CN"/>
        </w:rPr>
        <w:t>万元；3、豫财教（2021）90号提前下达2022年特岗教师补助资金中央资金项目</w:t>
      </w:r>
      <w:r>
        <w:rPr>
          <w:rFonts w:hint="eastAsia" w:ascii="仿宋" w:hAnsi="仿宋" w:eastAsia="仿宋" w:cs="仿宋"/>
          <w:color w:val="000000"/>
          <w:sz w:val="32"/>
          <w:szCs w:val="32"/>
          <w:lang w:val="en-US" w:eastAsia="zh-CN"/>
        </w:rPr>
        <w:t>38.72</w:t>
      </w:r>
      <w:r>
        <w:rPr>
          <w:rFonts w:hint="eastAsia" w:ascii="仿宋" w:hAnsi="仿宋" w:eastAsia="仿宋" w:cs="仿宋"/>
          <w:color w:val="000000"/>
          <w:sz w:val="32"/>
          <w:szCs w:val="32"/>
          <w:lang w:eastAsia="zh-CN"/>
        </w:rPr>
        <w:t>万元；项目资金共计</w:t>
      </w:r>
      <w:r>
        <w:rPr>
          <w:rFonts w:hint="eastAsia" w:ascii="仿宋" w:hAnsi="仿宋" w:eastAsia="仿宋" w:cs="仿宋"/>
          <w:color w:val="000000"/>
          <w:sz w:val="32"/>
          <w:szCs w:val="32"/>
          <w:lang w:val="en-US" w:eastAsia="zh-CN"/>
        </w:rPr>
        <w:t>84.65</w:t>
      </w:r>
      <w:r>
        <w:rPr>
          <w:rFonts w:hint="eastAsia" w:ascii="仿宋" w:hAnsi="仿宋" w:eastAsia="仿宋" w:cs="仿宋"/>
          <w:color w:val="000000"/>
          <w:sz w:val="32"/>
          <w:szCs w:val="32"/>
          <w:lang w:eastAsia="zh-CN"/>
        </w:rPr>
        <w:t>万元，均按要求编制了绩效目标，从项目产出、项目效益、满意度等方面设置了绩效指标，综合反映项目预期完成的数量、实效、质量，预期达到的社会经济效益、可持续影响以及服务对象满意度等情况。</w:t>
      </w:r>
    </w:p>
    <w:p>
      <w:pPr>
        <w:keepNext w:val="0"/>
        <w:keepLines w:val="0"/>
        <w:pageBreakBefore w:val="0"/>
        <w:wordWrap/>
        <w:overflowPunct/>
        <w:topLinePunct w:val="0"/>
        <w:bidi w:val="0"/>
        <w:spacing w:line="580" w:lineRule="exact"/>
        <w:ind w:left="420" w:leftChars="200" w:firstLine="321" w:firstLineChars="100"/>
        <w:rPr>
          <w:rFonts w:hint="eastAsia" w:ascii="仿宋" w:hAnsi="仿宋" w:eastAsia="仿宋" w:cs="仿宋"/>
          <w:b/>
          <w:bCs w:val="0"/>
          <w:color w:val="000000"/>
          <w:sz w:val="32"/>
          <w:szCs w:val="32"/>
        </w:rPr>
      </w:pPr>
      <w:r>
        <w:rPr>
          <w:rFonts w:hint="eastAsia" w:ascii="仿宋" w:hAnsi="仿宋" w:eastAsia="仿宋" w:cs="仿宋"/>
          <w:b/>
          <w:bCs w:val="0"/>
          <w:color w:val="000000"/>
          <w:sz w:val="32"/>
          <w:szCs w:val="32"/>
        </w:rPr>
        <w:t>（四）国有资产占用情况</w:t>
      </w:r>
    </w:p>
    <w:p>
      <w:pPr>
        <w:keepNext w:val="0"/>
        <w:keepLines w:val="0"/>
        <w:pageBreakBefore w:val="0"/>
        <w:kinsoku w:val="0"/>
        <w:wordWrap/>
        <w:overflowPunct/>
        <w:topLinePunct w:val="0"/>
        <w:autoSpaceDE w:val="0"/>
        <w:autoSpaceDN w:val="0"/>
        <w:bidi w:val="0"/>
        <w:adjustRightInd w:val="0"/>
        <w:snapToGrid w:val="0"/>
        <w:spacing w:line="58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年期末，伊川县酒后镇中心学校共有车辆</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lang w:eastAsia="zh-CN"/>
        </w:rPr>
        <w:t>辆，其中：一般公务用车</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lang w:eastAsia="zh-CN"/>
        </w:rPr>
        <w:t>辆，执法执勤车0辆，单价50万元以上通用设备0套，单位价值100万元以上专用设备0套。</w:t>
      </w:r>
    </w:p>
    <w:p>
      <w:pPr>
        <w:keepNext w:val="0"/>
        <w:keepLines w:val="0"/>
        <w:pageBreakBefore w:val="0"/>
        <w:wordWrap/>
        <w:overflowPunct/>
        <w:topLinePunct w:val="0"/>
        <w:bidi w:val="0"/>
        <w:spacing w:line="580" w:lineRule="exact"/>
        <w:ind w:left="420" w:leftChars="200" w:firstLine="321" w:firstLineChars="1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（五）专项转移支付项目情况</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auto"/>
        <w:outlineLvl w:val="9"/>
        <w:rPr>
          <w:rFonts w:hint="eastAsia" w:ascii="仿宋" w:hAnsi="仿宋" w:eastAsia="仿宋" w:cs="仿宋"/>
          <w:bCs/>
          <w:color w:val="000000"/>
          <w:sz w:val="32"/>
          <w:szCs w:val="32"/>
        </w:rPr>
      </w:pPr>
      <w:r>
        <w:rPr>
          <w:rFonts w:hint="eastAsia" w:ascii="Times New Roman" w:hAnsi="Times New Roman" w:eastAsia="仿宋_GB2312" w:cs="Times New Roman"/>
          <w:color w:val="auto"/>
          <w:sz w:val="32"/>
          <w:szCs w:val="32"/>
          <w:highlight w:val="none"/>
          <w:lang w:eastAsia="zh-CN"/>
        </w:rPr>
        <w:t>伊川县酒后镇中心学校</w:t>
      </w:r>
      <w:r>
        <w:rPr>
          <w:rFonts w:hint="default" w:ascii="Times New Roman" w:hAnsi="Times New Roman" w:eastAsia="仿宋_GB2312" w:cs="Times New Roman"/>
          <w:color w:val="auto"/>
          <w:sz w:val="32"/>
          <w:szCs w:val="32"/>
          <w:highlight w:val="none"/>
          <w:lang w:val="en-US" w:eastAsia="zh-CN"/>
        </w:rPr>
        <w:t>2022年无</w:t>
      </w:r>
      <w:r>
        <w:rPr>
          <w:rFonts w:hint="default" w:ascii="Times New Roman" w:hAnsi="Times New Roman" w:eastAsia="仿宋_GB2312" w:cs="Times New Roman"/>
          <w:color w:val="auto"/>
          <w:sz w:val="32"/>
          <w:szCs w:val="32"/>
          <w:highlight w:val="none"/>
        </w:rPr>
        <w:t>负责管理的专项转移支付项目</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wordWrap/>
        <w:overflowPunct/>
        <w:topLinePunct w:val="0"/>
        <w:bidi w:val="0"/>
        <w:adjustRightInd w:val="0"/>
        <w:snapToGrid w:val="0"/>
        <w:spacing w:line="600" w:lineRule="exact"/>
        <w:jc w:val="center"/>
        <w:textAlignment w:val="auto"/>
        <w:outlineLvl w:val="9"/>
        <w:rPr>
          <w:rFonts w:hint="default" w:ascii="Times New Roman" w:hAnsi="Times New Roman" w:eastAsia="黑体" w:cs="Times New Roman"/>
          <w:color w:val="auto"/>
          <w:sz w:val="36"/>
          <w:szCs w:val="36"/>
        </w:rPr>
      </w:pPr>
    </w:p>
    <w:p>
      <w:pPr>
        <w:keepNext w:val="0"/>
        <w:keepLines w:val="0"/>
        <w:pageBreakBefore w:val="0"/>
        <w:widowControl w:val="0"/>
        <w:wordWrap/>
        <w:overflowPunct/>
        <w:topLinePunct w:val="0"/>
        <w:bidi w:val="0"/>
        <w:adjustRightInd w:val="0"/>
        <w:snapToGrid w:val="0"/>
        <w:spacing w:line="600" w:lineRule="exact"/>
        <w:jc w:val="center"/>
        <w:textAlignment w:val="auto"/>
        <w:outlineLvl w:val="9"/>
        <w:rPr>
          <w:rFonts w:hint="default" w:ascii="Times New Roman" w:hAnsi="Times New Roman" w:eastAsia="黑体" w:cs="Times New Roman"/>
          <w:color w:val="auto"/>
          <w:sz w:val="36"/>
          <w:szCs w:val="36"/>
        </w:rPr>
      </w:pPr>
    </w:p>
    <w:p>
      <w:pPr>
        <w:keepNext w:val="0"/>
        <w:keepLines w:val="0"/>
        <w:pageBreakBefore w:val="0"/>
        <w:widowControl w:val="0"/>
        <w:wordWrap/>
        <w:overflowPunct/>
        <w:topLinePunct w:val="0"/>
        <w:bidi w:val="0"/>
        <w:adjustRightInd w:val="0"/>
        <w:snapToGrid w:val="0"/>
        <w:spacing w:line="600" w:lineRule="exact"/>
        <w:jc w:val="center"/>
        <w:textAlignment w:val="auto"/>
        <w:outlineLvl w:val="9"/>
        <w:rPr>
          <w:rFonts w:hint="default" w:ascii="Times New Roman" w:hAnsi="Times New Roman" w:eastAsia="黑体" w:cs="Times New Roman"/>
          <w:color w:val="auto"/>
          <w:sz w:val="36"/>
          <w:szCs w:val="36"/>
        </w:rPr>
      </w:pPr>
    </w:p>
    <w:p>
      <w:pPr>
        <w:keepNext w:val="0"/>
        <w:keepLines w:val="0"/>
        <w:pageBreakBefore w:val="0"/>
        <w:widowControl w:val="0"/>
        <w:wordWrap/>
        <w:overflowPunct/>
        <w:topLinePunct w:val="0"/>
        <w:bidi w:val="0"/>
        <w:adjustRightInd w:val="0"/>
        <w:snapToGrid w:val="0"/>
        <w:spacing w:line="600" w:lineRule="exact"/>
        <w:jc w:val="center"/>
        <w:textAlignment w:val="auto"/>
        <w:outlineLvl w:val="9"/>
        <w:rPr>
          <w:rFonts w:hint="default" w:ascii="Times New Roman" w:hAnsi="Times New Roman" w:eastAsia="黑体" w:cs="Times New Roman"/>
          <w:color w:val="auto"/>
          <w:sz w:val="36"/>
          <w:szCs w:val="36"/>
        </w:rPr>
      </w:pPr>
    </w:p>
    <w:p>
      <w:pPr>
        <w:keepNext w:val="0"/>
        <w:keepLines w:val="0"/>
        <w:pageBreakBefore w:val="0"/>
        <w:widowControl w:val="0"/>
        <w:wordWrap/>
        <w:overflowPunct/>
        <w:topLinePunct w:val="0"/>
        <w:bidi w:val="0"/>
        <w:adjustRightInd w:val="0"/>
        <w:snapToGrid w:val="0"/>
        <w:spacing w:line="600" w:lineRule="exact"/>
        <w:jc w:val="center"/>
        <w:textAlignment w:val="auto"/>
        <w:outlineLvl w:val="9"/>
        <w:rPr>
          <w:rFonts w:hint="default" w:ascii="Times New Roman" w:hAnsi="Times New Roman" w:eastAsia="黑体" w:cs="Times New Roman"/>
          <w:color w:val="auto"/>
          <w:sz w:val="36"/>
          <w:szCs w:val="36"/>
        </w:rPr>
      </w:pPr>
    </w:p>
    <w:p>
      <w:pPr>
        <w:keepNext w:val="0"/>
        <w:keepLines w:val="0"/>
        <w:pageBreakBefore w:val="0"/>
        <w:widowControl w:val="0"/>
        <w:wordWrap/>
        <w:overflowPunct/>
        <w:topLinePunct w:val="0"/>
        <w:bidi w:val="0"/>
        <w:adjustRightInd w:val="0"/>
        <w:snapToGrid w:val="0"/>
        <w:spacing w:line="600" w:lineRule="exact"/>
        <w:jc w:val="center"/>
        <w:textAlignment w:val="auto"/>
        <w:outlineLvl w:val="9"/>
        <w:rPr>
          <w:rFonts w:hint="default" w:ascii="Times New Roman" w:hAnsi="Times New Roman" w:eastAsia="黑体" w:cs="Times New Roman"/>
          <w:color w:val="auto"/>
          <w:sz w:val="36"/>
          <w:szCs w:val="36"/>
        </w:rPr>
      </w:pPr>
    </w:p>
    <w:p>
      <w:pPr>
        <w:keepNext w:val="0"/>
        <w:keepLines w:val="0"/>
        <w:pageBreakBefore w:val="0"/>
        <w:widowControl w:val="0"/>
        <w:wordWrap/>
        <w:overflowPunct/>
        <w:topLinePunct w:val="0"/>
        <w:bidi w:val="0"/>
        <w:adjustRightInd w:val="0"/>
        <w:snapToGrid w:val="0"/>
        <w:spacing w:line="600" w:lineRule="exact"/>
        <w:jc w:val="center"/>
        <w:textAlignment w:val="auto"/>
        <w:outlineLvl w:val="9"/>
        <w:rPr>
          <w:rFonts w:hint="default" w:ascii="Times New Roman" w:hAnsi="Times New Roman" w:eastAsia="黑体" w:cs="Times New Roman"/>
          <w:color w:val="auto"/>
          <w:sz w:val="36"/>
          <w:szCs w:val="36"/>
        </w:rPr>
      </w:pPr>
    </w:p>
    <w:p>
      <w:pPr>
        <w:keepNext w:val="0"/>
        <w:keepLines w:val="0"/>
        <w:pageBreakBefore w:val="0"/>
        <w:widowControl w:val="0"/>
        <w:wordWrap/>
        <w:overflowPunct/>
        <w:topLinePunct w:val="0"/>
        <w:bidi w:val="0"/>
        <w:adjustRightInd w:val="0"/>
        <w:snapToGrid w:val="0"/>
        <w:spacing w:line="600" w:lineRule="exact"/>
        <w:jc w:val="center"/>
        <w:textAlignment w:val="auto"/>
        <w:outlineLvl w:val="9"/>
        <w:rPr>
          <w:rFonts w:hint="default" w:ascii="Times New Roman" w:hAnsi="Times New Roman" w:eastAsia="黑体" w:cs="Times New Roman"/>
          <w:color w:val="auto"/>
          <w:sz w:val="36"/>
          <w:szCs w:val="36"/>
        </w:rPr>
      </w:pPr>
    </w:p>
    <w:p>
      <w:pPr>
        <w:keepNext w:val="0"/>
        <w:keepLines w:val="0"/>
        <w:pageBreakBefore w:val="0"/>
        <w:widowControl w:val="0"/>
        <w:wordWrap/>
        <w:overflowPunct/>
        <w:topLinePunct w:val="0"/>
        <w:bidi w:val="0"/>
        <w:adjustRightInd w:val="0"/>
        <w:snapToGrid w:val="0"/>
        <w:spacing w:line="600" w:lineRule="exact"/>
        <w:jc w:val="center"/>
        <w:textAlignment w:val="auto"/>
        <w:outlineLvl w:val="9"/>
        <w:rPr>
          <w:rFonts w:hint="default" w:ascii="Times New Roman" w:hAnsi="Times New Roman" w:eastAsia="黑体" w:cs="Times New Roman"/>
          <w:color w:val="auto"/>
          <w:sz w:val="36"/>
          <w:szCs w:val="36"/>
        </w:rPr>
      </w:pPr>
    </w:p>
    <w:p>
      <w:pPr>
        <w:keepNext w:val="0"/>
        <w:keepLines w:val="0"/>
        <w:pageBreakBefore w:val="0"/>
        <w:widowControl w:val="0"/>
        <w:wordWrap/>
        <w:overflowPunct/>
        <w:topLinePunct w:val="0"/>
        <w:bidi w:val="0"/>
        <w:adjustRightInd w:val="0"/>
        <w:snapToGrid w:val="0"/>
        <w:spacing w:line="600" w:lineRule="exact"/>
        <w:jc w:val="both"/>
        <w:textAlignment w:val="auto"/>
        <w:outlineLvl w:val="9"/>
        <w:rPr>
          <w:rFonts w:hint="default" w:ascii="Times New Roman" w:hAnsi="Times New Roman" w:eastAsia="黑体" w:cs="Times New Roman"/>
          <w:color w:val="auto"/>
          <w:sz w:val="36"/>
          <w:szCs w:val="36"/>
        </w:rPr>
      </w:pPr>
    </w:p>
    <w:p>
      <w:pPr>
        <w:keepNext w:val="0"/>
        <w:keepLines w:val="0"/>
        <w:pageBreakBefore w:val="0"/>
        <w:widowControl w:val="0"/>
        <w:wordWrap/>
        <w:overflowPunct/>
        <w:topLinePunct w:val="0"/>
        <w:bidi w:val="0"/>
        <w:adjustRightInd w:val="0"/>
        <w:snapToGrid w:val="0"/>
        <w:spacing w:line="600" w:lineRule="exact"/>
        <w:jc w:val="both"/>
        <w:textAlignment w:val="auto"/>
        <w:outlineLvl w:val="9"/>
        <w:rPr>
          <w:rFonts w:hint="default" w:ascii="Times New Roman" w:hAnsi="Times New Roman" w:eastAsia="黑体" w:cs="Times New Roman"/>
          <w:color w:val="auto"/>
          <w:sz w:val="36"/>
          <w:szCs w:val="36"/>
        </w:rPr>
      </w:pPr>
    </w:p>
    <w:p>
      <w:pPr>
        <w:keepNext w:val="0"/>
        <w:keepLines w:val="0"/>
        <w:pageBreakBefore w:val="0"/>
        <w:widowControl w:val="0"/>
        <w:wordWrap/>
        <w:overflowPunct/>
        <w:topLinePunct w:val="0"/>
        <w:bidi w:val="0"/>
        <w:adjustRightInd w:val="0"/>
        <w:snapToGrid w:val="0"/>
        <w:spacing w:line="600" w:lineRule="exact"/>
        <w:jc w:val="both"/>
        <w:textAlignment w:val="auto"/>
        <w:outlineLvl w:val="9"/>
        <w:rPr>
          <w:rFonts w:hint="default" w:ascii="Times New Roman" w:hAnsi="Times New Roman" w:eastAsia="黑体" w:cs="Times New Roman"/>
          <w:color w:val="auto"/>
          <w:sz w:val="36"/>
          <w:szCs w:val="36"/>
        </w:rPr>
      </w:pPr>
    </w:p>
    <w:p>
      <w:pPr>
        <w:keepNext w:val="0"/>
        <w:keepLines w:val="0"/>
        <w:pageBreakBefore w:val="0"/>
        <w:widowControl w:val="0"/>
        <w:wordWrap/>
        <w:overflowPunct/>
        <w:topLinePunct w:val="0"/>
        <w:bidi w:val="0"/>
        <w:adjustRightInd w:val="0"/>
        <w:snapToGrid w:val="0"/>
        <w:spacing w:line="600" w:lineRule="exact"/>
        <w:jc w:val="both"/>
        <w:textAlignment w:val="auto"/>
        <w:outlineLvl w:val="9"/>
        <w:rPr>
          <w:rFonts w:hint="default" w:ascii="Times New Roman" w:hAnsi="Times New Roman" w:eastAsia="黑体" w:cs="Times New Roman"/>
          <w:color w:val="auto"/>
          <w:sz w:val="36"/>
          <w:szCs w:val="36"/>
        </w:rPr>
      </w:pPr>
    </w:p>
    <w:p>
      <w:pPr>
        <w:keepNext w:val="0"/>
        <w:keepLines w:val="0"/>
        <w:pageBreakBefore w:val="0"/>
        <w:widowControl w:val="0"/>
        <w:wordWrap/>
        <w:overflowPunct/>
        <w:topLinePunct w:val="0"/>
        <w:bidi w:val="0"/>
        <w:adjustRightInd w:val="0"/>
        <w:snapToGrid w:val="0"/>
        <w:spacing w:line="600" w:lineRule="exact"/>
        <w:jc w:val="both"/>
        <w:textAlignment w:val="auto"/>
        <w:outlineLvl w:val="9"/>
        <w:rPr>
          <w:rFonts w:hint="default" w:ascii="Times New Roman" w:hAnsi="Times New Roman" w:eastAsia="黑体" w:cs="Times New Roman"/>
          <w:color w:val="auto"/>
          <w:sz w:val="36"/>
          <w:szCs w:val="36"/>
        </w:rPr>
      </w:pPr>
    </w:p>
    <w:p>
      <w:pPr>
        <w:keepNext w:val="0"/>
        <w:keepLines w:val="0"/>
        <w:pageBreakBefore w:val="0"/>
        <w:widowControl w:val="0"/>
        <w:wordWrap/>
        <w:overflowPunct/>
        <w:topLinePunct w:val="0"/>
        <w:bidi w:val="0"/>
        <w:adjustRightInd w:val="0"/>
        <w:snapToGrid w:val="0"/>
        <w:spacing w:line="600" w:lineRule="exact"/>
        <w:jc w:val="center"/>
        <w:textAlignment w:val="auto"/>
        <w:outlineLvl w:val="9"/>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rPr>
        <w:t>第三部分</w:t>
      </w:r>
    </w:p>
    <w:p>
      <w:pPr>
        <w:keepNext w:val="0"/>
        <w:keepLines w:val="0"/>
        <w:pageBreakBefore w:val="0"/>
        <w:widowControl w:val="0"/>
        <w:wordWrap/>
        <w:overflowPunct/>
        <w:topLinePunct w:val="0"/>
        <w:bidi w:val="0"/>
        <w:adjustRightInd w:val="0"/>
        <w:snapToGrid w:val="0"/>
        <w:spacing w:line="600" w:lineRule="exact"/>
        <w:jc w:val="center"/>
        <w:textAlignment w:val="auto"/>
        <w:outlineLvl w:val="9"/>
        <w:rPr>
          <w:rFonts w:hint="default" w:ascii="Times New Roman" w:hAnsi="Times New Roman" w:eastAsia="宋体" w:cs="Times New Roman"/>
          <w:b/>
          <w:bCs/>
          <w:color w:val="auto"/>
          <w:sz w:val="32"/>
          <w:szCs w:val="32"/>
        </w:rPr>
      </w:pPr>
      <w:r>
        <w:rPr>
          <w:rFonts w:hint="default" w:ascii="Times New Roman" w:hAnsi="Times New Roman" w:eastAsia="宋体" w:cs="Times New Roman"/>
          <w:b/>
          <w:bCs/>
          <w:color w:val="auto"/>
          <w:sz w:val="32"/>
          <w:szCs w:val="32"/>
        </w:rPr>
        <w:t>名词解释</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一、财政拨款收入：是</w:t>
      </w:r>
      <w:r>
        <w:rPr>
          <w:rFonts w:hint="default" w:ascii="Times New Roman" w:hAnsi="Times New Roman" w:eastAsia="仿宋_GB2312" w:cs="Times New Roman"/>
          <w:color w:val="auto"/>
          <w:sz w:val="32"/>
          <w:szCs w:val="32"/>
          <w:highlight w:val="none"/>
        </w:rPr>
        <w:t>指</w:t>
      </w:r>
      <w:r>
        <w:rPr>
          <w:rFonts w:hint="default" w:ascii="Times New Roman" w:hAnsi="Times New Roman" w:eastAsia="仿宋_GB2312" w:cs="Times New Roman"/>
          <w:color w:val="auto"/>
          <w:sz w:val="32"/>
          <w:szCs w:val="32"/>
          <w:highlight w:val="none"/>
          <w:lang w:eastAsia="zh-CN"/>
        </w:rPr>
        <w:t>同</w:t>
      </w:r>
      <w:r>
        <w:rPr>
          <w:rFonts w:hint="default" w:ascii="Times New Roman" w:hAnsi="Times New Roman" w:eastAsia="仿宋_GB2312" w:cs="Times New Roman"/>
          <w:color w:val="auto"/>
          <w:sz w:val="32"/>
          <w:szCs w:val="32"/>
          <w:highlight w:val="none"/>
        </w:rPr>
        <w:t>级财政</w:t>
      </w:r>
      <w:r>
        <w:rPr>
          <w:rFonts w:hint="default" w:ascii="Times New Roman" w:hAnsi="Times New Roman" w:eastAsia="仿宋_GB2312" w:cs="Times New Roman"/>
          <w:color w:val="auto"/>
          <w:sz w:val="32"/>
          <w:szCs w:val="32"/>
        </w:rPr>
        <w:t>拨付的资金</w:t>
      </w:r>
      <w:r>
        <w:rPr>
          <w:rFonts w:hint="default" w:ascii="Times New Roman" w:hAnsi="Times New Roman" w:eastAsia="仿宋_GB2312" w:cs="Times New Roman"/>
          <w:color w:val="auto"/>
          <w:sz w:val="32"/>
          <w:szCs w:val="32"/>
          <w:lang w:eastAsia="zh-CN"/>
        </w:rPr>
        <w:t>：包括一般公共预算拨款、政府性基金预算拨款、国有资本经营预算拨款。</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二、事业收入：是指事业单位开展专业活动及辅助活动所取得的收入。</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三、其他收入：是指</w:t>
      </w:r>
      <w:r>
        <w:rPr>
          <w:rFonts w:hint="eastAsia"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取得的除“财政</w:t>
      </w:r>
      <w:r>
        <w:rPr>
          <w:rFonts w:hint="default" w:ascii="Times New Roman" w:hAnsi="Times New Roman" w:eastAsia="仿宋_GB2312" w:cs="Times New Roman"/>
          <w:color w:val="auto"/>
          <w:sz w:val="32"/>
          <w:szCs w:val="32"/>
          <w:highlight w:val="none"/>
        </w:rPr>
        <w:t>拨款”、“事业收入”、“事业单位经营收入”等以外的收入。</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四、用事业基金弥补收支差额：是指事业单位在当年</w:t>
      </w:r>
      <w:r>
        <w:rPr>
          <w:rFonts w:hint="eastAsia" w:ascii="Times New Roman" w:hAnsi="Times New Roman" w:eastAsia="仿宋_GB2312" w:cs="Times New Roman"/>
          <w:color w:val="auto"/>
          <w:sz w:val="32"/>
          <w:szCs w:val="32"/>
          <w:lang w:eastAsia="zh-CN"/>
        </w:rPr>
        <w:t>　</w:t>
      </w:r>
      <w:r>
        <w:rPr>
          <w:rFonts w:hint="default" w:ascii="Times New Roman" w:hAnsi="Times New Roman" w:eastAsia="仿宋_GB2312" w:cs="Times New Roman"/>
          <w:color w:val="auto"/>
          <w:sz w:val="32"/>
          <w:szCs w:val="32"/>
        </w:rPr>
        <w:t>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五、基本支出：是指为保障机构正常运转、完成日常工作任务所必需的开支，其内容包括人员经费和日常公用经费两部分。</w:t>
      </w:r>
    </w:p>
    <w:p>
      <w:pPr>
        <w:keepNext w:val="0"/>
        <w:keepLines w:val="0"/>
        <w:pageBreakBefore w:val="0"/>
        <w:widowControl w:val="0"/>
        <w:wordWrap/>
        <w:overflowPunct/>
        <w:topLinePunct w:val="0"/>
        <w:bidi w:val="0"/>
        <w:spacing w:beforeLines="0" w:afterLines="0"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六、项目支出：是指在基本支出之外，为完成特定的行政工作任务或事业发展目标所发生的支出。</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w:t>
      </w:r>
      <w:r>
        <w:rPr>
          <w:rFonts w:hint="eastAsia" w:ascii="仿宋" w:hAnsi="仿宋" w:eastAsia="仿宋" w:cs="仿宋"/>
          <w:color w:val="000000"/>
          <w:sz w:val="32"/>
          <w:szCs w:val="32"/>
          <w:lang w:val="en-US" w:eastAsia="zh-CN"/>
        </w:rPr>
        <w:t>“三公”</w:t>
      </w:r>
      <w:r>
        <w:rPr>
          <w:rFonts w:hint="default" w:ascii="Times New Roman" w:hAnsi="Times New Roman" w:eastAsia="仿宋_GB2312" w:cs="Times New Roman"/>
          <w:color w:val="auto"/>
          <w:sz w:val="32"/>
          <w:szCs w:val="32"/>
        </w:rPr>
        <w:t>经费：是指纳</w:t>
      </w:r>
      <w:r>
        <w:rPr>
          <w:rFonts w:hint="default" w:ascii="Times New Roman" w:hAnsi="Times New Roman" w:eastAsia="仿宋_GB2312" w:cs="Times New Roman"/>
          <w:color w:val="auto"/>
          <w:sz w:val="32"/>
          <w:szCs w:val="32"/>
          <w:highlight w:val="none"/>
        </w:rPr>
        <w:t>入</w:t>
      </w:r>
      <w:r>
        <w:rPr>
          <w:rFonts w:hint="default" w:ascii="Times New Roman" w:hAnsi="Times New Roman" w:eastAsia="仿宋_GB2312" w:cs="Times New Roman"/>
          <w:color w:val="auto"/>
          <w:sz w:val="32"/>
          <w:szCs w:val="32"/>
          <w:highlight w:val="none"/>
          <w:lang w:eastAsia="zh-CN"/>
        </w:rPr>
        <w:t>同</w:t>
      </w:r>
      <w:r>
        <w:rPr>
          <w:rFonts w:hint="default" w:ascii="Times New Roman" w:hAnsi="Times New Roman" w:eastAsia="仿宋_GB2312" w:cs="Times New Roman"/>
          <w:color w:val="auto"/>
          <w:sz w:val="32"/>
          <w:szCs w:val="32"/>
          <w:highlight w:val="none"/>
        </w:rPr>
        <w:t>级财</w:t>
      </w:r>
      <w:r>
        <w:rPr>
          <w:rFonts w:hint="default" w:ascii="Times New Roman" w:hAnsi="Times New Roman" w:eastAsia="仿宋_GB2312" w:cs="Times New Roman"/>
          <w:color w:val="auto"/>
          <w:sz w:val="32"/>
          <w:szCs w:val="32"/>
        </w:rPr>
        <w:t>政预算管理，</w:t>
      </w:r>
      <w:r>
        <w:rPr>
          <w:rFonts w:hint="eastAsia"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使用财政拨款安排的因公出国（境）费、公务用车购置及运行费和公务接待费。其中，因公出国（境）费反映单位公务出国（境）的住宿费、</w:t>
      </w:r>
      <w:r>
        <w:rPr>
          <w:rFonts w:hint="default" w:ascii="Times New Roman" w:hAnsi="Times New Roman" w:eastAsia="仿宋_GB2312" w:cs="Times New Roman"/>
          <w:color w:val="auto"/>
          <w:sz w:val="32"/>
          <w:szCs w:val="32"/>
          <w:lang w:eastAsia="zh-CN"/>
        </w:rPr>
        <w:t>差</w:t>
      </w:r>
      <w:r>
        <w:rPr>
          <w:rFonts w:hint="default" w:ascii="Times New Roman" w:hAnsi="Times New Roman" w:eastAsia="仿宋_GB2312" w:cs="Times New Roman"/>
          <w:color w:val="auto"/>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auto"/>
        <w:outlineLvl w:val="9"/>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rPr>
        <w:t>八、</w:t>
      </w:r>
      <w:r>
        <w:rPr>
          <w:rFonts w:hint="default" w:ascii="Times New Roman" w:hAnsi="Times New Roman" w:eastAsia="仿宋_GB2312" w:cs="Times New Roman"/>
          <w:color w:val="auto"/>
          <w:sz w:val="32"/>
          <w:szCs w:val="32"/>
          <w:lang w:eastAsia="zh-CN"/>
        </w:rPr>
        <w:t>行政（事业）单位机构</w:t>
      </w:r>
      <w:r>
        <w:rPr>
          <w:rFonts w:hint="default" w:ascii="Times New Roman" w:hAnsi="Times New Roman" w:eastAsia="仿宋_GB2312" w:cs="Times New Roman"/>
          <w:color w:val="auto"/>
          <w:sz w:val="32"/>
          <w:szCs w:val="32"/>
        </w:rPr>
        <w:t>运行经费：是指为保障行政单位（</w:t>
      </w:r>
      <w:r>
        <w:rPr>
          <w:rFonts w:hint="default" w:ascii="Times New Roman" w:hAnsi="Times New Roman" w:eastAsia="仿宋_GB2312" w:cs="Times New Roman"/>
          <w:color w:val="auto"/>
          <w:sz w:val="32"/>
          <w:szCs w:val="32"/>
          <w:lang w:eastAsia="zh-CN"/>
        </w:rPr>
        <w:t>包括行政单位和</w:t>
      </w:r>
      <w:r>
        <w:rPr>
          <w:rFonts w:hint="default" w:ascii="Times New Roman" w:hAnsi="Times New Roman" w:eastAsia="仿宋_GB2312" w:cs="Times New Roman"/>
          <w:color w:val="auto"/>
          <w:sz w:val="32"/>
          <w:szCs w:val="32"/>
        </w:rPr>
        <w:t>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ordWrap/>
        <w:overflowPunct/>
        <w:topLinePunct w:val="0"/>
        <w:bidi w:val="0"/>
        <w:adjustRightInd w:val="0"/>
        <w:snapToGrid w:val="0"/>
        <w:spacing w:line="58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附件：</w:t>
      </w:r>
      <w:r>
        <w:rPr>
          <w:rFonts w:hint="default" w:ascii="Times New Roman" w:hAnsi="Times New Roman" w:eastAsia="仿宋_GB2312" w:cs="Times New Roman"/>
          <w:b/>
          <w:bCs/>
          <w:color w:val="auto"/>
          <w:sz w:val="32"/>
          <w:szCs w:val="32"/>
          <w:lang w:eastAsia="zh-CN"/>
        </w:rPr>
        <w:t>2022</w:t>
      </w:r>
      <w:r>
        <w:rPr>
          <w:rFonts w:hint="default" w:ascii="Times New Roman" w:hAnsi="Times New Roman" w:eastAsia="仿宋_GB2312" w:cs="Times New Roman"/>
          <w:b/>
          <w:bCs/>
          <w:color w:val="auto"/>
          <w:sz w:val="32"/>
          <w:szCs w:val="32"/>
        </w:rPr>
        <w:t>年</w:t>
      </w:r>
      <w:r>
        <w:rPr>
          <w:rFonts w:hint="eastAsia" w:ascii="Times New Roman" w:hAnsi="Times New Roman" w:eastAsia="仿宋_GB2312" w:cs="Times New Roman"/>
          <w:b/>
          <w:bCs/>
          <w:color w:val="auto"/>
          <w:sz w:val="32"/>
          <w:szCs w:val="32"/>
          <w:lang w:eastAsia="zh-CN"/>
        </w:rPr>
        <w:t>伊川县酒后镇中心学校预算</w:t>
      </w:r>
      <w:r>
        <w:rPr>
          <w:rFonts w:hint="default" w:ascii="Times New Roman" w:hAnsi="Times New Roman" w:eastAsia="仿宋_GB2312" w:cs="Times New Roman"/>
          <w:b/>
          <w:bCs/>
          <w:color w:val="auto"/>
          <w:sz w:val="32"/>
          <w:szCs w:val="32"/>
        </w:rPr>
        <w:t>表</w:t>
      </w:r>
    </w:p>
    <w:p>
      <w:pPr>
        <w:keepNext w:val="0"/>
        <w:keepLines w:val="0"/>
        <w:pageBreakBefore w:val="0"/>
        <w:widowControl w:val="0"/>
        <w:wordWrap/>
        <w:overflowPunct w:val="0"/>
        <w:topLinePunct w:val="0"/>
        <w:bidi w:val="0"/>
        <w:adjustRightInd w:val="0"/>
        <w:snapToGrid w:val="0"/>
        <w:spacing w:line="600" w:lineRule="exact"/>
        <w:ind w:firstLine="640" w:firstLineChars="200"/>
        <w:jc w:val="both"/>
        <w:textAlignment w:val="auto"/>
        <w:outlineLvl w:val="9"/>
        <w:rPr>
          <w:rFonts w:hint="default" w:ascii="Times New Roman" w:hAnsi="Times New Roman" w:eastAsia="黑体" w:cs="Times New Roman"/>
          <w:color w:val="auto"/>
          <w:sz w:val="32"/>
          <w:szCs w:val="32"/>
        </w:rPr>
      </w:pPr>
    </w:p>
    <w:p/>
    <w:p/>
    <w:p/>
    <w:p/>
    <w:p/>
    <w:p/>
    <w:p/>
    <w:p/>
    <w:p/>
    <w:p/>
    <w:p/>
    <w:p/>
    <w:p/>
    <w:p/>
    <w:p/>
    <w:p/>
    <w:p/>
    <w:p/>
    <w:p/>
    <w:p/>
    <w:tbl>
      <w:tblPr>
        <w:tblStyle w:val="5"/>
        <w:tblW w:w="801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37"/>
        <w:gridCol w:w="930"/>
        <w:gridCol w:w="2866"/>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13" w:type="dxa"/>
            <w:gridSpan w:val="4"/>
            <w:tcBorders>
              <w:top w:val="nil"/>
              <w:left w:val="nil"/>
              <w:bottom w:val="nil"/>
              <w:right w:val="nil"/>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013" w:type="dxa"/>
            <w:gridSpan w:val="4"/>
            <w:tcBorders>
              <w:top w:val="nil"/>
              <w:left w:val="nil"/>
              <w:bottom w:val="nil"/>
              <w:right w:val="nil"/>
            </w:tcBorders>
            <w:noWrap w:val="0"/>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2022年单位收支预算表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6333" w:type="dxa"/>
            <w:gridSpan w:val="3"/>
            <w:tcBorders>
              <w:top w:val="nil"/>
              <w:left w:val="nil"/>
              <w:bottom w:val="nil"/>
              <w:right w:val="nil"/>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单位名称:</w:t>
            </w:r>
            <w:r>
              <w:rPr>
                <w:rFonts w:hint="eastAsia" w:ascii="宋体" w:hAnsi="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t>伊川县酒后镇中心学校</w:t>
            </w:r>
          </w:p>
        </w:tc>
        <w:tc>
          <w:tcPr>
            <w:tcW w:w="1680" w:type="dxa"/>
            <w:tcBorders>
              <w:top w:val="nil"/>
              <w:left w:val="nil"/>
              <w:bottom w:val="nil"/>
              <w:right w:val="nil"/>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34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收入</w:t>
            </w:r>
          </w:p>
        </w:tc>
        <w:tc>
          <w:tcPr>
            <w:tcW w:w="454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2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项目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金额  </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项目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一、一般公共预算</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1611.50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一、一般公共服务</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其中：财政拨款</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1611.50</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二、外交</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二、政府性基金预算拨款收入</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三、国防</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三、国有资本经营预算拨款收入</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四、公共安全</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四、财政专户管理资金收入</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五、教育</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2054.59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五、事业收入</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六、科学技术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六、事业单位经营收入</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七、文化旅游体育与传媒</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七、上级补助收入</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八、社会保障和就业</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八、附属单位上缴收入</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九、社会保险基金支出</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九、其他收入</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十、卫生健康</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3467"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c>
          <w:tcPr>
            <w:tcW w:w="28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十一、节能环保</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3467"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c>
          <w:tcPr>
            <w:tcW w:w="28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十二、城乡社区事务</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3467"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c>
          <w:tcPr>
            <w:tcW w:w="28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十三、农林水事务</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467"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c>
          <w:tcPr>
            <w:tcW w:w="28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十四、交通运输</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467"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c>
          <w:tcPr>
            <w:tcW w:w="28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十五、资源勘探信息等</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467"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c>
          <w:tcPr>
            <w:tcW w:w="28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十六、商业服务业等</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467"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c>
          <w:tcPr>
            <w:tcW w:w="28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十七、金融支出</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467"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c>
          <w:tcPr>
            <w:tcW w:w="28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十九、援助其他地区支出</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467"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c>
          <w:tcPr>
            <w:tcW w:w="28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二十、自然资源海洋气象等支出</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467"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c>
          <w:tcPr>
            <w:tcW w:w="28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二十一、住房保障支出</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467"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c>
          <w:tcPr>
            <w:tcW w:w="28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二十二、粮油物资储备支出</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467"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c>
          <w:tcPr>
            <w:tcW w:w="28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二十三、国有资本经营预算</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467"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c>
          <w:tcPr>
            <w:tcW w:w="28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二十四、灾害防治及应急管理</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467"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c>
          <w:tcPr>
            <w:tcW w:w="28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二十七、预备费</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467"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c>
          <w:tcPr>
            <w:tcW w:w="28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二十九、其他支出</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467"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c>
          <w:tcPr>
            <w:tcW w:w="28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三十、转移性支出</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67"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c>
          <w:tcPr>
            <w:tcW w:w="28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三十一、债务还本支出</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467"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c>
          <w:tcPr>
            <w:tcW w:w="28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三十二、债务付息支出</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67"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c>
          <w:tcPr>
            <w:tcW w:w="28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三十三、债务发行费用支出</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467"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c>
          <w:tcPr>
            <w:tcW w:w="28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三十四、抗疫特别国债安排的支</w:t>
            </w:r>
            <w:r>
              <w:rPr>
                <w:rFonts w:hint="eastAsia" w:ascii="宋体" w:hAnsi="宋体" w:eastAsia="宋体" w:cs="宋体"/>
                <w:i w:val="0"/>
                <w:iCs w:val="0"/>
                <w:color w:val="000000"/>
                <w:kern w:val="0"/>
                <w:sz w:val="18"/>
                <w:szCs w:val="18"/>
                <w:u w:val="none"/>
                <w:lang w:val="en-US" w:eastAsia="zh-CN" w:bidi="ar"/>
              </w:rPr>
              <w:t>出</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 年 收 入 合 计</w:t>
            </w: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1611.50</w:t>
            </w:r>
          </w:p>
        </w:tc>
        <w:tc>
          <w:tcPr>
            <w:tcW w:w="28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 年 支 出 合 计</w:t>
            </w: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2242.65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上年结转结余</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631.15</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年终结转结余</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收 入 总 计</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2242.65</w:t>
            </w:r>
          </w:p>
        </w:tc>
        <w:tc>
          <w:tcPr>
            <w:tcW w:w="2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 出 总 计</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2242.65</w:t>
            </w:r>
          </w:p>
        </w:tc>
      </w:tr>
    </w:tbl>
    <w:p>
      <w:pPr>
        <w:rPr>
          <w:rFonts w:hint="eastAsia"/>
          <w:lang w:val="en-US" w:eastAsia="zh-CN"/>
        </w:rPr>
        <w:sectPr>
          <w:headerReference r:id="rId3" w:type="default"/>
          <w:footerReference r:id="rId4" w:type="default"/>
          <w:pgSz w:w="11850" w:h="16783"/>
          <w:pgMar w:top="1134" w:right="1800" w:bottom="1134" w:left="1800" w:header="680" w:footer="992" w:gutter="0"/>
          <w:paperSrc w:other="4"/>
          <w:pgNumType w:fmt="decimal"/>
          <w:cols w:space="425" w:num="1"/>
          <w:rtlGutter w:val="0"/>
          <w:docGrid w:type="lines" w:linePitch="312" w:charSpace="0"/>
        </w:sectPr>
      </w:pPr>
    </w:p>
    <w:tbl>
      <w:tblPr>
        <w:tblStyle w:val="5"/>
        <w:tblW w:w="149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2"/>
        <w:gridCol w:w="1227"/>
        <w:gridCol w:w="1033"/>
        <w:gridCol w:w="1184"/>
        <w:gridCol w:w="1016"/>
        <w:gridCol w:w="1117"/>
        <w:gridCol w:w="250"/>
        <w:gridCol w:w="317"/>
        <w:gridCol w:w="350"/>
        <w:gridCol w:w="333"/>
        <w:gridCol w:w="400"/>
        <w:gridCol w:w="400"/>
        <w:gridCol w:w="400"/>
        <w:gridCol w:w="450"/>
        <w:gridCol w:w="1033"/>
        <w:gridCol w:w="1034"/>
        <w:gridCol w:w="833"/>
        <w:gridCol w:w="865"/>
        <w:gridCol w:w="458"/>
        <w:gridCol w:w="559"/>
        <w:gridCol w:w="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4932" w:type="dxa"/>
            <w:gridSpan w:val="21"/>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4932" w:type="dxa"/>
            <w:gridSpan w:val="2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2022年单位收入预算表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07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单位名称：</w:t>
            </w:r>
          </w:p>
        </w:tc>
        <w:tc>
          <w:tcPr>
            <w:tcW w:w="12700" w:type="dxa"/>
            <w:gridSpan w:val="18"/>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伊川县酒后镇中心学校</w:t>
            </w:r>
          </w:p>
        </w:tc>
        <w:tc>
          <w:tcPr>
            <w:tcW w:w="1160"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部门（单位）代码</w:t>
            </w: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部门（单位）名称</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总计</w:t>
            </w:r>
          </w:p>
        </w:tc>
        <w:tc>
          <w:tcPr>
            <w:tcW w:w="621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本年收入</w:t>
            </w:r>
          </w:p>
        </w:tc>
        <w:tc>
          <w:tcPr>
            <w:tcW w:w="53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合计</w:t>
            </w:r>
          </w:p>
        </w:tc>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一般公共预算</w:t>
            </w:r>
          </w:p>
        </w:tc>
        <w:tc>
          <w:tcPr>
            <w:tcW w:w="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政府性基金</w:t>
            </w:r>
          </w:p>
        </w:tc>
        <w:tc>
          <w:tcPr>
            <w:tcW w:w="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国有资本经营预算</w:t>
            </w:r>
          </w:p>
        </w:tc>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财政专户管理资金收入</w:t>
            </w:r>
          </w:p>
        </w:tc>
        <w:tc>
          <w:tcPr>
            <w:tcW w:w="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事业收入</w:t>
            </w:r>
          </w:p>
        </w:tc>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事业单位经营收入</w:t>
            </w:r>
          </w:p>
        </w:tc>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上级补助收入</w:t>
            </w:r>
          </w:p>
        </w:tc>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附属单位上缴收入</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其他收入  </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一般公共预算</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政府性基金</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国有资本经营预算</w:t>
            </w:r>
          </w:p>
        </w:tc>
        <w:tc>
          <w:tcPr>
            <w:tcW w:w="10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小计</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其中：财政拨款</w:t>
            </w:r>
          </w:p>
        </w:tc>
        <w:tc>
          <w:tcPr>
            <w:tcW w:w="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2242.65</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1611.50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1611.50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1611.50</w:t>
            </w:r>
          </w:p>
        </w:tc>
        <w:tc>
          <w:tcPr>
            <w:tcW w:w="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631.15</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631.15</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3"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208024</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伊川县酒后镇中心学校</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2242.65</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1611.50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1611.50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1611.50</w:t>
            </w:r>
          </w:p>
        </w:tc>
        <w:tc>
          <w:tcPr>
            <w:tcW w:w="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631.15</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631.15</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bl>
      <w:tblPr>
        <w:tblStyle w:val="5"/>
        <w:tblW w:w="149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1"/>
        <w:gridCol w:w="785"/>
        <w:gridCol w:w="799"/>
        <w:gridCol w:w="816"/>
        <w:gridCol w:w="1928"/>
        <w:gridCol w:w="1119"/>
        <w:gridCol w:w="1119"/>
        <w:gridCol w:w="1119"/>
        <w:gridCol w:w="1117"/>
        <w:gridCol w:w="1117"/>
        <w:gridCol w:w="726"/>
        <w:gridCol w:w="1117"/>
        <w:gridCol w:w="1114"/>
        <w:gridCol w:w="1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955" w:type="dxa"/>
            <w:gridSpan w:val="14"/>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955"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2022年单位支出预算表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17"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单位名称：</w:t>
            </w:r>
            <w:r>
              <w:rPr>
                <w:rFonts w:hint="eastAsia" w:ascii="宋体" w:hAnsi="宋体" w:cs="宋体"/>
                <w:i w:val="0"/>
                <w:iCs w:val="0"/>
                <w:color w:val="000000"/>
                <w:kern w:val="0"/>
                <w:sz w:val="20"/>
                <w:szCs w:val="20"/>
                <w:u w:val="none"/>
                <w:lang w:val="en-US" w:eastAsia="zh-CN" w:bidi="ar"/>
              </w:rPr>
              <w:t xml:space="preserve">  </w:t>
            </w:r>
            <w:r>
              <w:rPr>
                <w:rFonts w:ascii="宋体" w:hAnsi="宋体" w:eastAsia="宋体" w:cs="宋体"/>
                <w:i w:val="0"/>
                <w:iCs w:val="0"/>
                <w:color w:val="000000"/>
                <w:kern w:val="0"/>
                <w:sz w:val="20"/>
                <w:szCs w:val="20"/>
                <w:u w:val="none"/>
                <w:lang w:val="en-US" w:eastAsia="zh-CN" w:bidi="ar"/>
              </w:rPr>
              <w:t>伊川县酒后镇中心学校</w:t>
            </w:r>
          </w:p>
        </w:tc>
        <w:tc>
          <w:tcPr>
            <w:tcW w:w="143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科目编码</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单位代码</w:t>
            </w:r>
          </w:p>
        </w:tc>
        <w:tc>
          <w:tcPr>
            <w:tcW w:w="19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单位（科目名称）</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合计</w:t>
            </w:r>
          </w:p>
        </w:tc>
        <w:tc>
          <w:tcPr>
            <w:tcW w:w="51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基本支出  </w:t>
            </w:r>
          </w:p>
        </w:tc>
        <w:tc>
          <w:tcPr>
            <w:tcW w:w="36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小计</w:t>
            </w: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人员经费</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公用经费</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小计</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其他运转类</w:t>
            </w: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特定目标类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类</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款</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w:t>
            </w: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工资福利支出</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对个人和家庭的补助</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商品和服务支出</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资本性支出</w:t>
            </w: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2242.65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1972.65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1459.42</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221.27</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291.96</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270.00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45.93</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 </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208024</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伊川县酒后镇中心学校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2242.65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1972.65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1459.42</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221.27</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291.96</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270.00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45.93</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205</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02</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学前教育</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45.93</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45.93</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45.93</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205</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02</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小学教育</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1810.42</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1271.36</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41.26</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273.73</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224.07</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205</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02</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其他普通教育支出</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182.01</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180.01</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2.00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205</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99</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其他教育支出</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16.23</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16.23</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208</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机关事业单位基本养老保险缴费支出</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119.19</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119.19</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210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11</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事业单位医疗</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61.26</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61.26</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210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11</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其他行政事业单位医疗支出</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7.61</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7.61</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bl>
      <w:tblPr>
        <w:tblStyle w:val="5"/>
        <w:tblW w:w="149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65"/>
        <w:gridCol w:w="1545"/>
        <w:gridCol w:w="3240"/>
        <w:gridCol w:w="1140"/>
        <w:gridCol w:w="1290"/>
        <w:gridCol w:w="2070"/>
        <w:gridCol w:w="1095"/>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925" w:type="dxa"/>
            <w:gridSpan w:val="8"/>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925"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2022年财政拨款收支预算表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45"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单位名称：</w:t>
            </w:r>
            <w:r>
              <w:rPr>
                <w:rFonts w:hint="eastAsia" w:ascii="宋体" w:hAnsi="宋体" w:cs="宋体"/>
                <w:i w:val="0"/>
                <w:iCs w:val="0"/>
                <w:color w:val="000000"/>
                <w:kern w:val="0"/>
                <w:sz w:val="20"/>
                <w:szCs w:val="20"/>
                <w:u w:val="none"/>
                <w:lang w:val="en-US" w:eastAsia="zh-CN" w:bidi="ar"/>
              </w:rPr>
              <w:t xml:space="preserve">   </w:t>
            </w:r>
            <w:r>
              <w:rPr>
                <w:rFonts w:ascii="宋体" w:hAnsi="宋体" w:eastAsia="宋体" w:cs="宋体"/>
                <w:i w:val="0"/>
                <w:iCs w:val="0"/>
                <w:color w:val="000000"/>
                <w:kern w:val="0"/>
                <w:sz w:val="20"/>
                <w:szCs w:val="20"/>
                <w:u w:val="none"/>
                <w:lang w:val="en-US" w:eastAsia="zh-CN" w:bidi="ar"/>
              </w:rPr>
              <w:t>伊川县酒后镇中心学校</w:t>
            </w:r>
          </w:p>
        </w:tc>
        <w:tc>
          <w:tcPr>
            <w:tcW w:w="198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 收入  </w:t>
            </w:r>
          </w:p>
        </w:tc>
        <w:tc>
          <w:tcPr>
            <w:tcW w:w="108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 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 项 目  </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金　额</w:t>
            </w:r>
          </w:p>
        </w:tc>
        <w:tc>
          <w:tcPr>
            <w:tcW w:w="3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 项 目  </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合计</w:t>
            </w: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一般公共预算  </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 政府性基金  </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 小计  </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其中：财政拨款</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一、本年收入</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1611.50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一、本年支出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1611.50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1611.50</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1611.50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（一）一般公共预算拨款</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1611.50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（一）一般公共服务支出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   其中：财政拨款</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1611.50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（二）外交支出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（二）政府性基金预算拨款</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（三）国防支出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（三）国有资本经营预算拨款</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（四）公共安全支出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二、上年结转</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631.15</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（五）教育支出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1423.44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1423.44</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1423.44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（一）一般公共预算拨款</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631.15</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（六）科学技术支出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（二）政府性基金预算拨款</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（七）文化体育旅游与传媒支出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（三）国有资本经营预算拨款</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（八）社会保障和就业支出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119.19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119.19</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119.19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（九）医疗卫生与计划生育支出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（十）卫生健康支出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68.87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68.87</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68.87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（十一）节能环保支出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（十二）城乡社区事务支出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（十三）农林水事务支出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（十四）交通运输支出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（十五）资源勘探信息等支出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（十六）商业服务业等支出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（十七）金融支出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（十九）援助其他地区支出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（二十）自然资源海洋气象等支出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（二十一）住房保障支出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（二十二）粮油物资储备支出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（二十三）国有资本经营预算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（二十四）灾害防治及应急管理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（二十七）预备费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（二十九）其他支出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（三十）转移性支出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（三十一）债务还本支出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（三十二）债务付息支出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（三十三）债务发行费用支出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（三十四）抗疫特别国债安排的支出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二、年终结转结余</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631.15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631.15</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631.15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收入合计</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2242.65</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支出合计</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2242.65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2242.65</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2242.65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bl>
      <w:tblPr>
        <w:tblStyle w:val="5"/>
        <w:tblW w:w="15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6"/>
        <w:gridCol w:w="416"/>
        <w:gridCol w:w="416"/>
        <w:gridCol w:w="926"/>
        <w:gridCol w:w="2745"/>
        <w:gridCol w:w="1727"/>
        <w:gridCol w:w="1428"/>
        <w:gridCol w:w="987"/>
        <w:gridCol w:w="983"/>
        <w:gridCol w:w="983"/>
        <w:gridCol w:w="606"/>
        <w:gridCol w:w="1347"/>
        <w:gridCol w:w="716"/>
        <w:gridCol w:w="1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3" w:hRule="atLeast"/>
        </w:trPr>
        <w:tc>
          <w:tcPr>
            <w:tcW w:w="15080" w:type="dxa"/>
            <w:gridSpan w:val="14"/>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2" w:hRule="atLeast"/>
        </w:trPr>
        <w:tc>
          <w:tcPr>
            <w:tcW w:w="15080"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2022年一般公共预算支出预算表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328"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单位名称：</w:t>
            </w:r>
          </w:p>
        </w:tc>
        <w:tc>
          <w:tcPr>
            <w:tcW w:w="12466"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伊川县酒后镇中心学校</w:t>
            </w:r>
          </w:p>
        </w:tc>
        <w:tc>
          <w:tcPr>
            <w:tcW w:w="1286"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32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科目编码</w:t>
            </w: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单位代码</w:t>
            </w:r>
          </w:p>
        </w:tc>
        <w:tc>
          <w:tcPr>
            <w:tcW w:w="27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单位（科目名称）</w:t>
            </w:r>
          </w:p>
        </w:tc>
        <w:tc>
          <w:tcPr>
            <w:tcW w:w="1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合计</w:t>
            </w:r>
          </w:p>
        </w:tc>
        <w:tc>
          <w:tcPr>
            <w:tcW w:w="49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基本支出  </w:t>
            </w:r>
          </w:p>
        </w:tc>
        <w:tc>
          <w:tcPr>
            <w:tcW w:w="33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3" w:hRule="atLeast"/>
        </w:trPr>
        <w:tc>
          <w:tcPr>
            <w:tcW w:w="13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小计</w:t>
            </w:r>
          </w:p>
        </w:tc>
        <w:tc>
          <w:tcPr>
            <w:tcW w:w="1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人员经费</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公用经费</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小计</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其他运转类</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特定目标类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6"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类</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款</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w:t>
            </w: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工资福利支出</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对个人和家庭的补助</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商品和服务支出</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资本性支出</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1"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 </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合计</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2242.65</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1972.65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1459.42</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221.27</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291.96</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270.00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45.93</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208024</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伊川县酒后镇中心学校</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2242.65</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1972.65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1459.42</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221.27</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291.96</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270.00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45.93</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205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02</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学前教育</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45.93</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45.93</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45.93</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205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02</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小学教育</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1810.42</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1586.35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1271.36</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41.26</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273.73</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224.07</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224.07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205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02</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99</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其他普通教育支出</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182.01</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182.01</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180.01</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2.00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1"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205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99</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99</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其他教育支出</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16.23</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16.23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16.23</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208</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05</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05</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机关事业单位基本养老保险缴费支出</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119.19</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119.19</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119.19</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210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11</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事业单位医疗</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61.26</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61.26</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61.26</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210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11</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99</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其他行政事业单位医疗支出</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7.61</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7.61</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7.61</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bl>
    <w:p>
      <w:pPr>
        <w:rPr>
          <w:rFonts w:hint="eastAsia"/>
          <w:lang w:val="en-US" w:eastAsia="zh-CN"/>
        </w:rPr>
      </w:pPr>
    </w:p>
    <w:tbl>
      <w:tblPr>
        <w:tblStyle w:val="5"/>
        <w:tblW w:w="14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3105"/>
        <w:gridCol w:w="1770"/>
        <w:gridCol w:w="3105"/>
        <w:gridCol w:w="1710"/>
        <w:gridCol w:w="1530"/>
        <w:gridCol w:w="2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20" w:type="dxa"/>
            <w:gridSpan w:val="7"/>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82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2022年一般公共预算基本支出预算表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单位名称：</w:t>
            </w:r>
          </w:p>
        </w:tc>
        <w:tc>
          <w:tcPr>
            <w:tcW w:w="11220"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伊川县酒后镇中心学校</w:t>
            </w:r>
          </w:p>
        </w:tc>
        <w:tc>
          <w:tcPr>
            <w:tcW w:w="225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部门预算支出经济分类科目</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政府预算支出经济分类科目</w:t>
            </w:r>
          </w:p>
        </w:tc>
        <w:tc>
          <w:tcPr>
            <w:tcW w:w="5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人员经费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合计</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1972.65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1680.69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291.96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30199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 其他工资福利支出</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50501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工资福利支出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447.56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447.56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30399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 其他对个人和家庭的补助</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50999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其他对个人和家庭补助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63.62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63.62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30107</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 绩效工资</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50501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工资福利支出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215.63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215.63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30102</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 津贴补贴</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50501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工资福利支出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101.61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101.61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30101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 基本工资</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50501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工资福利支出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506.56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506.56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30299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 其他商品和服务支出</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50502</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商品和服务支出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23.15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30228</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 工会经费</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50502</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商品和服务支出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9.05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302</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商品和服务支出</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50502</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商品和服务支出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230.00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30229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 福利费</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50502</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商品和服务支出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11.53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30302</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 退休费</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50905</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离退休费</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144.90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144.90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30301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 离休费</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50905</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离退休费</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12.75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12.75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30201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 办公费</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50502</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商品和服务支出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30216</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培训费</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50502</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商品和服务支出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16.23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30108</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机关事业单位基本养老保险缴费</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50501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工资福利支出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119.19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119.19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30110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职工基本医疗保险缴费</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50501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工资福利支出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61.26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61.26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30112</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 其他社会保障缴费</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50501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工资福利支出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7.61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7.61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bl>
    <w:p>
      <w:pPr>
        <w:rPr>
          <w:rFonts w:hint="eastAsia"/>
          <w:lang w:val="en-US" w:eastAsia="zh-CN"/>
        </w:rPr>
      </w:pPr>
    </w:p>
    <w:p>
      <w:pPr>
        <w:rPr>
          <w:rFonts w:hint="eastAsia"/>
          <w:lang w:val="en-US" w:eastAsia="zh-CN"/>
        </w:rPr>
      </w:pPr>
    </w:p>
    <w:tbl>
      <w:tblPr>
        <w:tblStyle w:val="5"/>
        <w:tblW w:w="148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8"/>
        <w:gridCol w:w="701"/>
        <w:gridCol w:w="1501"/>
        <w:gridCol w:w="953"/>
        <w:gridCol w:w="493"/>
        <w:gridCol w:w="1854"/>
        <w:gridCol w:w="1091"/>
        <w:gridCol w:w="1165"/>
        <w:gridCol w:w="1253"/>
        <w:gridCol w:w="405"/>
        <w:gridCol w:w="390"/>
        <w:gridCol w:w="696"/>
        <w:gridCol w:w="449"/>
        <w:gridCol w:w="449"/>
        <w:gridCol w:w="449"/>
        <w:gridCol w:w="449"/>
        <w:gridCol w:w="343"/>
        <w:gridCol w:w="1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805" w:type="dxa"/>
            <w:gridSpan w:val="18"/>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805" w:type="dxa"/>
            <w:gridSpan w:val="1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2022年支出经济分类汇总表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789"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单位名称：  </w:t>
            </w:r>
            <w:r>
              <w:rPr>
                <w:rFonts w:hint="eastAsia" w:ascii="宋体" w:hAnsi="宋体" w:cs="宋体"/>
                <w:i w:val="0"/>
                <w:iCs w:val="0"/>
                <w:color w:val="000000"/>
                <w:kern w:val="0"/>
                <w:sz w:val="16"/>
                <w:szCs w:val="16"/>
                <w:u w:val="none"/>
                <w:lang w:val="en-US" w:eastAsia="zh-CN" w:bidi="ar"/>
              </w:rPr>
              <w:t xml:space="preserve">  </w:t>
            </w:r>
            <w:r>
              <w:rPr>
                <w:rFonts w:ascii="宋体" w:hAnsi="宋体" w:eastAsia="宋体" w:cs="宋体"/>
                <w:i w:val="0"/>
                <w:iCs w:val="0"/>
                <w:color w:val="000000"/>
                <w:kern w:val="0"/>
                <w:sz w:val="16"/>
                <w:szCs w:val="16"/>
                <w:u w:val="none"/>
                <w:lang w:val="en-US" w:eastAsia="zh-CN" w:bidi="ar"/>
              </w:rPr>
              <w:t>伊川县酒后镇中心学校</w:t>
            </w:r>
          </w:p>
        </w:tc>
        <w:tc>
          <w:tcPr>
            <w:tcW w:w="101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 部门预算经济分类  </w:t>
            </w:r>
          </w:p>
        </w:tc>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政府预算经济分类</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总计</w:t>
            </w:r>
          </w:p>
        </w:tc>
        <w:tc>
          <w:tcPr>
            <w:tcW w:w="2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一般公共预算</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政府性基金</w:t>
            </w: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国有资本经营预算</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上年结转结余</w:t>
            </w:r>
          </w:p>
        </w:tc>
        <w:tc>
          <w:tcPr>
            <w:tcW w:w="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财政专户管理资金收入</w:t>
            </w:r>
          </w:p>
        </w:tc>
        <w:tc>
          <w:tcPr>
            <w:tcW w:w="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事业收入</w:t>
            </w:r>
          </w:p>
        </w:tc>
        <w:tc>
          <w:tcPr>
            <w:tcW w:w="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上级补助收入</w:t>
            </w:r>
          </w:p>
        </w:tc>
        <w:tc>
          <w:tcPr>
            <w:tcW w:w="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附属单位上缴收入</w:t>
            </w:r>
          </w:p>
        </w:tc>
        <w:tc>
          <w:tcPr>
            <w:tcW w:w="3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事业单位经营收入</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 其他收入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 类</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款</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科目名称</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 类</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款</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科目名称</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小计</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其中：财政拨款</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合计</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2242.65</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1611.50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1611.50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631.15</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208024</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伊川县酒后镇中心学校</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2242.65</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1611.50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1611.50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631.15</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302</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13</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维修(护)费</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505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商品和服务支出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7.00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7.00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7.00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302</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26</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劳务费</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505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商品和服务支出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302</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07</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邮电费</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505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商品和服务支出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0.93</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0.93</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0.93</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302</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06</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电费</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505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商品和服务支出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302</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16</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培训费</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505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商品和服务支出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19.23</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19.23</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19.23</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302</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99</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其他商品和服务支出</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505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商品和服务支出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26.15</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3.00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23.15</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302</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01</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办公费</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505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商品和服务支出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17.00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17.00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17.00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302</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02</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印刷费</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505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商品和服务支出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310</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99</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其他资本性支出</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503</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其他资本性支出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27.90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27.90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27.90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301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99</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其他工资福利支出</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505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工资福利支出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447.56</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177.56</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177.56</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270.00</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303</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99</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其他对个人和家庭的补助</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509</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其他对个人和家庭补助</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63.62</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63.62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63.62</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301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07</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绩效工资</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505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工资福利支出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215.63</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215.63</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215.63</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301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02</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津贴补贴</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505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工资福利支出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101.61</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101.61</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101.61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301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01</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基本工资</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505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工资福利支出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506.56</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506.56</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506.56</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302</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28</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工会经费</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505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商品和服务支出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9.05</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9.05</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9.05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302</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商品和服务支出</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505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商品和服务支出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230.00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230.00</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302</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29</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福利费</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505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商品和服务支出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11.53</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11.53</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11.53</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302</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99</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其他商品和服务支出</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502</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其他商品和服务支出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141.51</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141.51</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141.51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301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99</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其他工资福利支出</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501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其他工资福利支出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18.94</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18.94</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18.94</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301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01</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基本工资</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501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工资奖金津补贴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38.72</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38.72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38.72</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303</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02</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退休费</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509</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离退休费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144.90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36.90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36.90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108.00</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303</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01</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离休费</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509</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离退休费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12.75</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12.75</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12.75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301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08</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机关事业单位基本养老保险缴费</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505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工资福利支出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119.19</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119.19</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119.19</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301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职工基本医疗保险缴费</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505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工资福利支出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61.26</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61.26</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61.26</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301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12</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其他社会保障缴费</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505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工资福利支出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7.61</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7.61</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7.61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bl>
      <w:tblPr>
        <w:tblStyle w:val="5"/>
        <w:tblW w:w="14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40"/>
        <w:gridCol w:w="2340"/>
        <w:gridCol w:w="2340"/>
        <w:gridCol w:w="2340"/>
        <w:gridCol w:w="2340"/>
        <w:gridCol w:w="2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040" w:type="dxa"/>
            <w:gridSpan w:val="6"/>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04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2022年一般公共预算“三公”经费预算表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700"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单位名称:</w:t>
            </w:r>
            <w:r>
              <w:rPr>
                <w:rFonts w:hint="eastAsia" w:ascii="宋体" w:hAnsi="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t>伊川县酒后镇中心学校</w:t>
            </w:r>
          </w:p>
        </w:tc>
        <w:tc>
          <w:tcPr>
            <w:tcW w:w="234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“三公”经费合计</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因公出国（境）费</w:t>
            </w:r>
          </w:p>
        </w:tc>
        <w:tc>
          <w:tcPr>
            <w:tcW w:w="7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公务用车购置及运行费</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公务用车购置费</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公务用车运行费</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8" w:hRule="atLeast"/>
        </w:trPr>
        <w:tc>
          <w:tcPr>
            <w:tcW w:w="1404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伊川县酒后镇中心学校2022年无</w:t>
            </w:r>
            <w:r>
              <w:rPr>
                <w:rFonts w:hint="eastAsia" w:ascii="宋体" w:hAnsi="宋体" w:eastAsia="宋体" w:cs="宋体"/>
                <w:i w:val="0"/>
                <w:iCs w:val="0"/>
                <w:color w:val="000000"/>
                <w:kern w:val="0"/>
                <w:sz w:val="18"/>
                <w:szCs w:val="18"/>
                <w:u w:val="none"/>
                <w:lang w:val="en-US" w:eastAsia="zh-CN" w:bidi="ar"/>
              </w:rPr>
              <w:t>一般公共预算“三公”经费预算</w:t>
            </w:r>
            <w:r>
              <w:rPr>
                <w:rFonts w:ascii="宋体" w:hAnsi="宋体" w:eastAsia="宋体" w:cs="宋体"/>
                <w:i w:val="0"/>
                <w:iCs w:val="0"/>
                <w:color w:val="000000"/>
                <w:kern w:val="0"/>
                <w:sz w:val="18"/>
                <w:szCs w:val="18"/>
                <w:u w:val="none"/>
                <w:lang w:val="en-US" w:eastAsia="zh-CN" w:bidi="ar"/>
              </w:rPr>
              <w:t>拨款安排的支出 。</w:t>
            </w:r>
            <w:r>
              <w:rPr>
                <w:rFonts w:hint="eastAsia" w:ascii="宋体" w:hAnsi="宋体" w:eastAsia="宋体" w:cs="宋体"/>
                <w:i w:val="0"/>
                <w:iCs w:val="0"/>
                <w:color w:val="000000"/>
                <w:kern w:val="0"/>
                <w:sz w:val="18"/>
                <w:szCs w:val="18"/>
                <w:u w:val="none"/>
                <w:lang w:val="en-US" w:eastAsia="zh-CN" w:bidi="ar"/>
              </w:rPr>
              <w:t>故此表无数据。</w:t>
            </w: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bl>
      <w:tblPr>
        <w:tblStyle w:val="5"/>
        <w:tblW w:w="14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6"/>
        <w:gridCol w:w="1076"/>
        <w:gridCol w:w="1078"/>
        <w:gridCol w:w="1076"/>
        <w:gridCol w:w="1076"/>
        <w:gridCol w:w="800"/>
        <w:gridCol w:w="1076"/>
        <w:gridCol w:w="1076"/>
        <w:gridCol w:w="1077"/>
        <w:gridCol w:w="1076"/>
        <w:gridCol w:w="885"/>
        <w:gridCol w:w="952"/>
        <w:gridCol w:w="1079"/>
        <w:gridCol w:w="1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4480" w:type="dxa"/>
            <w:gridSpan w:val="14"/>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6" w:hRule="atLeast"/>
        </w:trPr>
        <w:tc>
          <w:tcPr>
            <w:tcW w:w="14480"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2022年政府性基金支出预算表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3" w:hRule="atLeast"/>
        </w:trPr>
        <w:tc>
          <w:tcPr>
            <w:tcW w:w="13403"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单位名称：</w:t>
            </w:r>
            <w:r>
              <w:rPr>
                <w:rFonts w:hint="eastAsia" w:ascii="宋体" w:hAnsi="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t>伊川县酒后镇中心学校</w:t>
            </w:r>
          </w:p>
        </w:tc>
        <w:tc>
          <w:tcPr>
            <w:tcW w:w="1077"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323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单位代码</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单位（科目名称）</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基本支出  </w:t>
            </w:r>
          </w:p>
        </w:tc>
        <w:tc>
          <w:tcPr>
            <w:tcW w:w="31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32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2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人员经费</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公用经费</w:t>
            </w: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特定目标类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类</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款</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工资福利支出</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对个人和家庭的补助</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商品和服务支出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资本性支出</w:t>
            </w: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rPr>
          <w:rFonts w:hint="eastAsia"/>
          <w:lang w:val="en-US" w:eastAsia="zh-CN"/>
        </w:rPr>
      </w:pPr>
    </w:p>
    <w:p>
      <w:pPr>
        <w:overflowPunct w:val="0"/>
        <w:adjustRightInd w:val="0"/>
        <w:snapToGrid w:val="0"/>
        <w:spacing w:line="600" w:lineRule="exact"/>
        <w:rPr>
          <w:rFonts w:ascii="Times New Roman" w:hAnsi="Times New Roman" w:eastAsia="仿宋_GB2312"/>
          <w:b/>
          <w:bCs/>
          <w:sz w:val="32"/>
          <w:szCs w:val="32"/>
        </w:rPr>
      </w:pPr>
      <w:r>
        <w:rPr>
          <w:rFonts w:hint="eastAsia" w:ascii="宋体" w:hAnsi="宋体" w:eastAsia="宋体" w:cs="宋体"/>
          <w:color w:val="000000"/>
          <w:kern w:val="0"/>
          <w:sz w:val="18"/>
          <w:szCs w:val="18"/>
          <w:lang w:val="en-US" w:eastAsia="zh-CN" w:bidi="ar"/>
        </w:rPr>
        <w:t>备注：</w:t>
      </w:r>
      <w:r>
        <w:rPr>
          <w:rFonts w:ascii="宋体" w:hAnsi="宋体" w:eastAsia="宋体" w:cs="宋体"/>
          <w:i w:val="0"/>
          <w:iCs w:val="0"/>
          <w:color w:val="000000"/>
          <w:kern w:val="0"/>
          <w:sz w:val="18"/>
          <w:szCs w:val="18"/>
          <w:u w:val="none"/>
          <w:lang w:val="en-US" w:eastAsia="zh-CN" w:bidi="ar"/>
        </w:rPr>
        <w:t>伊川县酒后镇中心学校</w:t>
      </w:r>
      <w:r>
        <w:rPr>
          <w:rFonts w:hint="eastAsia" w:ascii="宋体" w:hAnsi="宋体" w:eastAsia="宋体" w:cs="宋体"/>
          <w:color w:val="000000"/>
          <w:kern w:val="0"/>
          <w:sz w:val="18"/>
          <w:szCs w:val="18"/>
          <w:lang w:val="en-US" w:eastAsia="zh-CN" w:bidi="ar"/>
        </w:rPr>
        <w:t>2022年无政府性基金预算拨款安排的支出 ，故此表无数据。</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bl>
      <w:tblPr>
        <w:tblStyle w:val="5"/>
        <w:tblW w:w="14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5"/>
        <w:gridCol w:w="1075"/>
        <w:gridCol w:w="838"/>
        <w:gridCol w:w="935"/>
        <w:gridCol w:w="1075"/>
        <w:gridCol w:w="879"/>
        <w:gridCol w:w="1075"/>
        <w:gridCol w:w="1075"/>
        <w:gridCol w:w="1075"/>
        <w:gridCol w:w="1075"/>
        <w:gridCol w:w="1075"/>
        <w:gridCol w:w="1075"/>
        <w:gridCol w:w="1077"/>
        <w:gridCol w:w="10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4480" w:type="dxa"/>
            <w:gridSpan w:val="14"/>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预算10表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14480"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2022年国有资本经营支出预算表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404"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单位名称：</w:t>
            </w:r>
            <w:r>
              <w:rPr>
                <w:rFonts w:hint="eastAsia" w:ascii="宋体" w:hAnsi="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t>伊川县酒后镇中心学校</w:t>
            </w:r>
          </w:p>
        </w:tc>
        <w:tc>
          <w:tcPr>
            <w:tcW w:w="1076"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9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单位代码</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单位（科目名称）</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3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基本支出  </w:t>
            </w:r>
          </w:p>
        </w:tc>
        <w:tc>
          <w:tcPr>
            <w:tcW w:w="3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9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人员经费</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公用经费</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其他运转类</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特定目标类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类</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款</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工资福利支出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对个人和家庭的补助</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商品和服务支出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资本性支出</w:t>
            </w: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rPr>
          <w:rFonts w:hint="eastAsia"/>
          <w:lang w:val="en-US" w:eastAsia="zh-CN"/>
        </w:rPr>
      </w:pPr>
    </w:p>
    <w:p>
      <w:pPr>
        <w:keepNext w:val="0"/>
        <w:keepLines w:val="0"/>
        <w:widowControl/>
        <w:suppressLineNumbers w:val="0"/>
        <w:jc w:val="left"/>
        <w:rPr>
          <w:sz w:val="18"/>
          <w:szCs w:val="18"/>
        </w:rPr>
      </w:pPr>
      <w:r>
        <w:rPr>
          <w:rFonts w:hint="eastAsia" w:ascii="宋体" w:hAnsi="宋体" w:eastAsia="宋体" w:cs="宋体"/>
          <w:color w:val="000000"/>
          <w:kern w:val="0"/>
          <w:sz w:val="18"/>
          <w:szCs w:val="18"/>
          <w:lang w:val="en-US" w:eastAsia="zh-CN" w:bidi="ar"/>
        </w:rPr>
        <w:t>备注：</w:t>
      </w:r>
      <w:r>
        <w:rPr>
          <w:rFonts w:ascii="宋体" w:hAnsi="宋体" w:eastAsia="宋体" w:cs="宋体"/>
          <w:i w:val="0"/>
          <w:iCs w:val="0"/>
          <w:color w:val="000000"/>
          <w:kern w:val="0"/>
          <w:sz w:val="18"/>
          <w:szCs w:val="18"/>
          <w:u w:val="none"/>
          <w:lang w:val="en-US" w:eastAsia="zh-CN" w:bidi="ar"/>
        </w:rPr>
        <w:t>伊川县酒后镇中心学校</w:t>
      </w:r>
      <w:r>
        <w:rPr>
          <w:rFonts w:hint="eastAsia" w:ascii="宋体" w:hAnsi="宋体" w:eastAsia="宋体" w:cs="宋体"/>
          <w:color w:val="000000"/>
          <w:kern w:val="0"/>
          <w:sz w:val="18"/>
          <w:szCs w:val="18"/>
          <w:lang w:val="en-US" w:eastAsia="zh-CN" w:bidi="ar"/>
        </w:rPr>
        <w:t>202</w:t>
      </w:r>
      <w:r>
        <w:rPr>
          <w:rFonts w:hint="eastAsia" w:ascii="宋体" w:hAnsi="宋体" w:cs="宋体"/>
          <w:color w:val="000000"/>
          <w:kern w:val="0"/>
          <w:sz w:val="18"/>
          <w:szCs w:val="18"/>
          <w:lang w:val="en-US" w:eastAsia="zh-CN" w:bidi="ar"/>
        </w:rPr>
        <w:t>2</w:t>
      </w:r>
      <w:r>
        <w:rPr>
          <w:rFonts w:hint="eastAsia" w:ascii="宋体" w:hAnsi="宋体" w:eastAsia="宋体" w:cs="宋体"/>
          <w:color w:val="000000"/>
          <w:kern w:val="0"/>
          <w:sz w:val="18"/>
          <w:szCs w:val="18"/>
          <w:lang w:val="en-US" w:eastAsia="zh-CN" w:bidi="ar"/>
        </w:rPr>
        <w:t>年无国有资本经营预算拨款安排的支出 ，故此表无数据。</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bl>
      <w:tblPr>
        <w:tblStyle w:val="5"/>
        <w:tblW w:w="14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0"/>
        <w:gridCol w:w="3690"/>
        <w:gridCol w:w="2235"/>
        <w:gridCol w:w="1035"/>
        <w:gridCol w:w="1470"/>
        <w:gridCol w:w="720"/>
        <w:gridCol w:w="570"/>
        <w:gridCol w:w="720"/>
        <w:gridCol w:w="720"/>
        <w:gridCol w:w="720"/>
        <w:gridCol w:w="720"/>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760" w:type="dxa"/>
            <w:gridSpan w:val="12"/>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预算11表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76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8"/>
                <w:szCs w:val="28"/>
                <w:u w:val="none"/>
              </w:rPr>
            </w:pPr>
            <w:r>
              <w:rPr>
                <w:rFonts w:ascii="宋体" w:hAnsi="宋体" w:eastAsia="宋体" w:cs="宋体"/>
                <w:b/>
                <w:bCs/>
                <w:i w:val="0"/>
                <w:iCs w:val="0"/>
                <w:color w:val="000000"/>
                <w:kern w:val="0"/>
                <w:sz w:val="28"/>
                <w:szCs w:val="28"/>
                <w:u w:val="none"/>
                <w:lang w:val="en-US" w:eastAsia="zh-CN" w:bidi="ar"/>
              </w:rPr>
              <w:t>2022年项目支出预算表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7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单位名称：</w:t>
            </w:r>
          </w:p>
        </w:tc>
        <w:tc>
          <w:tcPr>
            <w:tcW w:w="12600"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伊川县酒后镇中心学校</w:t>
            </w:r>
          </w:p>
        </w:tc>
        <w:tc>
          <w:tcPr>
            <w:tcW w:w="99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类型</w:t>
            </w:r>
          </w:p>
        </w:tc>
        <w:tc>
          <w:tcPr>
            <w:tcW w:w="3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项目名称</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项目单位</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合计</w:t>
            </w:r>
          </w:p>
        </w:tc>
        <w:tc>
          <w:tcPr>
            <w:tcW w:w="2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本年拨款</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财政拨款结转结余</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财政专户管理资金</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4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一般公共预算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政府性基金预算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国有资本经营预算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一般公共预算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政府性基金预算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国有资本经营预算</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270.00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270.00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208024</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伊川县酒后镇中心学校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270.00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270.00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其他运转类</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公办幼儿园办公经费</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伊川县酒后镇中心学校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22.35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22.35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其他运转类</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普惠性幼儿园奖补资金</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伊川县酒后镇中心学校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23.58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23.58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特定目标类</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豫财教（2021）89号2022年城乡义务教育经费保障机制公用经费省级资金</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伊川县酒后镇中心学校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22.96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22.96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特定目标类</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豫财教（2021）89号2022年城乡义务教育经费保障机制公用经费中央资金</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伊川县酒后镇中心学校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143.45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143.45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特定目标类</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豫财教【2021】103号 2022年义务教育阶段乡村教师生活补助省级资金</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伊川县酒后镇中心学校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18.94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18.94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特定目标类</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豫财教（2021）90号提前下达2022年特岗教师补助资金中央资金</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伊川县酒后镇中心学校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38.72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38.72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6"/>
                <w:szCs w:val="16"/>
                <w:u w:val="none"/>
              </w:rPr>
            </w:pPr>
          </w:p>
        </w:tc>
      </w:tr>
    </w:tbl>
    <w:p>
      <w:pPr>
        <w:rPr>
          <w:rFonts w:hint="eastAsia"/>
          <w:lang w:val="en-US" w:eastAsia="zh-CN"/>
        </w:rPr>
      </w:pPr>
      <w:bookmarkStart w:id="0" w:name="_GoBack"/>
      <w:bookmarkEnd w:id="0"/>
    </w:p>
    <w:p>
      <w:pPr>
        <w:rPr>
          <w:rFonts w:hint="eastAsia"/>
          <w:lang w:val="en-US" w:eastAsia="zh-CN"/>
        </w:rPr>
      </w:pPr>
    </w:p>
    <w:tbl>
      <w:tblPr>
        <w:tblStyle w:val="5"/>
        <w:tblW w:w="144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6"/>
        <w:gridCol w:w="2625"/>
        <w:gridCol w:w="777"/>
        <w:gridCol w:w="833"/>
        <w:gridCol w:w="652"/>
        <w:gridCol w:w="486"/>
        <w:gridCol w:w="736"/>
        <w:gridCol w:w="763"/>
        <w:gridCol w:w="1194"/>
        <w:gridCol w:w="1333"/>
        <w:gridCol w:w="763"/>
        <w:gridCol w:w="763"/>
        <w:gridCol w:w="954"/>
        <w:gridCol w:w="1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47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6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7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3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5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8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6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9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3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6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6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5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97"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预算12表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14452"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2022年单位预算项目绩效目标表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单位编码（项目编码）</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项目单位 （项目名称）</w:t>
            </w:r>
          </w:p>
        </w:tc>
        <w:tc>
          <w:tcPr>
            <w:tcW w:w="274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项目金额（万元）</w:t>
            </w:r>
          </w:p>
        </w:tc>
        <w:tc>
          <w:tcPr>
            <w:tcW w:w="760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74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成本指标  </w:t>
            </w:r>
          </w:p>
        </w:tc>
        <w:tc>
          <w:tcPr>
            <w:tcW w:w="2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产出指标  </w:t>
            </w:r>
          </w:p>
        </w:tc>
        <w:tc>
          <w:tcPr>
            <w:tcW w:w="1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效益指标  </w:t>
            </w:r>
          </w:p>
        </w:tc>
        <w:tc>
          <w:tcPr>
            <w:tcW w:w="20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满意度指标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7"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资金总额</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政府预算资金</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财政专户管理资金</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单位资金</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三级指标</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指标值</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三级指标</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指标值</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三级指标</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指标值</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三级指标</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208024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伊川县酒后镇中心学校</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84.65</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84.65</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2"/>
                <w:szCs w:val="12"/>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2"/>
                <w:szCs w:val="12"/>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410329220000000024879</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公办幼儿园办公经费</w:t>
            </w: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22.35</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22.35</w:t>
            </w:r>
          </w:p>
        </w:tc>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2"/>
                <w:szCs w:val="12"/>
                <w:u w:val="none"/>
              </w:rPr>
            </w:pPr>
          </w:p>
        </w:tc>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2"/>
                <w:szCs w:val="12"/>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严格控制成本</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≤22.35万元</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教师人数</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≥80人</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提升管理水平</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稳步提升</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服务对象满意度</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2"/>
                <w:szCs w:val="1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2"/>
                <w:szCs w:val="12"/>
                <w:u w:val="none"/>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2"/>
                <w:szCs w:val="12"/>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2"/>
                <w:szCs w:val="12"/>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日常需求保障率</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≤96%</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2"/>
                <w:szCs w:val="1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2"/>
                <w:szCs w:val="12"/>
                <w:u w:val="none"/>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2"/>
                <w:szCs w:val="12"/>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2"/>
                <w:szCs w:val="12"/>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重大安全事故次数</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0次</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410329220000000024881</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普惠性幼儿园奖补资金</w:t>
            </w: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23.58</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23.58</w:t>
            </w:r>
          </w:p>
        </w:tc>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2"/>
                <w:szCs w:val="12"/>
                <w:u w:val="none"/>
              </w:rPr>
            </w:pPr>
          </w:p>
        </w:tc>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2"/>
                <w:szCs w:val="12"/>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严格控制成本</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≤23.58万元</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教师人数</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≥80人</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提升管理水平</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稳步提升</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服务对象满意度</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2"/>
                <w:szCs w:val="1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2"/>
                <w:szCs w:val="12"/>
                <w:u w:val="none"/>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2"/>
                <w:szCs w:val="12"/>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2"/>
                <w:szCs w:val="12"/>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日常需求保障率</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≤96%</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2"/>
                <w:szCs w:val="1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2"/>
                <w:szCs w:val="12"/>
                <w:u w:val="none"/>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2"/>
                <w:szCs w:val="12"/>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2"/>
                <w:szCs w:val="12"/>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重大安全事故次数</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0次</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410329220000000064810</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豫财教（2021）90号提前下达2022年特岗教师补助资金中央资金</w:t>
            </w: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38.72</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38.72</w:t>
            </w:r>
          </w:p>
        </w:tc>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2"/>
                <w:szCs w:val="12"/>
                <w:u w:val="none"/>
              </w:rPr>
            </w:pPr>
          </w:p>
        </w:tc>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2"/>
                <w:szCs w:val="12"/>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工资标准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387200元</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发放工资人数</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21人</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政策落实情况</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较好落实</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受益人群满意度</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2"/>
                <w:szCs w:val="1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2"/>
                <w:szCs w:val="12"/>
                <w:u w:val="none"/>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2"/>
                <w:szCs w:val="12"/>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2"/>
                <w:szCs w:val="12"/>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工资发放及时率</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100%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2"/>
                <w:szCs w:val="1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2"/>
                <w:szCs w:val="12"/>
                <w:u w:val="none"/>
              </w:rPr>
            </w:pPr>
          </w:p>
        </w:tc>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2"/>
                <w:szCs w:val="12"/>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2"/>
                <w:szCs w:val="12"/>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工资发放准确率</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100%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2"/>
                <w:szCs w:val="12"/>
                <w:u w:val="none"/>
              </w:rPr>
            </w:pPr>
          </w:p>
        </w:tc>
      </w:tr>
    </w:tbl>
    <w:p>
      <w:pPr>
        <w:rPr>
          <w:rFonts w:hint="eastAsia"/>
          <w:lang w:val="en-US" w:eastAsia="zh-CN"/>
        </w:rPr>
      </w:pPr>
    </w:p>
    <w:sectPr>
      <w:pgSz w:w="16783" w:h="11850" w:orient="landscape"/>
      <w:pgMar w:top="2098" w:right="1134" w:bottom="1757" w:left="1134" w:header="851" w:footer="992" w:gutter="0"/>
      <w:paperSrc w:other="4"/>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3224FF"/>
    <w:multiLevelType w:val="singleLevel"/>
    <w:tmpl w:val="DD3224FF"/>
    <w:lvl w:ilvl="0" w:tentative="0">
      <w:start w:val="1"/>
      <w:numFmt w:val="chineseCounting"/>
      <w:suff w:val="nothing"/>
      <w:lvlText w:val="%1、"/>
      <w:lvlJc w:val="left"/>
      <w:rPr>
        <w:rFonts w:hint="eastAsia"/>
      </w:rPr>
    </w:lvl>
  </w:abstractNum>
  <w:abstractNum w:abstractNumId="1">
    <w:nsid w:val="082214C7"/>
    <w:multiLevelType w:val="singleLevel"/>
    <w:tmpl w:val="082214C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ZjNjMjBkMDNhNmExOWYxOTIxYjE5ODY1ZjY3ODYifQ=="/>
  </w:docVars>
  <w:rsids>
    <w:rsidRoot w:val="180A0683"/>
    <w:rsid w:val="0067697A"/>
    <w:rsid w:val="01B377A2"/>
    <w:rsid w:val="01B446F6"/>
    <w:rsid w:val="020A2568"/>
    <w:rsid w:val="021D04ED"/>
    <w:rsid w:val="02A67A28"/>
    <w:rsid w:val="03463A74"/>
    <w:rsid w:val="03CA6453"/>
    <w:rsid w:val="04455AD9"/>
    <w:rsid w:val="07434552"/>
    <w:rsid w:val="08273E74"/>
    <w:rsid w:val="0C0A1AE2"/>
    <w:rsid w:val="0F294F2E"/>
    <w:rsid w:val="11C66DE5"/>
    <w:rsid w:val="124675EC"/>
    <w:rsid w:val="12551434"/>
    <w:rsid w:val="13174AE5"/>
    <w:rsid w:val="180A0683"/>
    <w:rsid w:val="19E77C35"/>
    <w:rsid w:val="1EBF050A"/>
    <w:rsid w:val="223B07F0"/>
    <w:rsid w:val="296323DA"/>
    <w:rsid w:val="2A7F045B"/>
    <w:rsid w:val="2BD63337"/>
    <w:rsid w:val="2C097269"/>
    <w:rsid w:val="30A457B2"/>
    <w:rsid w:val="31FF15AE"/>
    <w:rsid w:val="32B85545"/>
    <w:rsid w:val="33B30B27"/>
    <w:rsid w:val="342C5308"/>
    <w:rsid w:val="357A11D7"/>
    <w:rsid w:val="3B0E1195"/>
    <w:rsid w:val="3BD038FF"/>
    <w:rsid w:val="3F7668F2"/>
    <w:rsid w:val="404D19C2"/>
    <w:rsid w:val="41807B75"/>
    <w:rsid w:val="439C191C"/>
    <w:rsid w:val="44D072CC"/>
    <w:rsid w:val="44E87F0C"/>
    <w:rsid w:val="46C6427C"/>
    <w:rsid w:val="470E1780"/>
    <w:rsid w:val="49303C2F"/>
    <w:rsid w:val="493C0826"/>
    <w:rsid w:val="4C3E6369"/>
    <w:rsid w:val="4E7B594C"/>
    <w:rsid w:val="503E1575"/>
    <w:rsid w:val="50BD049E"/>
    <w:rsid w:val="510E181B"/>
    <w:rsid w:val="54104D89"/>
    <w:rsid w:val="54116F6A"/>
    <w:rsid w:val="56175171"/>
    <w:rsid w:val="56951575"/>
    <w:rsid w:val="56CB7B02"/>
    <w:rsid w:val="58003366"/>
    <w:rsid w:val="5AB346C0"/>
    <w:rsid w:val="5B6836FC"/>
    <w:rsid w:val="5F640499"/>
    <w:rsid w:val="60EB270E"/>
    <w:rsid w:val="651D292C"/>
    <w:rsid w:val="670342D9"/>
    <w:rsid w:val="69B840D1"/>
    <w:rsid w:val="6B336DF1"/>
    <w:rsid w:val="6B7E703D"/>
    <w:rsid w:val="6BE74E3F"/>
    <w:rsid w:val="6EFF5CCE"/>
    <w:rsid w:val="6FEF16BE"/>
    <w:rsid w:val="74366307"/>
    <w:rsid w:val="749A6EF3"/>
    <w:rsid w:val="74F040EF"/>
    <w:rsid w:val="75AB6268"/>
    <w:rsid w:val="75B27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15"/>
    <w:basedOn w:val="6"/>
    <w:qFormat/>
    <w:uiPriority w:val="0"/>
    <w:rPr>
      <w:rFonts w:ascii="Times New Roman" w:eastAsia="楷体_GB2312" w:cs="楷体_GB2312"/>
      <w:sz w:val="32"/>
      <w:szCs w:val="32"/>
    </w:rPr>
  </w:style>
  <w:style w:type="character" w:customStyle="1" w:styleId="8">
    <w:name w:val="20"/>
    <w:basedOn w:val="6"/>
    <w:qFormat/>
    <w:uiPriority w:val="0"/>
    <w:rPr>
      <w:rFonts w:ascii="Times New Roman" w:eastAsia="楷体_GB2312" w:cs="楷体_GB231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7219</Words>
  <Characters>9304</Characters>
  <Lines>0</Lines>
  <Paragraphs>0</Paragraphs>
  <TotalTime>8</TotalTime>
  <ScaleCrop>false</ScaleCrop>
  <LinksUpToDate>false</LinksUpToDate>
  <CharactersWithSpaces>9441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2022-06-26T08:57:00Z</dcterms:created>
  <dc:creator>Lenovo</dc:creator>
  <cp:lastModifiedBy>S·H·M三木</cp:lastModifiedBy>
  <dcterms:modified xsi:type="dcterms:W3CDTF">2023-07-11T08:56:20Z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FFE250997C1E46F5ACE925BE69E2BD2E</vt:lpwstr>
  </property>
</Properties>
</file>