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伊川县教育体育局（本级）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预算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  <w:t>目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3569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第一部分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伊川县教育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一、主要职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112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所属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预算单位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构成情况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21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第二部分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伊川县教育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局预算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21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第三部分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附件：202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伊川县教育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局预算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四、财政拨款收支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五、一般公共预算支出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、一般公共预算“三公”经费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、政府性基金预算支出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十、国有资本经营预算支出预算表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预算项目绩效目标表</w:t>
      </w:r>
    </w:p>
    <w:p>
      <w:pPr>
        <w:keepNext w:val="0"/>
        <w:keepLines w:val="0"/>
        <w:pageBreakBefore w:val="0"/>
        <w:widowControl/>
        <w:tabs>
          <w:tab w:val="left" w:pos="5931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931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宋体"/>
          <w:lang w:eastAsia="zh-CN"/>
        </w:rPr>
        <w:sectPr>
          <w:footerReference r:id="rId5" w:type="default"/>
          <w:pgSz w:w="11906" w:h="16839"/>
          <w:pgMar w:top="1984" w:right="1531" w:bottom="1417" w:left="1531" w:header="0" w:footer="1193" w:gutter="0"/>
          <w:pgNumType w:fmt="numberInDash" w:start="1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5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13" w:line="227" w:lineRule="auto"/>
        <w:ind w:left="3724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"/>
          <w:sz w:val="35"/>
          <w:szCs w:val="35"/>
        </w:rPr>
        <w:t>第</w:t>
      </w:r>
      <w:r>
        <w:rPr>
          <w:rFonts w:ascii="黑体" w:hAnsi="黑体" w:eastAsia="黑体" w:cs="黑体"/>
          <w:sz w:val="35"/>
          <w:szCs w:val="35"/>
        </w:rPr>
        <w:t>一部分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50" w:line="226" w:lineRule="auto"/>
        <w:ind w:left="2670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伊川县教</w:t>
      </w:r>
      <w:r>
        <w:rPr>
          <w:rFonts w:ascii="黑体" w:hAnsi="黑体" w:eastAsia="黑体" w:cs="黑体"/>
          <w:sz w:val="35"/>
          <w:szCs w:val="35"/>
        </w:rPr>
        <w:t>育体育局概况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08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 w:bidi="ar-SA"/>
        </w:rPr>
        <w:t>一、伊川县教育体育局主要职责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1.贯彻落实党和国家关于教育工作的方针政策和有关法律法规，起草有关教育的地方性法规、规章草案并监督实施；负责教育理论研究和宣传工作。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2.研究提出在全县教育系统坚持党的领导、加强党的建设政策措施并组织实施；统筹全县教育工作的总体布局并负责协调推进和督促落实。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.负责全县的基础教育、职业技术教育、中等专业教育、成人教育、特殊教育、学前教育的统筹规划、协调管理；研究拟订全县教育事业发展规划及年度计划；指导全县教育教学改革；审批和管理社会力量办学；负责全县教育信息的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4.统筹管理本部门教育经费和教育费附加；参与拟订教育基建投资和教育经费管理的政策并组织实施；负责教育系统内部审计工作；负责国内外对我县的教育援助、捐赠的协调服务工作。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5.负责全县基础教育工作；推进全县义务教育均衡发展和促进教育公平；督促落实中等和初等教育学校(含社会力量举办学校)设置标准、教学基本要求、教学基本条件；组织审定基础教育教学的地方性教材和补充教材(读本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6.指导全县教育督导工作，组织对各级各类学校的教育督导检查和评估验收工作；负责基础教育发展水平、质量的监测工作。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7.指导以就业为导向的职业教育发展与改革,落实中等职业教育教学指导文件和教学评估标准。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8.组织实施各类高校、中等专业学校在我县的招生;指导全县义务教育和学前教育招生工作；制定中等职业学校、中小学、幼儿园的招生计划并组织实施。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9.负责全县教育系统思想政治、意识形态工作，指导各级各类学校的德育、体育、卫生、艺术教育、劳动教育、国防教育和教育社团工作；指导全县教育系统落实好党的民族宗教政策；负责教育系统安全稳定与信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10.主管全县教师工作。负责教师资格制度的实施；按照规定权限负责有关干部管理工作；配合有关部门指导全县各级各类学校的人事管理和编制管理工作；负责教育系统的表彰奖励；归口管理教师和教育管理人员继续教育；指导各级各类学校内部人事与分配制度改革；指导全县教育系统人才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11.负责全县教育系统的教学研究工作和信息化建设工作。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12.负责各级各类学校的基本建设、修缮和学校布点、增设、撤销等事项；组织落实图书资料、实验室、电教室的建设工作。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13.落实国家语言文字工作的方针、政策；负责普通话推广工作。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14.贯彻落实党和国家体育及学校卫生工作方针、政策和法律、法规；研究拟定全县体育、学校卫生工作政策法规和发展规划并监督实施。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15.指导和推动体育体制改革，制定体育发展战略，编制全县体育、学校卫生事业中长期发展规划和年度计划。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16.指导社区、乡(镇)的体育工作，推行全民健身计划，指导开展群众性体育活动，实施国家体育锻炼标准，开展国民体质监测。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17.统筹规划竞技体育发展，研究和平衡全县体育运动项目设置与重点布局，为国家培养体育后备人才。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18.管理体育外事工作，创造条件组织参加和承办各种体育竞赛，举办县级综合性运动会，合理使用体彩公益金。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19.组织体育领域科技研究，发展体育社团的资格审查，会同有关部门管理全县体育社团，负责学校食品卫生管理和监督。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20.负责本部门、本系统突发公共事件的应急管理工作，贯彻落实突发公共事件应急预案，预防和处置突发公共事件。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21.组织指导全县教育系统的对外交流与合作。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22.完成县委、县政府交办的其他任务。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二、伊川县教育体育局预算单位构成情况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本预算为伊川县教育体育局本级预算，包括单位：办公室、党办、教育工会办、监察室、基础教育股、人事股、计划财务股、体育卫生股、成人职业教育股、师资培训股、发展规划股、安全股、信访办、审计股、督导室等股室的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13" w:line="600" w:lineRule="exact"/>
        <w:ind w:left="3724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"/>
          <w:sz w:val="35"/>
          <w:szCs w:val="35"/>
        </w:rPr>
        <w:t>第</w:t>
      </w:r>
      <w:r>
        <w:rPr>
          <w:rFonts w:ascii="黑体" w:hAnsi="黑体" w:eastAsia="黑体" w:cs="黑体"/>
          <w:sz w:val="35"/>
          <w:szCs w:val="35"/>
        </w:rPr>
        <w:t>二部分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50" w:line="600" w:lineRule="exact"/>
        <w:ind w:left="1395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2022</w:t>
      </w:r>
      <w:r>
        <w:rPr>
          <w:rFonts w:ascii="黑体" w:hAnsi="黑体" w:eastAsia="黑体" w:cs="黑体"/>
          <w:spacing w:val="-3"/>
          <w:sz w:val="35"/>
          <w:szCs w:val="35"/>
        </w:rPr>
        <w:t>年伊川县教育体育局预算情况说明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01" w:line="600" w:lineRule="exact"/>
        <w:ind w:left="60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4"/>
          <w:sz w:val="31"/>
          <w:szCs w:val="31"/>
        </w:rPr>
        <w:t>一、收入支</w:t>
      </w:r>
      <w:r>
        <w:rPr>
          <w:rFonts w:ascii="黑体" w:hAnsi="黑体" w:eastAsia="黑体" w:cs="黑体"/>
          <w:position w:val="4"/>
          <w:sz w:val="31"/>
          <w:szCs w:val="31"/>
        </w:rPr>
        <w:t>出预算总体情况说明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71" w:line="600" w:lineRule="exact"/>
        <w:ind w:left="2" w:firstLine="598"/>
        <w:textAlignment w:val="baseline"/>
        <w:rPr>
          <w:rFonts w:hint="default" w:ascii="仿宋" w:hAnsi="仿宋" w:eastAsia="仿宋" w:cs="仿宋"/>
          <w:sz w:val="31"/>
          <w:szCs w:val="31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伊川县教育体育局2022年收入总计8117.31万元，支出总计8117.31万元，与2021年预算相比，收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减少24254.83万元，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下降74.93%。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主要原因：2021年各乡镇中小学校经费在教育体育局预算，2022年各乡镇中小学校成为独立预算单位，其经费单独预算</w:t>
      </w:r>
      <w:r>
        <w:rPr>
          <w:rFonts w:hint="eastAsia" w:ascii="仿宋" w:hAnsi="仿宋" w:eastAsia="仿宋" w:cs="仿宋"/>
          <w:color w:val="7F7F7F"/>
          <w:spacing w:val="-1"/>
          <w:sz w:val="31"/>
          <w:szCs w:val="3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减少24254.83万元，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下降74.93%。主要原因：2022年各乡镇学校成为独立预算单位后经费不再从局本级列支。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60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2"/>
          <w:sz w:val="31"/>
          <w:szCs w:val="31"/>
        </w:rPr>
        <w:t>二、收入</w:t>
      </w:r>
      <w:r>
        <w:rPr>
          <w:rFonts w:ascii="黑体" w:hAnsi="黑体" w:eastAsia="黑体" w:cs="黑体"/>
          <w:position w:val="2"/>
          <w:sz w:val="31"/>
          <w:szCs w:val="31"/>
        </w:rPr>
        <w:t>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收入合计8117.31万元，本年一般公共预算收入5045.77万元;政府性基金预算收入0万元；国有资本经营预算收入0万元；上年结转结余一般公共预算收入3071.54万元;政府性基金预算收入0万元；国有资本经营预算收入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三、</w:t>
      </w:r>
      <w:r>
        <w:rPr>
          <w:rFonts w:ascii="黑体" w:hAnsi="黑体" w:eastAsia="黑体" w:cs="黑体"/>
          <w:sz w:val="31"/>
          <w:szCs w:val="31"/>
        </w:rPr>
        <w:t>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伊川县教育体育局2022年支出合计8117.31万元，其中：基本支出4366.67万元，占53.79%；项目支出3750.64万元，占46.21%。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64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四、财政拨款</w:t>
      </w:r>
      <w:r>
        <w:rPr>
          <w:rFonts w:ascii="黑体" w:hAnsi="黑体" w:eastAsia="黑体" w:cs="黑体"/>
          <w:sz w:val="31"/>
          <w:szCs w:val="31"/>
        </w:rPr>
        <w:t>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伊川县教育体育局2022年一般公共预算收支预算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8117.31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与2021年相比，一般公共预算收支预算减少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3327.15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29.07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%，主要原因：2021年各乡镇中小学校经费在教育体育局预算，2022年各乡镇中小学校成为独立预算单位，其经费单独预算。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政府性基金收支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预算与2021年保持一致。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五、一</w:t>
      </w:r>
      <w:r>
        <w:rPr>
          <w:rFonts w:ascii="黑体" w:hAnsi="黑体" w:eastAsia="黑体" w:cs="黑体"/>
          <w:sz w:val="31"/>
          <w:szCs w:val="31"/>
        </w:rPr>
        <w:t>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伊川县教育体育局2022年一般公共预算支出年初预算为8117.31万元。其中：基本支出4366.67万元，占53.79%；项目支出3750.64万元，占46.21%。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六、一</w:t>
      </w:r>
      <w:r>
        <w:rPr>
          <w:rFonts w:ascii="黑体" w:hAnsi="黑体" w:eastAsia="黑体" w:cs="黑体"/>
          <w:sz w:val="31"/>
          <w:szCs w:val="31"/>
        </w:rPr>
        <w:t>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伊川县教育体育局2022年一般公共预算基本支出年初预算为4366.67万元。其中：人员经费支出286.39万元，占6.56%；公用经费支出4080.28万元，占93.44%。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62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黑体" w:hAnsi="黑体" w:eastAsia="黑体" w:cs="黑体"/>
          <w:spacing w:val="1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黑体" w:hAnsi="黑体" w:eastAsia="黑体" w:cs="黑体"/>
          <w:spacing w:val="1"/>
          <w:sz w:val="31"/>
          <w:szCs w:val="31"/>
        </w:rPr>
        <w:t>经费支</w:t>
      </w:r>
      <w:r>
        <w:rPr>
          <w:rFonts w:ascii="黑体" w:hAnsi="黑体" w:eastAsia="黑体" w:cs="黑体"/>
          <w:sz w:val="31"/>
          <w:szCs w:val="31"/>
        </w:rPr>
        <w:t>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伊川县教育体育局2022年“三公”经费支出预算为0.90万元。2022年“三公”经费支出预算数比2021年减少2.67万元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，下降了74.79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(一)因公出国(境)费0万元。主要用于单位工作人员公务出国(境)的住宿费、旅费、伙食补助费、杂费、培训费等支出。预算数与2021年保持一致。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(二)公务接待费0.9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万元，主要用于高招外地监考教师接待等，预算数比2021年减少0.1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万元，较上年下降10%，主要原因是压减公务接待费。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(三)公务用车购置及运行费0万元。其中公务车辆购置费0万元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与2021年保持一致；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运行维护费预算数比2021年减少2.57万元，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下降了100%。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主要原因：根据公车改革政策，教育体育局公务车辆被政府调走。2022年教育局不再预算公务用车运行维护费。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60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八、政府性基金预算支出</w:t>
      </w:r>
      <w:r>
        <w:rPr>
          <w:rFonts w:ascii="黑体" w:hAnsi="黑体" w:eastAsia="黑体" w:cs="黑体"/>
          <w:sz w:val="31"/>
          <w:szCs w:val="31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伊川县教育体育局2022年未使用政府性基金预算拨款安排的支出。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九、国有资本</w:t>
      </w:r>
      <w:r>
        <w:rPr>
          <w:rFonts w:ascii="黑体" w:hAnsi="黑体" w:eastAsia="黑体" w:cs="黑体"/>
          <w:sz w:val="31"/>
          <w:szCs w:val="31"/>
        </w:rPr>
        <w:t>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伊川县教育体育局2022年未使用国有资金经营预算拨款安排的支出。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78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十、其他重要</w:t>
      </w:r>
      <w:r>
        <w:rPr>
          <w:rFonts w:ascii="黑体" w:hAnsi="黑体" w:eastAsia="黑体" w:cs="黑体"/>
          <w:spacing w:val="-1"/>
          <w:sz w:val="31"/>
          <w:szCs w:val="31"/>
        </w:rPr>
        <w:t>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90" w:line="600" w:lineRule="exact"/>
        <w:ind w:left="4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(一)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政(事业)单位机构运行经费支出预算情况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伊川县教育体育局2022年机关运行经费支出预算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4080.28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万元，主要保障机关正常运转及正常履职需要的办公费、水电费、物业费、维修费、差旅费等支出。与2021年相比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增加了3834.88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增长了1562.70%。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主要原因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是2022年教育系统其他教育附加费安排的支出3000万元列在了局本级基本支出的商品服务支出中。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2" w:line="600" w:lineRule="exact"/>
        <w:ind w:left="4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二)政府采购支出预算情况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2022年政府采购预算安排12万元，其中：政府采购货物预算12万元、政府采购工程预算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万元、政府采购服务预算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预算项目均按要求编制了绩效目标，从项目产出、项目效益、满意度等方面设置了绩效目标，综合反映了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63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四)国有资产占用情况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221" w:line="600" w:lineRule="exact"/>
        <w:ind w:left="16" w:firstLine="647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2021年期末，伊川县教育体育局共有车辆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辆，其中：一般公务用车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辆、一般执法执勤用车0辆、特种专业技术用车0辆，其他用车0辆，其他用车主要是0车0辆；单位价值50万元以上通用设备0套，单位价值100万元以上专用设备0套。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600" w:lineRule="exact"/>
        <w:ind w:left="63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伊川县教育体育局2022年无负责管理的专项转移支付项目。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14" w:line="227" w:lineRule="auto"/>
        <w:ind w:left="3792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"/>
          <w:sz w:val="35"/>
          <w:szCs w:val="35"/>
        </w:rPr>
        <w:t>第</w:t>
      </w:r>
      <w:r>
        <w:rPr>
          <w:rFonts w:ascii="黑体" w:hAnsi="黑体" w:eastAsia="黑体" w:cs="黑体"/>
          <w:sz w:val="35"/>
          <w:szCs w:val="35"/>
        </w:rPr>
        <w:t>三部分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205" w:line="225" w:lineRule="auto"/>
        <w:ind w:left="3871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59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01" w:line="357" w:lineRule="auto"/>
        <w:ind w:left="74" w:right="40" w:firstLine="6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357" w:lineRule="auto"/>
        <w:ind w:left="75" w:right="40" w:firstLine="63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事业收入：是指事业单位开展专业活动及辅助活动所取</w:t>
      </w:r>
      <w:r>
        <w:rPr>
          <w:rFonts w:ascii="仿宋" w:hAnsi="仿宋" w:eastAsia="仿宋" w:cs="仿宋"/>
          <w:spacing w:val="-1"/>
          <w:sz w:val="31"/>
          <w:szCs w:val="31"/>
        </w:rPr>
        <w:t>得的收入。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357" w:lineRule="auto"/>
        <w:ind w:firstLine="71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三、其他收入：是指单位取得的除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财政拨款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</w:t>
      </w:r>
      <w:r>
        <w:rPr>
          <w:rFonts w:ascii="仿宋" w:hAnsi="仿宋" w:eastAsia="仿宋" w:cs="仿宋"/>
          <w:spacing w:val="4"/>
          <w:sz w:val="31"/>
          <w:szCs w:val="31"/>
        </w:rPr>
        <w:t>单位经营收入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等以外的收入。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2" w:line="357" w:lineRule="auto"/>
        <w:ind w:left="68" w:right="40" w:firstLine="66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四、用事业基金弥补收支差额：是指事业</w:t>
      </w:r>
      <w:r>
        <w:rPr>
          <w:rFonts w:ascii="仿宋" w:hAnsi="仿宋" w:eastAsia="仿宋" w:cs="仿宋"/>
          <w:sz w:val="31"/>
          <w:szCs w:val="31"/>
        </w:rPr>
        <w:t>单位在当年的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财政</w:t>
      </w:r>
      <w:r>
        <w:rPr>
          <w:rFonts w:ascii="仿宋" w:hAnsi="仿宋" w:eastAsia="仿宋" w:cs="仿宋"/>
          <w:spacing w:val="-1"/>
          <w:sz w:val="31"/>
          <w:szCs w:val="31"/>
        </w:rPr>
        <w:t>拨款收入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其他收入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>不足以安排当</w:t>
      </w:r>
      <w:r>
        <w:rPr>
          <w:rFonts w:ascii="仿宋" w:hAnsi="仿宋" w:eastAsia="仿宋" w:cs="仿宋"/>
          <w:spacing w:val="1"/>
          <w:sz w:val="31"/>
          <w:szCs w:val="31"/>
        </w:rPr>
        <w:t>年支出的情</w:t>
      </w:r>
      <w:r>
        <w:rPr>
          <w:rFonts w:ascii="仿宋" w:hAnsi="仿宋" w:eastAsia="仿宋" w:cs="仿宋"/>
          <w:sz w:val="31"/>
          <w:szCs w:val="31"/>
        </w:rPr>
        <w:t>况下，使用以前年度积累的事业基金(即事业单位以</w:t>
      </w:r>
      <w:r>
        <w:rPr>
          <w:rFonts w:ascii="仿宋" w:hAnsi="仿宋" w:eastAsia="仿宋" w:cs="仿宋"/>
          <w:spacing w:val="10"/>
          <w:sz w:val="31"/>
          <w:szCs w:val="31"/>
        </w:rPr>
        <w:t>前各年度</w:t>
      </w:r>
      <w:r>
        <w:rPr>
          <w:rFonts w:ascii="仿宋" w:hAnsi="仿宋" w:eastAsia="仿宋" w:cs="仿宋"/>
          <w:spacing w:val="5"/>
          <w:sz w:val="31"/>
          <w:szCs w:val="31"/>
        </w:rPr>
        <w:t>收支相抵后，按国家规定提取、用于弥补以后年度收支</w:t>
      </w:r>
      <w:r>
        <w:rPr>
          <w:rFonts w:ascii="仿宋" w:hAnsi="仿宋" w:eastAsia="仿宋" w:cs="仿宋"/>
          <w:spacing w:val="1"/>
          <w:sz w:val="31"/>
          <w:szCs w:val="31"/>
        </w:rPr>
        <w:t>差额的基金)弥补当年收支缺</w:t>
      </w:r>
      <w:r>
        <w:rPr>
          <w:rFonts w:ascii="仿宋" w:hAnsi="仿宋" w:eastAsia="仿宋" w:cs="仿宋"/>
          <w:sz w:val="31"/>
          <w:szCs w:val="31"/>
        </w:rPr>
        <w:t>口的资金。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357" w:lineRule="auto"/>
        <w:ind w:left="77" w:right="40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五、基</w:t>
      </w:r>
      <w:r>
        <w:rPr>
          <w:rFonts w:ascii="仿宋" w:hAnsi="仿宋" w:eastAsia="仿宋" w:cs="仿宋"/>
          <w:spacing w:val="5"/>
          <w:sz w:val="31"/>
          <w:szCs w:val="31"/>
        </w:rPr>
        <w:t>本支出：是指为保障机构正常运转、完成日常工作任</w:t>
      </w:r>
      <w:r>
        <w:rPr>
          <w:rFonts w:ascii="仿宋" w:hAnsi="仿宋" w:eastAsia="仿宋" w:cs="仿宋"/>
          <w:spacing w:val="1"/>
          <w:sz w:val="31"/>
          <w:szCs w:val="31"/>
        </w:rPr>
        <w:t>务所必需的开支，其内容包括人员</w:t>
      </w:r>
      <w:r>
        <w:rPr>
          <w:rFonts w:ascii="仿宋" w:hAnsi="仿宋" w:eastAsia="仿宋" w:cs="仿宋"/>
          <w:sz w:val="31"/>
          <w:szCs w:val="31"/>
        </w:rPr>
        <w:t>经费和日常公用经费两部分。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1" w:line="357" w:lineRule="auto"/>
        <w:ind w:left="74" w:right="37" w:firstLine="63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六、项</w:t>
      </w:r>
      <w:r>
        <w:rPr>
          <w:rFonts w:ascii="仿宋" w:hAnsi="仿宋" w:eastAsia="仿宋" w:cs="仿宋"/>
          <w:spacing w:val="5"/>
          <w:sz w:val="31"/>
          <w:szCs w:val="31"/>
        </w:rPr>
        <w:t>目支出：是指在基本支出之外，为完成特定的行政工</w:t>
      </w:r>
      <w:r>
        <w:rPr>
          <w:rFonts w:ascii="仿宋" w:hAnsi="仿宋" w:eastAsia="仿宋" w:cs="仿宋"/>
          <w:spacing w:val="1"/>
          <w:sz w:val="31"/>
          <w:szCs w:val="31"/>
        </w:rPr>
        <w:t>作任务或事业发展</w:t>
      </w:r>
      <w:r>
        <w:rPr>
          <w:rFonts w:ascii="仿宋" w:hAnsi="仿宋" w:eastAsia="仿宋" w:cs="仿宋"/>
          <w:sz w:val="31"/>
          <w:szCs w:val="31"/>
        </w:rPr>
        <w:t>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88" w:firstLineChars="200"/>
        <w:jc w:val="both"/>
        <w:textAlignment w:val="auto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七、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>三</w:t>
      </w:r>
      <w:r>
        <w:rPr>
          <w:rFonts w:ascii="仿宋" w:hAnsi="仿宋" w:eastAsia="仿宋" w:cs="仿宋"/>
          <w:spacing w:val="-4"/>
          <w:sz w:val="31"/>
          <w:szCs w:val="31"/>
        </w:rPr>
        <w:t>公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pacing w:val="-4"/>
          <w:sz w:val="31"/>
          <w:szCs w:val="31"/>
        </w:rPr>
        <w:t>经费：是指纳入同级财政预算管理，单位使用财政</w:t>
      </w:r>
      <w:r>
        <w:rPr>
          <w:rFonts w:ascii="仿宋" w:hAnsi="仿宋" w:eastAsia="仿宋" w:cs="仿宋"/>
          <w:spacing w:val="10"/>
          <w:sz w:val="31"/>
          <w:szCs w:val="31"/>
        </w:rPr>
        <w:t>拨款</w:t>
      </w:r>
      <w:r>
        <w:rPr>
          <w:rFonts w:ascii="仿宋" w:hAnsi="仿宋" w:eastAsia="仿宋" w:cs="仿宋"/>
          <w:spacing w:val="5"/>
          <w:sz w:val="31"/>
          <w:szCs w:val="31"/>
        </w:rPr>
        <w:t>安排的因公出国(境)费、公务用车购置及运行费和公务接待费。其中，因公出国(境)费反映单位公务出国(境)的住宿费、差旅费、伙食补助费、杂费、培训费等支出；公务用车购</w:t>
      </w:r>
      <w:r>
        <w:rPr>
          <w:rFonts w:ascii="仿宋" w:hAnsi="仿宋" w:eastAsia="仿宋" w:cs="仿宋"/>
          <w:spacing w:val="2"/>
          <w:sz w:val="31"/>
          <w:szCs w:val="31"/>
        </w:rPr>
        <w:t>置</w:t>
      </w:r>
      <w:r>
        <w:rPr>
          <w:rFonts w:ascii="仿宋" w:hAnsi="仿宋" w:eastAsia="仿宋" w:cs="仿宋"/>
          <w:spacing w:val="6"/>
          <w:sz w:val="31"/>
          <w:szCs w:val="31"/>
        </w:rPr>
        <w:t>及运行费反映单位公务用车购置费及租用费、燃料费、维修费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过路过桥费、保险费、安全奖励费用等支出；公务接待费反映</w:t>
      </w:r>
      <w:r>
        <w:rPr>
          <w:rFonts w:ascii="仿宋" w:hAnsi="仿宋" w:eastAsia="仿宋" w:cs="仿宋"/>
          <w:spacing w:val="1"/>
          <w:sz w:val="31"/>
          <w:szCs w:val="31"/>
        </w:rPr>
        <w:t>单位按规定开支的各类公务接待(含外宾接待)</w:t>
      </w:r>
      <w:r>
        <w:rPr>
          <w:rFonts w:ascii="仿宋" w:hAnsi="仿宋" w:eastAsia="仿宋" w:cs="仿宋"/>
          <w:sz w:val="31"/>
          <w:szCs w:val="31"/>
        </w:rPr>
        <w:t>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before="3" w:line="360" w:lineRule="auto"/>
        <w:ind w:firstLine="79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八、</w:t>
      </w:r>
      <w:r>
        <w:rPr>
          <w:rFonts w:ascii="仿宋" w:hAnsi="仿宋" w:eastAsia="仿宋" w:cs="仿宋"/>
          <w:spacing w:val="5"/>
          <w:sz w:val="31"/>
          <w:szCs w:val="31"/>
        </w:rPr>
        <w:t>行政(事业)单位机构运行经费：是指为保障行政单位</w:t>
      </w:r>
      <w:r>
        <w:rPr>
          <w:rFonts w:ascii="仿宋" w:hAnsi="仿宋" w:eastAsia="仿宋" w:cs="仿宋"/>
          <w:spacing w:val="29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包括行政单位和事业单位)运行用于购买货物和服务的各项资</w:t>
      </w:r>
      <w:r>
        <w:rPr>
          <w:rFonts w:ascii="仿宋" w:hAnsi="仿宋" w:eastAsia="仿宋" w:cs="仿宋"/>
          <w:spacing w:val="10"/>
          <w:sz w:val="31"/>
          <w:szCs w:val="31"/>
        </w:rPr>
        <w:t>金，包括</w:t>
      </w:r>
      <w:r>
        <w:rPr>
          <w:rFonts w:ascii="仿宋" w:hAnsi="仿宋" w:eastAsia="仿宋" w:cs="仿宋"/>
          <w:spacing w:val="7"/>
          <w:sz w:val="31"/>
          <w:szCs w:val="31"/>
        </w:rPr>
        <w:t>办</w:t>
      </w:r>
      <w:r>
        <w:rPr>
          <w:rFonts w:ascii="仿宋" w:hAnsi="仿宋" w:eastAsia="仿宋" w:cs="仿宋"/>
          <w:spacing w:val="5"/>
          <w:sz w:val="31"/>
          <w:szCs w:val="31"/>
        </w:rPr>
        <w:t>公及印刷费、邮电费、差旅费、会议费、福利费、日</w:t>
      </w:r>
      <w:r>
        <w:rPr>
          <w:rFonts w:ascii="仿宋" w:hAnsi="仿宋" w:eastAsia="仿宋" w:cs="仿宋"/>
          <w:spacing w:val="6"/>
          <w:sz w:val="31"/>
          <w:szCs w:val="31"/>
        </w:rPr>
        <w:t>常维修费及一</w:t>
      </w:r>
      <w:r>
        <w:rPr>
          <w:rFonts w:ascii="仿宋" w:hAnsi="仿宋" w:eastAsia="仿宋" w:cs="仿宋"/>
          <w:spacing w:val="3"/>
          <w:sz w:val="31"/>
          <w:szCs w:val="31"/>
        </w:rPr>
        <w:t>般设备购置费、办公用房水电费、办公用房取暖费、</w:t>
      </w:r>
      <w:r>
        <w:rPr>
          <w:rFonts w:ascii="仿宋" w:hAnsi="仿宋" w:eastAsia="仿宋" w:cs="仿宋"/>
          <w:spacing w:val="9"/>
          <w:sz w:val="31"/>
          <w:szCs w:val="31"/>
        </w:rPr>
        <w:t>办</w:t>
      </w:r>
      <w:r>
        <w:rPr>
          <w:rFonts w:ascii="仿宋" w:hAnsi="仿宋" w:eastAsia="仿宋" w:cs="仿宋"/>
          <w:spacing w:val="7"/>
          <w:sz w:val="31"/>
          <w:szCs w:val="31"/>
        </w:rPr>
        <w:t>公用房物业管理费、公务用车运行维护费以及其他费用。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26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62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01" w:line="222" w:lineRule="auto"/>
        <w:ind w:left="18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附件：2022年伊川县教育体育局预算表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tbl>
      <w:tblPr>
        <w:tblStyle w:val="5"/>
        <w:tblW w:w="90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425"/>
        <w:gridCol w:w="322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单位名称: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（本级）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六、事业单位经营收入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七、上级补助收入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十三、农林水事务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十五、资源勘探信息等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十九、援助其他地区支出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二十、自然资源海洋气象等支出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二十一、住房保障支出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二十二、粮油物资储备支出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二十三、国有资本经营预算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二十四、灾害防治及应急管理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二十七、预备费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二十九、其他支出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三十、转移性支出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三十一、债务还本支出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三十二、债务付息支出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三十三、债务发行费用支出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三十四、抗疫特别国债安排的支出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sectPr>
          <w:footerReference r:id="rId6" w:type="default"/>
          <w:pgSz w:w="11906" w:h="16839"/>
          <w:pgMar w:top="1431" w:right="1431" w:bottom="1355" w:left="1379" w:header="0" w:footer="1193" w:gutter="0"/>
          <w:pgNumType w:fmt="numberInDash"/>
          <w:cols w:space="720" w:num="1"/>
        </w:sectPr>
      </w:pPr>
    </w:p>
    <w:tbl>
      <w:tblPr>
        <w:tblStyle w:val="5"/>
        <w:tblW w:w="14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25"/>
        <w:gridCol w:w="975"/>
        <w:gridCol w:w="915"/>
        <w:gridCol w:w="860"/>
        <w:gridCol w:w="939"/>
        <w:gridCol w:w="503"/>
        <w:gridCol w:w="503"/>
        <w:gridCol w:w="503"/>
        <w:gridCol w:w="396"/>
        <w:gridCol w:w="503"/>
        <w:gridCol w:w="475"/>
        <w:gridCol w:w="503"/>
        <w:gridCol w:w="503"/>
        <w:gridCol w:w="846"/>
        <w:gridCol w:w="869"/>
        <w:gridCol w:w="475"/>
        <w:gridCol w:w="720"/>
        <w:gridCol w:w="780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2022年单位收入预算表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20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6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其他收入  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W w:w="146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94"/>
        <w:gridCol w:w="495"/>
        <w:gridCol w:w="1110"/>
        <w:gridCol w:w="1499"/>
        <w:gridCol w:w="846"/>
        <w:gridCol w:w="960"/>
        <w:gridCol w:w="825"/>
        <w:gridCol w:w="1020"/>
        <w:gridCol w:w="1170"/>
        <w:gridCol w:w="1259"/>
        <w:gridCol w:w="1394"/>
        <w:gridCol w:w="1259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4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4366.67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4080.28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4366.67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4080.28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其他教育费附加安排的支出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1052.00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460.29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5"/>
        <w:tblW w:w="146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755"/>
        <w:gridCol w:w="3045"/>
        <w:gridCol w:w="1335"/>
        <w:gridCol w:w="1320"/>
        <w:gridCol w:w="1621"/>
        <w:gridCol w:w="141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2022年财政拨款收支预算表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0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收入  </w:t>
            </w:r>
          </w:p>
        </w:tc>
        <w:tc>
          <w:tcPr>
            <w:tcW w:w="10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　额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一般公共预算  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  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小计 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4983.72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4983.72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4983.72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（七）文化体育旅游与传媒支出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（九）医疗卫生与计划生育支出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（十二）城乡社区事务支出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（十三）农林水事务支出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（十九）援助其他地区支出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（二十）自然资源海洋气象等支出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（二十一）住房保障支出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（二十二）粮油物资储备支出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（二十三）国有资本经营预算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2022年财政拨款收支预算表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0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收入  </w:t>
            </w:r>
          </w:p>
        </w:tc>
        <w:tc>
          <w:tcPr>
            <w:tcW w:w="10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　额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一般公共预算  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  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小计 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（二十四）灾害防治及应急管理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（二十七）预备费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（二十九）其他支出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（三十）转移性支出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（三十一）债务还本支出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（三十二）债务付息支出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（三十三）债务发行费用支出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（三十四）抗疫特别国债安排的支出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1246.73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6292.50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4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85"/>
        <w:gridCol w:w="705"/>
        <w:gridCol w:w="825"/>
        <w:gridCol w:w="2055"/>
        <w:gridCol w:w="1050"/>
        <w:gridCol w:w="1170"/>
        <w:gridCol w:w="1095"/>
        <w:gridCol w:w="1170"/>
        <w:gridCol w:w="1170"/>
        <w:gridCol w:w="900"/>
        <w:gridCol w:w="930"/>
        <w:gridCol w:w="1020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1568.99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其他教育费附加安排的支出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1512.29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tbl>
      <w:tblPr>
        <w:tblStyle w:val="5"/>
        <w:tblW w:w="14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5"/>
        <w:gridCol w:w="2055"/>
        <w:gridCol w:w="2055"/>
        <w:gridCol w:w="2055"/>
        <w:gridCol w:w="2055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0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</w:t>
            </w:r>
          </w:p>
        </w:tc>
        <w:tc>
          <w:tcPr>
            <w:tcW w:w="6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4366.67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津贴补贴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其他对个人和家庭的补助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基本工资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福利费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其他商品和服务支出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4008.00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工会经费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办公费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退休费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机关事业单位基本养老保险缴费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tbl>
      <w:tblPr>
        <w:tblStyle w:val="5"/>
        <w:tblW w:w="14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81"/>
        <w:gridCol w:w="1830"/>
        <w:gridCol w:w="627"/>
        <w:gridCol w:w="772"/>
        <w:gridCol w:w="1154"/>
        <w:gridCol w:w="1046"/>
        <w:gridCol w:w="846"/>
        <w:gridCol w:w="972"/>
        <w:gridCol w:w="493"/>
        <w:gridCol w:w="655"/>
        <w:gridCol w:w="846"/>
        <w:gridCol w:w="522"/>
        <w:gridCol w:w="522"/>
        <w:gridCol w:w="522"/>
        <w:gridCol w:w="523"/>
        <w:gridCol w:w="52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2022年支出经济分类汇总表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单位名称：  </w:t>
            </w:r>
          </w:p>
        </w:tc>
        <w:tc>
          <w:tcPr>
            <w:tcW w:w="10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部门预算经济分类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政府预算经济分类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其他收入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8117.31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5045.77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3071.54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321.31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380.03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4553.62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4410.80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4410.80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2136.19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2124.19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5"/>
        <w:tblW w:w="14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5"/>
        <w:gridCol w:w="1860"/>
        <w:gridCol w:w="630"/>
        <w:gridCol w:w="780"/>
        <w:gridCol w:w="1170"/>
        <w:gridCol w:w="1050"/>
        <w:gridCol w:w="810"/>
        <w:gridCol w:w="975"/>
        <w:gridCol w:w="495"/>
        <w:gridCol w:w="660"/>
        <w:gridCol w:w="780"/>
        <w:gridCol w:w="525"/>
        <w:gridCol w:w="525"/>
        <w:gridCol w:w="525"/>
        <w:gridCol w:w="525"/>
        <w:gridCol w:w="525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2022年支出经济分类汇总表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单位名称：  </w:t>
            </w:r>
          </w:p>
        </w:tc>
        <w:tc>
          <w:tcPr>
            <w:tcW w:w="9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部门预算经济分类  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政府预算经济分类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其他收入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4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670"/>
        <w:gridCol w:w="2580"/>
        <w:gridCol w:w="2655"/>
        <w:gridCol w:w="2340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单位名称:</w:t>
            </w:r>
          </w:p>
        </w:tc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4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W w:w="14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30"/>
        <w:gridCol w:w="675"/>
        <w:gridCol w:w="1185"/>
        <w:gridCol w:w="1575"/>
        <w:gridCol w:w="795"/>
        <w:gridCol w:w="1050"/>
        <w:gridCol w:w="1470"/>
        <w:gridCol w:w="1170"/>
        <w:gridCol w:w="1170"/>
        <w:gridCol w:w="1170"/>
        <w:gridCol w:w="915"/>
        <w:gridCol w:w="765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2022年政府性基金支出预算表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备注：伊川县教育体育局2022年无政府性基金安排的支出，故此表无数据。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4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30"/>
        <w:gridCol w:w="675"/>
        <w:gridCol w:w="1185"/>
        <w:gridCol w:w="1681"/>
        <w:gridCol w:w="569"/>
        <w:gridCol w:w="840"/>
        <w:gridCol w:w="1185"/>
        <w:gridCol w:w="1170"/>
        <w:gridCol w:w="1170"/>
        <w:gridCol w:w="1170"/>
        <w:gridCol w:w="945"/>
        <w:gridCol w:w="1170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预算10表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2022年国有资本经营支出预算表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备注：伊川县教育体育局2022年无国有资本经营预算拨款安排的支出，故此表无数据。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48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"/>
        <w:gridCol w:w="731"/>
        <w:gridCol w:w="87"/>
        <w:gridCol w:w="96"/>
        <w:gridCol w:w="1017"/>
        <w:gridCol w:w="82"/>
        <w:gridCol w:w="100"/>
        <w:gridCol w:w="451"/>
        <w:gridCol w:w="21"/>
        <w:gridCol w:w="156"/>
        <w:gridCol w:w="115"/>
        <w:gridCol w:w="145"/>
        <w:gridCol w:w="505"/>
        <w:gridCol w:w="192"/>
        <w:gridCol w:w="212"/>
        <w:gridCol w:w="271"/>
        <w:gridCol w:w="189"/>
        <w:gridCol w:w="212"/>
        <w:gridCol w:w="88"/>
        <w:gridCol w:w="32"/>
        <w:gridCol w:w="34"/>
        <w:gridCol w:w="187"/>
        <w:gridCol w:w="212"/>
        <w:gridCol w:w="606"/>
        <w:gridCol w:w="91"/>
        <w:gridCol w:w="35"/>
        <w:gridCol w:w="57"/>
        <w:gridCol w:w="228"/>
        <w:gridCol w:w="459"/>
        <w:gridCol w:w="245"/>
        <w:gridCol w:w="203"/>
        <w:gridCol w:w="9"/>
        <w:gridCol w:w="30"/>
        <w:gridCol w:w="750"/>
        <w:gridCol w:w="42"/>
        <w:gridCol w:w="401"/>
        <w:gridCol w:w="121"/>
        <w:gridCol w:w="92"/>
        <w:gridCol w:w="44"/>
        <w:gridCol w:w="194"/>
        <w:gridCol w:w="583"/>
        <w:gridCol w:w="22"/>
        <w:gridCol w:w="114"/>
        <w:gridCol w:w="316"/>
        <w:gridCol w:w="131"/>
        <w:gridCol w:w="493"/>
        <w:gridCol w:w="16"/>
        <w:gridCol w:w="79"/>
        <w:gridCol w:w="231"/>
        <w:gridCol w:w="212"/>
        <w:gridCol w:w="209"/>
        <w:gridCol w:w="13"/>
        <w:gridCol w:w="355"/>
        <w:gridCol w:w="227"/>
        <w:gridCol w:w="212"/>
        <w:gridCol w:w="359"/>
        <w:gridCol w:w="6"/>
        <w:gridCol w:w="96"/>
        <w:gridCol w:w="224"/>
        <w:gridCol w:w="212"/>
        <w:gridCol w:w="434"/>
        <w:gridCol w:w="172"/>
        <w:gridCol w:w="58"/>
        <w:gridCol w:w="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0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0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23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5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265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115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20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5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735.70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3014.94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3750.64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735.70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3014.94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高招工作经费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上年结转非税收入安排资金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54.04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教育督导经费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上年结转公办幼儿园生均财政拨款、民办幼儿园奖补资金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上年结转周转房宿舍建设省、市级资金等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1576.00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1576.00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上年结转野狐岭小学运动场勘探经费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上年结转2021年特岗教师中央补助资金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教育统计工作经费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上年结转教育统计工作经费、教师节经费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21.27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上年结转2020-2021年原民师养老补贴县级配套资金</w:t>
            </w:r>
          </w:p>
        </w:tc>
        <w:tc>
          <w:tcPr>
            <w:tcW w:w="21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378.21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378.21</w:t>
            </w:r>
          </w:p>
        </w:tc>
        <w:tc>
          <w:tcPr>
            <w:tcW w:w="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0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0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231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伊川县教育体育局（本级）</w:t>
            </w:r>
          </w:p>
        </w:tc>
        <w:tc>
          <w:tcPr>
            <w:tcW w:w="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5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7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2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11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21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原民师养老补贴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教师节经费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上年结转图书购置、机房拆迁等资金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486.83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486.83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招聘教师工作经费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上年结转2021年督学工作津贴及中小学一级教师职评工作经费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23.78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23.78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上年结转体育彩票公益金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上年结转师资培训经费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老年体协工作经费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上年结转老年体协经费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豫财综【2021】36号2022年体育彩票公益金（体育事业发展专项经费）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豫财综【2021】36号2022年体育彩票公益金（返还市县体彩公益金）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293.00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2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21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1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14795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05" w:hRule="atLeast"/>
        </w:trPr>
        <w:tc>
          <w:tcPr>
            <w:tcW w:w="21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302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381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8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0" w:hRule="atLeast"/>
        </w:trPr>
        <w:tc>
          <w:tcPr>
            <w:tcW w:w="2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208001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伊川县教育体育局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3454.84</w:t>
            </w: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21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410329220000000022916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高招工作经费</w:t>
            </w:r>
          </w:p>
        </w:tc>
        <w:tc>
          <w:tcPr>
            <w:tcW w:w="8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根据核定金额</w:t>
            </w: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≤10万元</w:t>
            </w: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参与高招工作巡视人数、物资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人员巡视、用车、物资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保证高招顺利进行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顺利进行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参与高招人员</w:t>
            </w: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高招工作顺利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保证高招工作圆满完成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1个月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≤30天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4" w:hRule="atLeast"/>
        </w:trPr>
        <w:tc>
          <w:tcPr>
            <w:tcW w:w="21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410329220000000023226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8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9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比赛所需裁判劳务费等按省标准</w:t>
            </w: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≤11万元</w:t>
            </w: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各项社会群众体育比赛次数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≥5次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促进群众体育发展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带动更多人员参加体育锻炼，提升全民体质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社会各界爱好体育人员满意度</w:t>
            </w: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≤0次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比赛公平进行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保证各项比赛顺利完成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全年各项比赛完成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≤12月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79" w:hRule="atLeast"/>
        </w:trPr>
        <w:tc>
          <w:tcPr>
            <w:tcW w:w="21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410329220000000023230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老年体协工作经费</w:t>
            </w:r>
          </w:p>
        </w:tc>
        <w:tc>
          <w:tcPr>
            <w:tcW w:w="8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以工作目标计划为准</w:t>
            </w: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≤10万元</w:t>
            </w: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举办老年人体育活动次数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≥5次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更多老年人参加体育活动积极性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提高老年人的精神风貌和健身风采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老年人群满意度</w:t>
            </w: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单次活动成本控制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&lt;2万元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全部完成时间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每年11月之前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21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410329220000000023608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招聘教师工作经费</w:t>
            </w:r>
          </w:p>
        </w:tc>
        <w:tc>
          <w:tcPr>
            <w:tcW w:w="8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9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按照核定金额</w:t>
            </w: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≤11万元</w:t>
            </w: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按政府提供指标数进行招聘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≤300人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保证教育持续发展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促进教育可持续发展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各学校</w:t>
            </w: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能胜任教学工作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符合招聘标准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5" w:hRule="atLeast"/>
        </w:trPr>
        <w:tc>
          <w:tcPr>
            <w:tcW w:w="21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1年内完成</w:t>
            </w:r>
          </w:p>
        </w:tc>
        <w:tc>
          <w:tcPr>
            <w:tcW w:w="1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≤12月</w:t>
            </w:r>
          </w:p>
        </w:tc>
        <w:tc>
          <w:tcPr>
            <w:tcW w:w="10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285" w:hRule="atLeast"/>
        </w:trPr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570" w:hRule="atLeast"/>
        </w:trPr>
        <w:tc>
          <w:tcPr>
            <w:tcW w:w="14737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05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910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535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3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9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7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82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410329220000000023611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原民师养老补贴</w:t>
            </w:r>
          </w:p>
        </w:tc>
        <w:tc>
          <w:tcPr>
            <w:tcW w:w="8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316.90</w:t>
            </w:r>
          </w:p>
        </w:tc>
        <w:tc>
          <w:tcPr>
            <w:tcW w:w="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人均补助标准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10-400元/人/月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≥4850人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民师满意度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≥377.95万元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民办教师养老要求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符合相关文件要求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28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按时发放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679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410329220000000025235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教育统计工作经费</w:t>
            </w:r>
          </w:p>
        </w:tc>
        <w:tc>
          <w:tcPr>
            <w:tcW w:w="8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严格控制金额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≤55万元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≥500人次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保障统计工作顺利进行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保质保量及时完成统计任务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服务满意度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28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培训、会议次数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≥5次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符合统计工作要求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完成统计任务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65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410329220000000025236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教师节经费</w:t>
            </w:r>
          </w:p>
        </w:tc>
        <w:tc>
          <w:tcPr>
            <w:tcW w:w="8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人均奖励金额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≤1000元/人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教师节奖励人数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≥500人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促进教育良好发展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能够持续影响教育发展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≤50万元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按政府标准要求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符合政府表彰要求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每年教师节前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555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410329220000000026882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教育督导经费</w:t>
            </w:r>
          </w:p>
        </w:tc>
        <w:tc>
          <w:tcPr>
            <w:tcW w:w="8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财政核定金额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≤2万元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督导人员数量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对促进教育良性发展影响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影响明显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社会各界满意度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454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按照国家督导条例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符合督导要求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555" w:hRule="atLeast"/>
        </w:trPr>
        <w:tc>
          <w:tcPr>
            <w:tcW w:w="20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410329220000000081206</w:t>
            </w:r>
          </w:p>
        </w:tc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上年结转周转房宿舍建设省、市级资金等</w:t>
            </w:r>
          </w:p>
        </w:tc>
        <w:tc>
          <w:tcPr>
            <w:tcW w:w="84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1576.00</w:t>
            </w:r>
          </w:p>
        </w:tc>
        <w:tc>
          <w:tcPr>
            <w:tcW w:w="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1576.00</w:t>
            </w:r>
          </w:p>
        </w:tc>
        <w:tc>
          <w:tcPr>
            <w:tcW w:w="6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≤1576万元</w:t>
            </w: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高中建设数量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提升乡村教师幸福感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教师学生满意度</w:t>
            </w: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28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周转房建设数量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改善高中办学条件</w:t>
            </w: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逐步提升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" w:type="dxa"/>
          <w:trHeight w:val="345" w:hRule="atLeast"/>
        </w:trPr>
        <w:tc>
          <w:tcPr>
            <w:tcW w:w="20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建设质量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符合行业准则</w:t>
            </w:r>
          </w:p>
        </w:tc>
        <w:tc>
          <w:tcPr>
            <w:tcW w:w="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570" w:hRule="atLeast"/>
        </w:trPr>
        <w:tc>
          <w:tcPr>
            <w:tcW w:w="1456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405" w:hRule="atLeast"/>
        </w:trPr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805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55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43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5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8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7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82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795" w:hRule="atLeast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410329220000000081207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上年结转2021年特岗教师中央补助资金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248.81</w:t>
            </w: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525" w:hRule="atLeast"/>
        </w:trPr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410329220000000081208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上年结转体育彩票公益金</w:t>
            </w:r>
          </w:p>
        </w:tc>
        <w:tc>
          <w:tcPr>
            <w:tcW w:w="8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≤110万元</w:t>
            </w: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运动器材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≥5件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器材使用率</w:t>
            </w: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根据行业标准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454" w:hRule="atLeast"/>
        </w:trPr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410329220000000081209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上年结转图书购置、机房拆迁等资金</w:t>
            </w:r>
          </w:p>
        </w:tc>
        <w:tc>
          <w:tcPr>
            <w:tcW w:w="8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486.83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486.83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≤486.83万元</w:t>
            </w: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中小学图书采购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≥1批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提升办学水平</w:t>
            </w: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城域网拆迁数量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十四五教育规划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建设学校数量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28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600" w:hRule="atLeast"/>
        </w:trPr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410329220000000081210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上年结转2020-2021年原民师养老补贴县级配套资金</w:t>
            </w:r>
          </w:p>
        </w:tc>
        <w:tc>
          <w:tcPr>
            <w:tcW w:w="8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378.21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378.21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≤316.96万元</w:t>
            </w: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民师所属乡镇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对教师的发展</w:t>
            </w: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促进教师队伍稳定发展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原民办教师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555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民办教师养老政策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630" w:hRule="atLeast"/>
        </w:trPr>
        <w:tc>
          <w:tcPr>
            <w:tcW w:w="2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410329220000000081211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上年结转野狐岭小学运动场勘探经费</w:t>
            </w:r>
          </w:p>
        </w:tc>
        <w:tc>
          <w:tcPr>
            <w:tcW w:w="8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12.36</w:t>
            </w:r>
          </w:p>
        </w:tc>
        <w:tc>
          <w:tcPr>
            <w:tcW w:w="6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按照预算</w:t>
            </w: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≤12.36万元</w:t>
            </w: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勘探学校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提升办学水平</w:t>
            </w: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2" w:type="dxa"/>
          <w:trHeight w:val="630" w:hRule="atLeast"/>
        </w:trPr>
        <w:tc>
          <w:tcPr>
            <w:tcW w:w="2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符合行业规定</w:t>
            </w:r>
          </w:p>
        </w:tc>
        <w:tc>
          <w:tcPr>
            <w:tcW w:w="1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  <w:tc>
          <w:tcPr>
            <w:tcW w:w="1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tbl>
      <w:tblPr>
        <w:tblStyle w:val="5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365"/>
        <w:gridCol w:w="810"/>
        <w:gridCol w:w="765"/>
        <w:gridCol w:w="675"/>
        <w:gridCol w:w="555"/>
        <w:gridCol w:w="1005"/>
        <w:gridCol w:w="870"/>
        <w:gridCol w:w="1680"/>
        <w:gridCol w:w="1170"/>
        <w:gridCol w:w="1035"/>
        <w:gridCol w:w="1020"/>
        <w:gridCol w:w="900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8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4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410329220000000081214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上年结转公办幼儿园生均财政拨款、民办幼儿园奖补资金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≤59.15万元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提升幼儿办学水平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幼儿家长满意度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符合国家标准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410329220000000081601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上年结转教育统计工作经费、教师节经费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≤21.27万元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教育统计次数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提升教师幸福感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教师节表彰人数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教育统计按要求完成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符合行业标准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410329220000000082002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上年结转师资培训经费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培训总成本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≤34.49万元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培训场次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对培训人员综合素质的改善或提升程度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稳步提高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学员所在单位满意度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培训出勤率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培训完成及时性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410329220000000082401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上年结转非税收入安排资金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≤54.04万元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提高服务水平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410329220000000082484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上年结转2021年督学工作津贴及中小学一级教师职评工作经费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23.78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根据预算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≤23.78万元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职称评定教师数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提升教师幸福感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参评教师满意度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按国家标准评定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410329220000000082491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上年结转老年体协经费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严格控制预算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≤10万元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活动人次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≥5000人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老年人运动水平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≥3小时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7" w:type="default"/>
      <w:pgSz w:w="16838" w:h="11906" w:orient="landscape"/>
      <w:pgMar w:top="397" w:right="1077" w:bottom="397" w:left="107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 w:firstLine="4506" w:firstLineChars="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96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96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zU0ODRlYzYxZmU3MjVjMDJkM2JiMmFhYTk1MDYifQ=="/>
  </w:docVars>
  <w:rsids>
    <w:rsidRoot w:val="73135996"/>
    <w:rsid w:val="0A701002"/>
    <w:rsid w:val="0CAC51AC"/>
    <w:rsid w:val="21FC1A76"/>
    <w:rsid w:val="2D714B4D"/>
    <w:rsid w:val="2E345DBC"/>
    <w:rsid w:val="4D4978AF"/>
    <w:rsid w:val="5D867E6A"/>
    <w:rsid w:val="5FB977AF"/>
    <w:rsid w:val="63284597"/>
    <w:rsid w:val="6C6307A2"/>
    <w:rsid w:val="715617A4"/>
    <w:rsid w:val="73135996"/>
    <w:rsid w:val="77204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10274</Words>
  <Characters>13259</Characters>
  <Lines>0</Lines>
  <Paragraphs>0</Paragraphs>
  <TotalTime>62</TotalTime>
  <ScaleCrop>false</ScaleCrop>
  <LinksUpToDate>false</LinksUpToDate>
  <CharactersWithSpaces>13394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2023-07-05T09:56:00Z</dcterms:created>
  <dc:creator>想你</dc:creator>
  <cp:lastModifiedBy>辉比寻常</cp:lastModifiedBy>
  <dcterms:modified xsi:type="dcterms:W3CDTF">2023-07-07T03:33:32Z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37ECCFA958854F71BDDE090E086C5D61</vt:lpwstr>
  </property>
</Properties>
</file>