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cs="Times New Roman"/>
          <w:b w:val="0"/>
          <w:bCs w:val="0"/>
          <w:spacing w:val="10"/>
          <w:sz w:val="44"/>
          <w:szCs w:val="44"/>
        </w:rPr>
      </w:pPr>
    </w:p>
    <w:p>
      <w:pPr>
        <w:spacing w:line="660" w:lineRule="exact"/>
        <w:jc w:val="center"/>
        <w:rPr>
          <w:rFonts w:hint="default" w:ascii="Times New Roman" w:hAnsi="Times New Roman" w:cs="Times New Roman"/>
          <w:b/>
          <w:spacing w:val="10"/>
          <w:sz w:val="44"/>
          <w:szCs w:val="44"/>
        </w:rPr>
      </w:pPr>
    </w:p>
    <w:p>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spacing w:line="640" w:lineRule="exact"/>
        <w:ind w:firstLine="1325" w:firstLineChars="200"/>
        <w:jc w:val="right"/>
        <w:rPr>
          <w:rFonts w:hint="default" w:ascii="Times New Roman" w:hAnsi="Times New Roman" w:eastAsia="楷体_GB2312" w:cs="Times New Roman"/>
          <w:b/>
          <w:spacing w:val="10"/>
          <w:sz w:val="64"/>
          <w:szCs w:val="64"/>
        </w:rPr>
      </w:pPr>
    </w:p>
    <w:p>
      <w:pPr>
        <w:pStyle w:val="11"/>
        <w:rPr>
          <w:rFonts w:hint="default"/>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eastAsia="仿宋_GB2312" w:cs="Times New Roman"/>
          <w:spacing w:val="10"/>
          <w:sz w:val="34"/>
          <w:szCs w:val="34"/>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关于下达2023年第九批衔接推进乡村振兴</w:t>
      </w:r>
    </w:p>
    <w:p>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pPr>
        <w:spacing w:line="580" w:lineRule="exact"/>
        <w:jc w:val="left"/>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eastAsia="zh-CN"/>
        </w:rPr>
        <w:t>县</w:t>
      </w:r>
      <w:r>
        <w:rPr>
          <w:rFonts w:hint="eastAsia" w:ascii="仿宋_GB2312" w:hAnsi="仿宋_GB2312" w:eastAsia="仿宋_GB2312" w:cs="仿宋_GB2312"/>
          <w:b/>
          <w:bCs/>
          <w:sz w:val="32"/>
          <w:szCs w:val="32"/>
          <w:lang w:eastAsia="zh-CN"/>
        </w:rPr>
        <w:t>农业农村局、县住建局、县水利局、江左镇、平等乡、白元镇、半坡镇、鸦岭镇、高山镇</w:t>
      </w:r>
      <w:r>
        <w:rPr>
          <w:rFonts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关于下达2023年伊川县江左镇耿村等村烟薯轮作等项目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val="en-US" w:eastAsia="zh-CN"/>
        </w:rPr>
        <w:t>江左镇耿村等村烟薯轮作等项目资金</w:t>
      </w:r>
      <w:r>
        <w:rPr>
          <w:rFonts w:hint="eastAsia" w:ascii="仿宋_GB2312" w:hAnsi="仿宋_GB2312" w:eastAsia="仿宋_GB2312" w:cs="仿宋_GB2312"/>
          <w:sz w:val="32"/>
          <w:szCs w:val="32"/>
          <w:highlight w:val="none"/>
          <w:lang w:val="en-US" w:eastAsia="zh-CN"/>
        </w:rPr>
        <w:t>23145027.71</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color w:val="000000"/>
          <w:sz w:val="32"/>
          <w:szCs w:val="32"/>
          <w:lang w:val="en-US" w:eastAsia="zh-CN"/>
        </w:rPr>
        <w:t>予以下达，</w:t>
      </w:r>
      <w:r>
        <w:rPr>
          <w:rFonts w:hint="eastAsia" w:ascii="仿宋_GB2312" w:hAnsi="仿宋_GB2312" w:eastAsia="仿宋_GB2312" w:cs="仿宋_GB2312"/>
          <w:sz w:val="32"/>
          <w:szCs w:val="32"/>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val="en-US" w:eastAsia="zh-CN"/>
        </w:rPr>
        <w:t>江左镇耿村等村烟薯轮作等项目资金</w:t>
      </w:r>
      <w:r>
        <w:rPr>
          <w:rFonts w:hint="eastAsia" w:ascii="仿宋_GB2312" w:hAnsi="仿宋_GB2312" w:eastAsia="仿宋_GB2312" w:cs="仿宋_GB2312"/>
          <w:sz w:val="32"/>
          <w:szCs w:val="32"/>
          <w:highlight w:val="none"/>
          <w:lang w:val="en-US" w:eastAsia="zh-CN"/>
        </w:rPr>
        <w:t>23145027.71</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pacing w:val="-6"/>
          <w:sz w:val="32"/>
          <w:szCs w:val="32"/>
          <w:lang w:val="en-US" w:eastAsia="zh-CN"/>
        </w:rPr>
        <w:t>（详见附表1）</w:t>
      </w:r>
      <w:r>
        <w:rPr>
          <w:rFonts w:hint="eastAsia" w:ascii="仿宋_GB2312" w:hAnsi="仿宋_GB2312" w:eastAsia="仿宋_GB2312" w:cs="仿宋_GB2312"/>
          <w:sz w:val="32"/>
          <w:szCs w:val="32"/>
          <w:lang w:val="en-US" w:eastAsia="zh-CN"/>
        </w:rPr>
        <w:t>。</w:t>
      </w: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000000"/>
          <w:sz w:val="32"/>
          <w:szCs w:val="32"/>
          <w:lang w:val="en-US" w:eastAsia="zh-CN"/>
        </w:rPr>
        <w:t>2023年伊川县特色种植补贴项目资金级次由省级调为中央（原下达文件号洛财预[2022]84号1000万元，现调整为豫财农综[2023]7号906万元、洛财农[2022]83号94万元</w:t>
      </w:r>
      <w:r>
        <w:rPr>
          <w:rFonts w:hint="eastAsia" w:ascii="仿宋_GB2312" w:hAnsi="仿宋_GB2312" w:eastAsia="仿宋_GB2312" w:cs="仿宋_GB2312"/>
          <w:spacing w:val="-6"/>
          <w:sz w:val="32"/>
          <w:szCs w:val="32"/>
          <w:lang w:val="en-US" w:eastAsia="zh-CN"/>
        </w:rPr>
        <w:t>（详见附表2）</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根据《关于印发伊川县开展整合使用财政涉农资金实施办法的通知》（伊政办[2016]68号）规定，本次下达的统筹整合资金列入2021政府收支科目“21305扶贫”科目。县农业农村局、县住建局、县水利局、江左镇、平等乡、白元镇、半坡镇、鸦岭镇、高山镇</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p>
    <w:p>
      <w:pPr>
        <w:pStyle w:val="3"/>
        <w:rPr>
          <w:rFonts w:hint="eastAsia" w:ascii="仿宋_GB2312" w:hAnsi="仿宋_GB2312" w:eastAsia="仿宋_GB2312" w:cs="仿宋_GB2312"/>
          <w:b/>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b w:val="0"/>
          <w:bCs/>
          <w:spacing w:val="-6"/>
          <w:sz w:val="32"/>
          <w:szCs w:val="32"/>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表</w:t>
      </w:r>
      <w:r>
        <w:rPr>
          <w:rFonts w:hint="eastAsia" w:ascii="仿宋_GB2312" w:hAnsi="仿宋_GB2312" w:eastAsia="仿宋_GB2312" w:cs="仿宋_GB2312"/>
          <w:b w:val="0"/>
          <w:bCs/>
          <w:spacing w:val="-6"/>
          <w:sz w:val="32"/>
          <w:szCs w:val="32"/>
        </w:rPr>
        <w:t>1：伊川县2023年第</w:t>
      </w:r>
      <w:r>
        <w:rPr>
          <w:rFonts w:hint="eastAsia" w:ascii="仿宋_GB2312" w:hAnsi="仿宋_GB2312" w:eastAsia="仿宋_GB2312" w:cs="仿宋_GB2312"/>
          <w:b w:val="0"/>
          <w:bCs/>
          <w:spacing w:val="-6"/>
          <w:sz w:val="32"/>
          <w:szCs w:val="32"/>
          <w:lang w:eastAsia="zh-CN"/>
        </w:rPr>
        <w:t>八</w:t>
      </w:r>
      <w:r>
        <w:rPr>
          <w:rFonts w:hint="eastAsia" w:ascii="仿宋_GB2312" w:hAnsi="仿宋_GB2312" w:eastAsia="仿宋_GB2312" w:cs="仿宋_GB2312"/>
          <w:b w:val="0"/>
          <w:bCs/>
          <w:spacing w:val="-6"/>
          <w:sz w:val="32"/>
          <w:szCs w:val="32"/>
        </w:rPr>
        <w:t>批衔接推进乡村振兴资金分配表</w:t>
      </w:r>
    </w:p>
    <w:p>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wordWrap w:val="0"/>
        <w:spacing w:line="580" w:lineRule="exact"/>
        <w:ind w:right="320"/>
        <w:jc w:val="right"/>
        <w:rPr>
          <w:rFonts w:hint="eastAsia" w:ascii="仿宋_GB2312" w:hAnsi="仿宋_GB2312" w:eastAsia="仿宋_GB2312" w:cs="仿宋_GB2312"/>
          <w:bCs/>
          <w:sz w:val="32"/>
          <w:szCs w:val="32"/>
          <w:lang w:val="en-US" w:eastAsia="zh-CN"/>
        </w:rPr>
      </w:pPr>
    </w:p>
    <w:p>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bookmarkStart w:id="0" w:name="_GoBack"/>
      <w:bookmarkEnd w:id="0"/>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NEf0nc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y4vTuqH4e0hEonMLXUYYafGNKWsbtqotAZ/nnPV41+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NEf0nccBAACNAwAADgAAAAAAAAABACAAAAAhAQAAZHJzL2Uyb0Rv&#10;Yy54bWxQSwUGAAAAAAYABgBZAQAAWgUAAAAA&#10;">
              <v:fill on="f" focussize="0,0"/>
              <v:stroke on="f"/>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B6348F"/>
    <w:rsid w:val="04693C4E"/>
    <w:rsid w:val="047848CB"/>
    <w:rsid w:val="048309CA"/>
    <w:rsid w:val="04904FA7"/>
    <w:rsid w:val="04AE18D1"/>
    <w:rsid w:val="05514C0D"/>
    <w:rsid w:val="0569577F"/>
    <w:rsid w:val="05B42E9A"/>
    <w:rsid w:val="05DD1F2C"/>
    <w:rsid w:val="066761DB"/>
    <w:rsid w:val="06FE6B3F"/>
    <w:rsid w:val="07911761"/>
    <w:rsid w:val="07927288"/>
    <w:rsid w:val="07BC2556"/>
    <w:rsid w:val="07F94CD8"/>
    <w:rsid w:val="080518B2"/>
    <w:rsid w:val="08176D67"/>
    <w:rsid w:val="089B6424"/>
    <w:rsid w:val="08C23B9D"/>
    <w:rsid w:val="099B3D15"/>
    <w:rsid w:val="0A7902E7"/>
    <w:rsid w:val="0A886720"/>
    <w:rsid w:val="0A9633BE"/>
    <w:rsid w:val="0B1F04F1"/>
    <w:rsid w:val="0B4618E4"/>
    <w:rsid w:val="0C281F69"/>
    <w:rsid w:val="0CBA589A"/>
    <w:rsid w:val="0D2349E0"/>
    <w:rsid w:val="0D884570"/>
    <w:rsid w:val="0DD203DE"/>
    <w:rsid w:val="0DEB1355"/>
    <w:rsid w:val="0DFA5B87"/>
    <w:rsid w:val="0DFB4B3D"/>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F50DA4"/>
    <w:rsid w:val="14F70077"/>
    <w:rsid w:val="15121A08"/>
    <w:rsid w:val="15A765F4"/>
    <w:rsid w:val="15C12D1A"/>
    <w:rsid w:val="16264B28"/>
    <w:rsid w:val="16442095"/>
    <w:rsid w:val="166B776B"/>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CC38EA"/>
    <w:rsid w:val="1F0A1899"/>
    <w:rsid w:val="1F2F403C"/>
    <w:rsid w:val="1F882FF2"/>
    <w:rsid w:val="1FAB4F33"/>
    <w:rsid w:val="1FC3402A"/>
    <w:rsid w:val="204F313A"/>
    <w:rsid w:val="205F59D0"/>
    <w:rsid w:val="21024E0E"/>
    <w:rsid w:val="21845A3B"/>
    <w:rsid w:val="21DE339D"/>
    <w:rsid w:val="21E64E17"/>
    <w:rsid w:val="224F429B"/>
    <w:rsid w:val="229121BE"/>
    <w:rsid w:val="22CB61C5"/>
    <w:rsid w:val="23067BC1"/>
    <w:rsid w:val="239105D5"/>
    <w:rsid w:val="23D30843"/>
    <w:rsid w:val="24763D61"/>
    <w:rsid w:val="24E414CB"/>
    <w:rsid w:val="24ED38F7"/>
    <w:rsid w:val="25E42F4C"/>
    <w:rsid w:val="27692073"/>
    <w:rsid w:val="27740131"/>
    <w:rsid w:val="27772FD6"/>
    <w:rsid w:val="27F136FF"/>
    <w:rsid w:val="28A57EEE"/>
    <w:rsid w:val="28BE7A85"/>
    <w:rsid w:val="29512E02"/>
    <w:rsid w:val="29F35969"/>
    <w:rsid w:val="29FD638B"/>
    <w:rsid w:val="2A507C8D"/>
    <w:rsid w:val="2B04264B"/>
    <w:rsid w:val="2B6C1A1A"/>
    <w:rsid w:val="2BCB379A"/>
    <w:rsid w:val="2BD338DE"/>
    <w:rsid w:val="2BEB1FDF"/>
    <w:rsid w:val="2BED37C5"/>
    <w:rsid w:val="2C030CFD"/>
    <w:rsid w:val="2C423B95"/>
    <w:rsid w:val="2C83526D"/>
    <w:rsid w:val="2D014BAF"/>
    <w:rsid w:val="2DA72612"/>
    <w:rsid w:val="2DB63A39"/>
    <w:rsid w:val="2DF87595"/>
    <w:rsid w:val="2DFC520C"/>
    <w:rsid w:val="2E163979"/>
    <w:rsid w:val="2E24646E"/>
    <w:rsid w:val="2F524B24"/>
    <w:rsid w:val="2FF124EE"/>
    <w:rsid w:val="2FF81ACE"/>
    <w:rsid w:val="3014442E"/>
    <w:rsid w:val="3068486C"/>
    <w:rsid w:val="30F5600E"/>
    <w:rsid w:val="312B7C81"/>
    <w:rsid w:val="318F119B"/>
    <w:rsid w:val="323A3FB6"/>
    <w:rsid w:val="32425283"/>
    <w:rsid w:val="32D87995"/>
    <w:rsid w:val="32E26A66"/>
    <w:rsid w:val="3324010F"/>
    <w:rsid w:val="3353526D"/>
    <w:rsid w:val="33D1381C"/>
    <w:rsid w:val="341D71A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E77773"/>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7C1E33"/>
    <w:rsid w:val="41903CF6"/>
    <w:rsid w:val="419B1996"/>
    <w:rsid w:val="41EA4FEF"/>
    <w:rsid w:val="422C5607"/>
    <w:rsid w:val="428C3121"/>
    <w:rsid w:val="42A41642"/>
    <w:rsid w:val="433810BE"/>
    <w:rsid w:val="43482915"/>
    <w:rsid w:val="435412BA"/>
    <w:rsid w:val="43B27D8E"/>
    <w:rsid w:val="43E166D0"/>
    <w:rsid w:val="440920A4"/>
    <w:rsid w:val="444035EC"/>
    <w:rsid w:val="447339C1"/>
    <w:rsid w:val="45284B01"/>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442E"/>
    <w:rsid w:val="4D6420F9"/>
    <w:rsid w:val="4DB17948"/>
    <w:rsid w:val="4DBC3CE3"/>
    <w:rsid w:val="4E410F19"/>
    <w:rsid w:val="4EAD6F8E"/>
    <w:rsid w:val="4F3124AF"/>
    <w:rsid w:val="4F413A95"/>
    <w:rsid w:val="4FB02649"/>
    <w:rsid w:val="4FD24E5F"/>
    <w:rsid w:val="4FD75C47"/>
    <w:rsid w:val="516271A9"/>
    <w:rsid w:val="51840FBC"/>
    <w:rsid w:val="51967E34"/>
    <w:rsid w:val="51A96D1F"/>
    <w:rsid w:val="51C23892"/>
    <w:rsid w:val="51CA1FB1"/>
    <w:rsid w:val="52123A5A"/>
    <w:rsid w:val="521A071F"/>
    <w:rsid w:val="530572E6"/>
    <w:rsid w:val="53206AC2"/>
    <w:rsid w:val="53770FA7"/>
    <w:rsid w:val="538854FD"/>
    <w:rsid w:val="54B9105D"/>
    <w:rsid w:val="54E00A96"/>
    <w:rsid w:val="551548AB"/>
    <w:rsid w:val="557305CA"/>
    <w:rsid w:val="56081C71"/>
    <w:rsid w:val="56205006"/>
    <w:rsid w:val="564D0A9D"/>
    <w:rsid w:val="565207EC"/>
    <w:rsid w:val="567D5FDA"/>
    <w:rsid w:val="58D2085F"/>
    <w:rsid w:val="59503A1A"/>
    <w:rsid w:val="59AB5A05"/>
    <w:rsid w:val="59BD32BD"/>
    <w:rsid w:val="5B0A0784"/>
    <w:rsid w:val="5B7025B1"/>
    <w:rsid w:val="5CD25094"/>
    <w:rsid w:val="5CD31049"/>
    <w:rsid w:val="5D3E5434"/>
    <w:rsid w:val="5D423C91"/>
    <w:rsid w:val="5D9B4FE1"/>
    <w:rsid w:val="5DA6514B"/>
    <w:rsid w:val="5DC13144"/>
    <w:rsid w:val="5DF07810"/>
    <w:rsid w:val="5DFE20F6"/>
    <w:rsid w:val="5EBF0CE7"/>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F97173"/>
    <w:rsid w:val="6530669A"/>
    <w:rsid w:val="655B1BDC"/>
    <w:rsid w:val="65B448F1"/>
    <w:rsid w:val="65C15EE3"/>
    <w:rsid w:val="66126EBF"/>
    <w:rsid w:val="667D4993"/>
    <w:rsid w:val="669E32AF"/>
    <w:rsid w:val="66D32D1F"/>
    <w:rsid w:val="66E75E1D"/>
    <w:rsid w:val="674F5770"/>
    <w:rsid w:val="67B457F0"/>
    <w:rsid w:val="67F97B02"/>
    <w:rsid w:val="68040309"/>
    <w:rsid w:val="696372B1"/>
    <w:rsid w:val="69B63885"/>
    <w:rsid w:val="69C556DC"/>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F96038"/>
    <w:rsid w:val="710B095A"/>
    <w:rsid w:val="71222EC5"/>
    <w:rsid w:val="715A570D"/>
    <w:rsid w:val="71B82978"/>
    <w:rsid w:val="720854ED"/>
    <w:rsid w:val="729F57FE"/>
    <w:rsid w:val="73593BFF"/>
    <w:rsid w:val="73E927EE"/>
    <w:rsid w:val="73ED1B12"/>
    <w:rsid w:val="74107201"/>
    <w:rsid w:val="74477EFB"/>
    <w:rsid w:val="7462740B"/>
    <w:rsid w:val="747252C4"/>
    <w:rsid w:val="7483352F"/>
    <w:rsid w:val="74AC5E7A"/>
    <w:rsid w:val="74F8638E"/>
    <w:rsid w:val="7513602F"/>
    <w:rsid w:val="756010C7"/>
    <w:rsid w:val="75621733"/>
    <w:rsid w:val="761E061B"/>
    <w:rsid w:val="76A2572F"/>
    <w:rsid w:val="76CF4937"/>
    <w:rsid w:val="77043E82"/>
    <w:rsid w:val="77094C32"/>
    <w:rsid w:val="77313E74"/>
    <w:rsid w:val="77883F14"/>
    <w:rsid w:val="77BB2B47"/>
    <w:rsid w:val="78D76DD5"/>
    <w:rsid w:val="78D87716"/>
    <w:rsid w:val="78FB231B"/>
    <w:rsid w:val="79326EA7"/>
    <w:rsid w:val="798A380F"/>
    <w:rsid w:val="79E61F64"/>
    <w:rsid w:val="7A344A7E"/>
    <w:rsid w:val="7A716B70"/>
    <w:rsid w:val="7B2077AB"/>
    <w:rsid w:val="7C442F72"/>
    <w:rsid w:val="7C6D60C7"/>
    <w:rsid w:val="7CAE6CB7"/>
    <w:rsid w:val="7D622C5C"/>
    <w:rsid w:val="7D7C0783"/>
    <w:rsid w:val="7D8C4E8F"/>
    <w:rsid w:val="7DD115D7"/>
    <w:rsid w:val="7E1A7890"/>
    <w:rsid w:val="7E6416D0"/>
    <w:rsid w:val="7E75381D"/>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21"/>
    <w:unhideWhenUsed/>
    <w:qFormat/>
    <w:uiPriority w:val="99"/>
    <w:pPr>
      <w:ind w:left="100" w:leftChars="2500"/>
    </w:pPr>
  </w:style>
  <w:style w:type="paragraph" w:styleId="5">
    <w:name w:val="Balloon Text"/>
    <w:basedOn w:val="1"/>
    <w:link w:val="20"/>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
    <w:basedOn w:val="3"/>
    <w:next w:val="12"/>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2">
    <w:name w:val="Body Text First Indent 2"/>
    <w:basedOn w:val="13"/>
    <w:qFormat/>
    <w:uiPriority w:val="0"/>
    <w:pPr>
      <w:ind w:firstLine="420" w:firstLineChars="200"/>
    </w:pPr>
  </w:style>
  <w:style w:type="paragraph" w:customStyle="1" w:styleId="13">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4">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5">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6">
    <w:name w:val="列表段落1"/>
    <w:basedOn w:val="1"/>
    <w:qFormat/>
    <w:uiPriority w:val="99"/>
    <w:pPr>
      <w:ind w:firstLine="420" w:firstLineChars="200"/>
    </w:pPr>
  </w:style>
  <w:style w:type="paragraph" w:customStyle="1" w:styleId="17">
    <w:name w:val="列表段落2"/>
    <w:basedOn w:val="1"/>
    <w:qFormat/>
    <w:uiPriority w:val="99"/>
    <w:pPr>
      <w:ind w:firstLine="420" w:firstLineChars="200"/>
    </w:pPr>
  </w:style>
  <w:style w:type="character" w:customStyle="1" w:styleId="18">
    <w:name w:val="页眉 字符"/>
    <w:basedOn w:val="10"/>
    <w:link w:val="7"/>
    <w:qFormat/>
    <w:uiPriority w:val="99"/>
    <w:rPr>
      <w:rFonts w:ascii="Calibri" w:hAnsi="Calibri" w:eastAsia="宋体" w:cs="Times New Roman"/>
      <w:kern w:val="2"/>
      <w:sz w:val="18"/>
      <w:szCs w:val="18"/>
    </w:rPr>
  </w:style>
  <w:style w:type="character" w:customStyle="1" w:styleId="19">
    <w:name w:val="页脚 字符"/>
    <w:basedOn w:val="10"/>
    <w:link w:val="6"/>
    <w:semiHidden/>
    <w:qFormat/>
    <w:uiPriority w:val="99"/>
    <w:rPr>
      <w:rFonts w:ascii="Calibri" w:hAnsi="Calibri" w:eastAsia="宋体" w:cs="Times New Roman"/>
      <w:kern w:val="2"/>
      <w:sz w:val="18"/>
      <w:szCs w:val="18"/>
    </w:rPr>
  </w:style>
  <w:style w:type="character" w:customStyle="1" w:styleId="20">
    <w:name w:val="批注框文本 字符"/>
    <w:basedOn w:val="10"/>
    <w:link w:val="5"/>
    <w:semiHidden/>
    <w:qFormat/>
    <w:uiPriority w:val="99"/>
    <w:rPr>
      <w:rFonts w:ascii="Calibri" w:hAnsi="Calibri"/>
      <w:kern w:val="2"/>
      <w:sz w:val="18"/>
      <w:szCs w:val="18"/>
    </w:rPr>
  </w:style>
  <w:style w:type="character" w:customStyle="1" w:styleId="21">
    <w:name w:val="日期 字符"/>
    <w:basedOn w:val="10"/>
    <w:link w:val="4"/>
    <w:semiHidden/>
    <w:qFormat/>
    <w:uiPriority w:val="99"/>
    <w:rPr>
      <w:rFonts w:ascii="Calibri" w:hAnsi="Calibri"/>
      <w:kern w:val="2"/>
      <w:sz w:val="21"/>
      <w:szCs w:val="22"/>
    </w:rPr>
  </w:style>
  <w:style w:type="paragraph" w:customStyle="1" w:styleId="22">
    <w:name w:val="正文2"/>
    <w:basedOn w:val="1"/>
    <w:next w:val="1"/>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864</Words>
  <Characters>989</Characters>
  <Lines>12</Lines>
  <Paragraphs>3</Paragraphs>
  <TotalTime>0</TotalTime>
  <ScaleCrop>false</ScaleCrop>
  <LinksUpToDate>false</LinksUpToDate>
  <CharactersWithSpaces>1018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2023-05-31T07:40:00Z</cp:lastPrinted>
  <dcterms:modified xsi:type="dcterms:W3CDTF">2023-06-08T07:50:32Z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FDC2FC184CEF44F8970379568DDB925A_13</vt:lpwstr>
  </property>
</Properties>
</file>