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spacing w:line="640" w:lineRule="exact"/>
        <w:jc w:val="center"/>
        <w:rPr>
          <w:rFonts w:ascii="Calibri" w:hAnsi="Calibri" w:eastAsia="宋体" w:cs="Times New Roman"/>
          <w:sz w:val="44"/>
          <w:szCs w:val="52"/>
        </w:rPr>
      </w:pPr>
    </w:p>
    <w:p>
      <w:pPr>
        <w:spacing w:line="640" w:lineRule="exact"/>
        <w:jc w:val="center"/>
        <w:rPr>
          <w:rFonts w:ascii="Calibri" w:hAnsi="Calibri" w:eastAsia="宋体" w:cs="Times New Roman"/>
          <w:sz w:val="44"/>
          <w:szCs w:val="52"/>
        </w:rPr>
      </w:pPr>
    </w:p>
    <w:p>
      <w:pPr>
        <w:jc w:val="center"/>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伊放管服组办〔</w:t>
      </w:r>
      <w:r>
        <w:rPr>
          <w:rFonts w:ascii="Times New Roman" w:hAnsi="Times New Roman" w:eastAsia="仿宋_GB2312" w:cs="Times New Roman"/>
          <w:sz w:val="32"/>
          <w:szCs w:val="40"/>
        </w:rPr>
        <w:t>20</w:t>
      </w:r>
      <w:r>
        <w:rPr>
          <w:rFonts w:hint="eastAsia" w:ascii="Times New Roman" w:hAnsi="Times New Roman" w:eastAsia="仿宋_GB2312" w:cs="Times New Roman"/>
          <w:sz w:val="32"/>
          <w:szCs w:val="40"/>
        </w:rPr>
        <w:t>2</w:t>
      </w:r>
      <w:r>
        <w:rPr>
          <w:rFonts w:ascii="Times New Roman" w:hAnsi="Times New Roman" w:eastAsia="仿宋_GB2312" w:cs="Times New Roman"/>
          <w:sz w:val="32"/>
          <w:szCs w:val="40"/>
        </w:rPr>
        <w:t>2</w:t>
      </w:r>
      <w:r>
        <w:rPr>
          <w:rFonts w:hint="eastAsia" w:ascii="Times New Roman" w:hAnsi="Times New Roman" w:eastAsia="仿宋_GB2312" w:cs="Times New Roman"/>
          <w:sz w:val="32"/>
          <w:szCs w:val="40"/>
        </w:rPr>
        <w:t>〕</w:t>
      </w:r>
      <w:r>
        <w:rPr>
          <w:rFonts w:hint="eastAsia" w:ascii="Times New Roman" w:hAnsi="Times New Roman" w:eastAsia="仿宋_GB2312" w:cs="Times New Roman"/>
          <w:sz w:val="32"/>
          <w:szCs w:val="40"/>
          <w:lang w:val="en-US" w:eastAsia="zh-CN"/>
        </w:rPr>
        <w:t>15</w:t>
      </w:r>
      <w:r>
        <w:rPr>
          <w:rFonts w:hint="eastAsia" w:ascii="Times New Roman" w:hAnsi="Times New Roman" w:eastAsia="仿宋_GB2312" w:cs="Times New Roman"/>
          <w:sz w:val="32"/>
          <w:szCs w:val="40"/>
        </w:rPr>
        <w:t>号</w:t>
      </w:r>
    </w:p>
    <w:p>
      <w:pPr>
        <w:spacing w:line="592" w:lineRule="exact"/>
        <w:rPr>
          <w:rFonts w:ascii="楷体_GB2312"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sz w:val="44"/>
          <w:szCs w:val="44"/>
          <w:lang w:val="en-US" w:eastAsia="zh-CN"/>
        </w:rPr>
      </w:pPr>
      <w:r>
        <w:rPr>
          <w:rFonts w:hint="eastAsia" w:ascii="方正小标宋简体" w:hAnsi="方正小标宋简体" w:eastAsia="方正小标宋简体" w:cs="方正小标宋简体"/>
          <w:sz w:val="44"/>
          <w:szCs w:val="44"/>
          <w:lang w:val="en-US" w:eastAsia="zh-CN"/>
        </w:rPr>
        <w:t>关于转发关于印发洛阳市市场主体歇业备案制度的通知的通知</w:t>
      </w:r>
    </w:p>
    <w:p>
      <w:pPr>
        <w:spacing w:line="700" w:lineRule="exact"/>
        <w:jc w:val="center"/>
        <w:rPr>
          <w:rFonts w:hint="eastAsia" w:ascii="宋体" w:hAns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sz w:val="32"/>
          <w:szCs w:val="32"/>
        </w:rPr>
      </w:pPr>
      <w:r>
        <w:rPr>
          <w:rFonts w:hint="eastAsia" w:ascii="仿宋" w:hAnsi="仿宋" w:eastAsia="仿宋" w:cs="仿宋"/>
          <w:sz w:val="32"/>
          <w:szCs w:val="32"/>
          <w:lang w:val="en-US" w:eastAsia="zh-CN"/>
        </w:rPr>
        <w:t>各乡（镇）人民政府、街道办事处、各有关单位：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Arial"/>
          <w:sz w:val="21"/>
        </w:rPr>
      </w:pPr>
      <w:r>
        <w:rPr>
          <w:rFonts w:hint="eastAsia" w:ascii="仿宋" w:hAnsi="仿宋" w:eastAsia="仿宋" w:cs="仿宋"/>
          <w:sz w:val="32"/>
          <w:szCs w:val="32"/>
          <w:lang w:val="en-US" w:eastAsia="zh-CN"/>
        </w:rPr>
        <w:t>为构建市场主体全生命周期监管链，进一步提升市场监管效能，促进营商环境迈向更高水平，现将《关于印发洛阳市市场主体歇业备案制度的通知》（</w:t>
      </w:r>
      <w:r>
        <w:rPr>
          <w:rFonts w:ascii="仿宋" w:hAnsi="仿宋" w:eastAsia="仿宋" w:cs="仿宋"/>
          <w:color w:val="000000"/>
          <w:kern w:val="0"/>
          <w:sz w:val="31"/>
          <w:szCs w:val="31"/>
          <w:lang w:val="en-US" w:eastAsia="zh-CN" w:bidi="ar"/>
        </w:rPr>
        <w:t>洛</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放管服</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组办〔2022〕02号</w:t>
      </w:r>
      <w:r>
        <w:rPr>
          <w:rFonts w:hint="eastAsia" w:ascii="仿宋" w:hAnsi="仿宋" w:eastAsia="仿宋" w:cs="仿宋"/>
          <w:sz w:val="32"/>
          <w:szCs w:val="32"/>
          <w:lang w:val="en-US" w:eastAsia="zh-CN"/>
        </w:rPr>
        <w:t>)文件转发给你们，请认真贯彻落实。</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01" w:line="228" w:lineRule="auto"/>
        <w:ind w:left="4814"/>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5"/>
          <w:sz w:val="31"/>
          <w:szCs w:val="31"/>
        </w:rPr>
        <w:t xml:space="preserve">022 年 </w:t>
      </w:r>
      <w:r>
        <w:rPr>
          <w:rFonts w:hint="eastAsia" w:ascii="仿宋" w:hAnsi="仿宋" w:eastAsia="仿宋" w:cs="仿宋"/>
          <w:spacing w:val="-15"/>
          <w:sz w:val="31"/>
          <w:szCs w:val="31"/>
          <w:lang w:val="en-US" w:eastAsia="zh-CN"/>
        </w:rPr>
        <w:t>8</w:t>
      </w:r>
      <w:r>
        <w:rPr>
          <w:rFonts w:ascii="仿宋" w:hAnsi="仿宋" w:eastAsia="仿宋" w:cs="仿宋"/>
          <w:spacing w:val="-15"/>
          <w:sz w:val="31"/>
          <w:szCs w:val="31"/>
        </w:rPr>
        <w:t xml:space="preserve"> 月 </w:t>
      </w:r>
      <w:r>
        <w:rPr>
          <w:rFonts w:hint="eastAsia" w:ascii="仿宋" w:hAnsi="仿宋" w:eastAsia="仿宋" w:cs="仿宋"/>
          <w:spacing w:val="-15"/>
          <w:sz w:val="31"/>
          <w:szCs w:val="31"/>
          <w:lang w:val="en-US" w:eastAsia="zh-CN"/>
        </w:rPr>
        <w:t>16</w:t>
      </w:r>
      <w:r>
        <w:rPr>
          <w:rFonts w:ascii="仿宋" w:hAnsi="仿宋" w:eastAsia="仿宋" w:cs="仿宋"/>
          <w:spacing w:val="-15"/>
          <w:sz w:val="31"/>
          <w:szCs w:val="31"/>
        </w:rPr>
        <w:t xml:space="preserve"> 日</w:t>
      </w: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spacing w:line="228" w:lineRule="auto"/>
        <w:rPr>
          <w:rFonts w:ascii="仿宋" w:hAnsi="仿宋" w:eastAsia="仿宋" w:cs="仿宋"/>
          <w:sz w:val="31"/>
          <w:szCs w:val="31"/>
        </w:rPr>
        <w:sectPr>
          <w:footerReference r:id="rId3" w:type="default"/>
          <w:pgSz w:w="11906" w:h="16839"/>
          <w:pgMar w:top="1431" w:right="1315" w:bottom="1771" w:left="1417" w:header="0" w:footer="1491" w:gutter="0"/>
          <w:cols w:space="720" w:num="1"/>
        </w:sectPr>
      </w:pPr>
    </w:p>
    <w:p>
      <w:pPr>
        <w:spacing w:before="374" w:line="187" w:lineRule="auto"/>
        <w:jc w:val="center"/>
        <w:rPr>
          <w:rFonts w:ascii="微软雅黑" w:hAnsi="微软雅黑" w:eastAsia="微软雅黑" w:cs="微软雅黑"/>
          <w:sz w:val="43"/>
          <w:szCs w:val="43"/>
        </w:rPr>
      </w:pPr>
      <w:r>
        <w:rPr>
          <w:rFonts w:ascii="微软雅黑" w:hAnsi="微软雅黑" w:eastAsia="微软雅黑" w:cs="微软雅黑"/>
          <w:color w:val="333333"/>
          <w:spacing w:val="9"/>
          <w:sz w:val="43"/>
          <w:szCs w:val="43"/>
        </w:rPr>
        <w:t>洛阳市市场主体歇业备案制度</w:t>
      </w:r>
    </w:p>
    <w:p>
      <w:pPr>
        <w:keepNext w:val="0"/>
        <w:keepLines w:val="0"/>
        <w:pageBreakBefore w:val="0"/>
        <w:widowControl w:val="0"/>
        <w:kinsoku/>
        <w:wordWrap/>
        <w:overflowPunct/>
        <w:topLinePunct w:val="0"/>
        <w:autoSpaceDE/>
        <w:autoSpaceDN/>
        <w:bidi w:val="0"/>
        <w:adjustRightInd/>
        <w:snapToGrid/>
        <w:spacing w:before="100" w:line="520" w:lineRule="exact"/>
        <w:ind w:firstLine="652"/>
        <w:textAlignment w:val="auto"/>
        <w:rPr>
          <w:rFonts w:ascii="仿宋" w:hAnsi="仿宋" w:eastAsia="仿宋" w:cs="仿宋"/>
          <w:sz w:val="31"/>
          <w:szCs w:val="31"/>
        </w:rPr>
      </w:pPr>
      <w:r>
        <w:rPr>
          <w:rFonts w:ascii="仿宋" w:hAnsi="仿宋" w:eastAsia="仿宋" w:cs="仿宋"/>
          <w:color w:val="333333"/>
          <w:spacing w:val="12"/>
          <w:sz w:val="31"/>
          <w:szCs w:val="31"/>
        </w:rPr>
        <w:t xml:space="preserve">为了规范我市市场主体歇业备案行为，切实降低经营困难市 </w:t>
      </w:r>
      <w:r>
        <w:rPr>
          <w:rFonts w:ascii="仿宋" w:hAnsi="仿宋" w:eastAsia="仿宋" w:cs="仿宋"/>
          <w:color w:val="333333"/>
          <w:spacing w:val="13"/>
          <w:sz w:val="31"/>
          <w:szCs w:val="31"/>
        </w:rPr>
        <w:t>场主体的维持成本，服务市场主体发展，根据《</w:t>
      </w:r>
      <w:r>
        <w:rPr>
          <w:rFonts w:ascii="仿宋" w:hAnsi="仿宋" w:eastAsia="仿宋" w:cs="仿宋"/>
          <w:color w:val="333333"/>
          <w:spacing w:val="12"/>
          <w:sz w:val="31"/>
          <w:szCs w:val="31"/>
        </w:rPr>
        <w:t xml:space="preserve">中华人民共和国 </w:t>
      </w:r>
      <w:r>
        <w:rPr>
          <w:rFonts w:ascii="仿宋" w:hAnsi="仿宋" w:eastAsia="仿宋" w:cs="仿宋"/>
          <w:color w:val="333333"/>
          <w:spacing w:val="10"/>
          <w:sz w:val="31"/>
          <w:szCs w:val="31"/>
        </w:rPr>
        <w:t>市场主体登记管理条例》</w:t>
      </w:r>
      <w:r>
        <w:rPr>
          <w:rFonts w:ascii="仿宋" w:hAnsi="仿宋" w:eastAsia="仿宋" w:cs="仿宋"/>
          <w:color w:val="333333"/>
          <w:spacing w:val="-131"/>
          <w:sz w:val="31"/>
          <w:szCs w:val="31"/>
        </w:rPr>
        <w:t xml:space="preserve"> </w:t>
      </w:r>
      <w:r>
        <w:rPr>
          <w:rFonts w:ascii="仿宋" w:hAnsi="仿宋" w:eastAsia="仿宋" w:cs="仿宋"/>
          <w:color w:val="333333"/>
          <w:spacing w:val="10"/>
          <w:sz w:val="31"/>
          <w:szCs w:val="31"/>
        </w:rPr>
        <w:t>（以下简称《条例</w:t>
      </w:r>
      <w:r>
        <w:rPr>
          <w:rFonts w:ascii="仿宋" w:hAnsi="仿宋" w:eastAsia="仿宋" w:cs="仿宋"/>
          <w:color w:val="333333"/>
          <w:spacing w:val="9"/>
          <w:sz w:val="31"/>
          <w:szCs w:val="31"/>
        </w:rPr>
        <w:t>》</w:t>
      </w:r>
      <w:r>
        <w:rPr>
          <w:rFonts w:ascii="仿宋" w:hAnsi="仿宋" w:eastAsia="仿宋" w:cs="仿宋"/>
          <w:color w:val="333333"/>
          <w:spacing w:val="-90"/>
          <w:sz w:val="31"/>
          <w:szCs w:val="31"/>
        </w:rPr>
        <w:t xml:space="preserve"> </w:t>
      </w:r>
      <w:r>
        <w:rPr>
          <w:rFonts w:ascii="仿宋" w:hAnsi="仿宋" w:eastAsia="仿宋" w:cs="仿宋"/>
          <w:color w:val="333333"/>
          <w:spacing w:val="9"/>
          <w:sz w:val="31"/>
          <w:szCs w:val="31"/>
        </w:rPr>
        <w:t xml:space="preserve">）、《中华人民共 </w:t>
      </w:r>
      <w:r>
        <w:rPr>
          <w:rFonts w:ascii="仿宋" w:hAnsi="仿宋" w:eastAsia="仿宋" w:cs="仿宋"/>
          <w:color w:val="333333"/>
          <w:spacing w:val="7"/>
          <w:sz w:val="31"/>
          <w:szCs w:val="31"/>
        </w:rPr>
        <w:t>和国市场主体登记管理条例实施细则》（以下</w:t>
      </w:r>
      <w:r>
        <w:rPr>
          <w:rFonts w:ascii="仿宋" w:hAnsi="仿宋" w:eastAsia="仿宋" w:cs="仿宋"/>
          <w:color w:val="333333"/>
          <w:spacing w:val="6"/>
          <w:sz w:val="31"/>
          <w:szCs w:val="31"/>
        </w:rPr>
        <w:t>简称《实施细则》）</w:t>
      </w:r>
      <w:r>
        <w:rPr>
          <w:rFonts w:ascii="仿宋" w:hAnsi="仿宋" w:eastAsia="仿宋" w:cs="仿宋"/>
          <w:color w:val="333333"/>
          <w:spacing w:val="8"/>
          <w:sz w:val="31"/>
          <w:szCs w:val="31"/>
        </w:rPr>
        <w:t>等法规、规章的规定，结合本市实际，制定本制度。</w:t>
      </w:r>
    </w:p>
    <w:p>
      <w:pPr>
        <w:keepNext w:val="0"/>
        <w:keepLines w:val="0"/>
        <w:pageBreakBefore w:val="0"/>
        <w:widowControl w:val="0"/>
        <w:kinsoku/>
        <w:wordWrap/>
        <w:overflowPunct/>
        <w:topLinePunct w:val="0"/>
        <w:autoSpaceDE/>
        <w:autoSpaceDN/>
        <w:bidi w:val="0"/>
        <w:adjustRightInd/>
        <w:snapToGrid/>
        <w:spacing w:before="218" w:line="520" w:lineRule="exact"/>
        <w:ind w:left="638"/>
        <w:textAlignment w:val="auto"/>
        <w:rPr>
          <w:rFonts w:ascii="黑体" w:hAnsi="黑体" w:eastAsia="黑体" w:cs="黑体"/>
          <w:sz w:val="31"/>
          <w:szCs w:val="31"/>
        </w:rPr>
      </w:pPr>
      <w:r>
        <w:rPr>
          <w:rFonts w:ascii="黑体" w:hAnsi="黑体" w:eastAsia="黑体" w:cs="黑体"/>
          <w:color w:val="333333"/>
          <w:spacing w:val="7"/>
          <w:sz w:val="31"/>
          <w:szCs w:val="31"/>
        </w:rPr>
        <w:t>一、适用对象</w:t>
      </w:r>
    </w:p>
    <w:p>
      <w:pPr>
        <w:keepNext w:val="0"/>
        <w:keepLines w:val="0"/>
        <w:pageBreakBefore w:val="0"/>
        <w:widowControl w:val="0"/>
        <w:kinsoku/>
        <w:wordWrap/>
        <w:overflowPunct/>
        <w:topLinePunct w:val="0"/>
        <w:autoSpaceDE/>
        <w:autoSpaceDN/>
        <w:bidi w:val="0"/>
        <w:adjustRightInd/>
        <w:snapToGrid/>
        <w:spacing w:before="219" w:line="520" w:lineRule="exact"/>
        <w:ind w:left="2" w:right="135" w:firstLine="651"/>
        <w:textAlignment w:val="auto"/>
        <w:rPr>
          <w:rFonts w:ascii="仿宋" w:hAnsi="仿宋" w:eastAsia="仿宋" w:cs="仿宋"/>
          <w:sz w:val="31"/>
          <w:szCs w:val="31"/>
        </w:rPr>
      </w:pPr>
      <w:r>
        <w:rPr>
          <w:rFonts w:ascii="仿宋" w:hAnsi="仿宋" w:eastAsia="仿宋" w:cs="仿宋"/>
          <w:color w:val="333333"/>
          <w:spacing w:val="13"/>
          <w:sz w:val="31"/>
          <w:szCs w:val="31"/>
        </w:rPr>
        <w:t>我市行政区域内以营利为目的从事经营活动的公司、非公司</w:t>
      </w:r>
      <w:r>
        <w:rPr>
          <w:rFonts w:ascii="仿宋" w:hAnsi="仿宋" w:eastAsia="仿宋" w:cs="仿宋"/>
          <w:color w:val="333333"/>
          <w:sz w:val="31"/>
          <w:szCs w:val="31"/>
        </w:rPr>
        <w:t xml:space="preserve"> </w:t>
      </w:r>
      <w:r>
        <w:rPr>
          <w:rFonts w:ascii="仿宋" w:hAnsi="仿宋" w:eastAsia="仿宋" w:cs="仿宋"/>
          <w:color w:val="333333"/>
          <w:spacing w:val="12"/>
          <w:sz w:val="31"/>
          <w:szCs w:val="31"/>
        </w:rPr>
        <w:t>企业法人及其分支机构（上市公司除外</w:t>
      </w:r>
      <w:r>
        <w:rPr>
          <w:rFonts w:ascii="仿宋" w:hAnsi="仿宋" w:eastAsia="仿宋" w:cs="仿宋"/>
          <w:color w:val="333333"/>
          <w:spacing w:val="-4"/>
          <w:sz w:val="31"/>
          <w:szCs w:val="31"/>
        </w:rPr>
        <w:t>）</w:t>
      </w:r>
      <w:r>
        <w:rPr>
          <w:rFonts w:ascii="仿宋" w:hAnsi="仿宋" w:eastAsia="仿宋" w:cs="仿宋"/>
          <w:color w:val="333333"/>
          <w:spacing w:val="-91"/>
          <w:sz w:val="31"/>
          <w:szCs w:val="31"/>
        </w:rPr>
        <w:t xml:space="preserve"> </w:t>
      </w:r>
      <w:r>
        <w:rPr>
          <w:rFonts w:ascii="仿宋" w:hAnsi="仿宋" w:eastAsia="仿宋" w:cs="仿宋"/>
          <w:color w:val="333333"/>
          <w:spacing w:val="-4"/>
          <w:sz w:val="31"/>
          <w:szCs w:val="31"/>
        </w:rPr>
        <w:t>，</w:t>
      </w:r>
      <w:r>
        <w:rPr>
          <w:rFonts w:ascii="仿宋" w:hAnsi="仿宋" w:eastAsia="仿宋" w:cs="仿宋"/>
          <w:color w:val="333333"/>
          <w:spacing w:val="12"/>
          <w:sz w:val="31"/>
          <w:szCs w:val="31"/>
        </w:rPr>
        <w:t>个人独资企业、合伙</w:t>
      </w:r>
      <w:r>
        <w:rPr>
          <w:rFonts w:ascii="仿宋" w:hAnsi="仿宋" w:eastAsia="仿宋" w:cs="仿宋"/>
          <w:color w:val="333333"/>
          <w:sz w:val="31"/>
          <w:szCs w:val="31"/>
        </w:rPr>
        <w:t xml:space="preserve"> </w:t>
      </w:r>
      <w:r>
        <w:rPr>
          <w:rFonts w:ascii="仿宋" w:hAnsi="仿宋" w:eastAsia="仿宋" w:cs="仿宋"/>
          <w:color w:val="333333"/>
          <w:spacing w:val="13"/>
          <w:sz w:val="31"/>
          <w:szCs w:val="31"/>
        </w:rPr>
        <w:t>企业及其分支机构，农民专业合作社（联合社）及其分支机构，</w:t>
      </w:r>
      <w:r>
        <w:rPr>
          <w:rFonts w:ascii="仿宋" w:hAnsi="仿宋" w:eastAsia="仿宋" w:cs="仿宋"/>
          <w:color w:val="333333"/>
          <w:spacing w:val="11"/>
          <w:sz w:val="31"/>
          <w:szCs w:val="31"/>
        </w:rPr>
        <w:t>个体工商户，外国公司分支机构，</w:t>
      </w:r>
      <w:r>
        <w:rPr>
          <w:rFonts w:ascii="仿宋" w:hAnsi="仿宋" w:eastAsia="仿宋" w:cs="仿宋"/>
          <w:color w:val="333333"/>
          <w:spacing w:val="-90"/>
          <w:sz w:val="31"/>
          <w:szCs w:val="31"/>
        </w:rPr>
        <w:t xml:space="preserve"> </w:t>
      </w:r>
      <w:r>
        <w:rPr>
          <w:rFonts w:ascii="仿宋" w:hAnsi="仿宋" w:eastAsia="仿宋" w:cs="仿宋"/>
          <w:color w:val="333333"/>
          <w:spacing w:val="11"/>
          <w:sz w:val="31"/>
          <w:szCs w:val="31"/>
        </w:rPr>
        <w:t>以及法律、行政法</w:t>
      </w:r>
      <w:r>
        <w:rPr>
          <w:rFonts w:ascii="仿宋" w:hAnsi="仿宋" w:eastAsia="仿宋" w:cs="仿宋"/>
          <w:color w:val="333333"/>
          <w:spacing w:val="10"/>
          <w:sz w:val="31"/>
          <w:szCs w:val="31"/>
        </w:rPr>
        <w:t>规规定的其</w:t>
      </w:r>
      <w:r>
        <w:rPr>
          <w:rFonts w:ascii="仿宋" w:hAnsi="仿宋" w:eastAsia="仿宋" w:cs="仿宋"/>
          <w:color w:val="333333"/>
          <w:spacing w:val="7"/>
          <w:sz w:val="31"/>
          <w:szCs w:val="31"/>
        </w:rPr>
        <w:t>他市场主体可以申请歇业备案。</w:t>
      </w:r>
    </w:p>
    <w:p>
      <w:pPr>
        <w:keepNext w:val="0"/>
        <w:keepLines w:val="0"/>
        <w:pageBreakBefore w:val="0"/>
        <w:widowControl w:val="0"/>
        <w:kinsoku/>
        <w:wordWrap/>
        <w:overflowPunct/>
        <w:topLinePunct w:val="0"/>
        <w:autoSpaceDE/>
        <w:autoSpaceDN/>
        <w:bidi w:val="0"/>
        <w:adjustRightInd/>
        <w:snapToGrid/>
        <w:spacing w:before="222" w:line="520" w:lineRule="exact"/>
        <w:ind w:left="638"/>
        <w:textAlignment w:val="auto"/>
        <w:rPr>
          <w:rFonts w:ascii="黑体" w:hAnsi="黑体" w:eastAsia="黑体" w:cs="黑体"/>
          <w:sz w:val="31"/>
          <w:szCs w:val="31"/>
        </w:rPr>
      </w:pPr>
      <w:r>
        <w:rPr>
          <w:rFonts w:ascii="黑体" w:hAnsi="黑体" w:eastAsia="黑体" w:cs="黑体"/>
          <w:color w:val="333333"/>
          <w:spacing w:val="7"/>
          <w:sz w:val="31"/>
          <w:szCs w:val="31"/>
        </w:rPr>
        <w:t>二、适用情形</w:t>
      </w:r>
    </w:p>
    <w:p>
      <w:pPr>
        <w:keepNext w:val="0"/>
        <w:keepLines w:val="0"/>
        <w:pageBreakBefore w:val="0"/>
        <w:widowControl w:val="0"/>
        <w:kinsoku/>
        <w:wordWrap/>
        <w:overflowPunct/>
        <w:topLinePunct w:val="0"/>
        <w:autoSpaceDE/>
        <w:autoSpaceDN/>
        <w:bidi w:val="0"/>
        <w:adjustRightInd/>
        <w:snapToGrid/>
        <w:spacing w:before="219" w:line="520" w:lineRule="exact"/>
        <w:ind w:right="135" w:firstLine="673"/>
        <w:textAlignment w:val="auto"/>
        <w:rPr>
          <w:rFonts w:ascii="仿宋" w:hAnsi="仿宋" w:eastAsia="仿宋" w:cs="仿宋"/>
          <w:sz w:val="31"/>
          <w:szCs w:val="31"/>
        </w:rPr>
      </w:pPr>
      <w:r>
        <w:rPr>
          <w:rFonts w:ascii="仿宋" w:hAnsi="仿宋" w:eastAsia="仿宋" w:cs="仿宋"/>
          <w:color w:val="333333"/>
          <w:spacing w:val="12"/>
          <w:sz w:val="31"/>
          <w:szCs w:val="31"/>
        </w:rPr>
        <w:t>因自然灾害、事故灾难、公共卫生事件、社会安全事件等客</w:t>
      </w:r>
      <w:r>
        <w:rPr>
          <w:rFonts w:ascii="仿宋" w:hAnsi="仿宋" w:eastAsia="仿宋" w:cs="仿宋"/>
          <w:color w:val="333333"/>
          <w:spacing w:val="4"/>
          <w:sz w:val="31"/>
          <w:szCs w:val="31"/>
        </w:rPr>
        <w:t xml:space="preserve"> </w:t>
      </w:r>
      <w:r>
        <w:rPr>
          <w:rFonts w:ascii="仿宋" w:hAnsi="仿宋" w:eastAsia="仿宋" w:cs="仿宋"/>
          <w:color w:val="333333"/>
          <w:spacing w:val="13"/>
          <w:sz w:val="31"/>
          <w:szCs w:val="31"/>
        </w:rPr>
        <w:t>观原因造成经营困难，且不存在危害国家安全、损害社会公共利</w:t>
      </w:r>
      <w:r>
        <w:rPr>
          <w:rFonts w:ascii="仿宋" w:hAnsi="仿宋" w:eastAsia="仿宋" w:cs="仿宋"/>
          <w:color w:val="333333"/>
          <w:spacing w:val="5"/>
          <w:sz w:val="31"/>
          <w:szCs w:val="31"/>
        </w:rPr>
        <w:t xml:space="preserve"> </w:t>
      </w:r>
      <w:r>
        <w:rPr>
          <w:rFonts w:ascii="仿宋" w:hAnsi="仿宋" w:eastAsia="仿宋" w:cs="仿宋"/>
          <w:color w:val="333333"/>
          <w:spacing w:val="13"/>
          <w:sz w:val="31"/>
          <w:szCs w:val="31"/>
        </w:rPr>
        <w:t>益和交易相对人合法权益等情形的市场主体可以自主决定在一定</w:t>
      </w:r>
      <w:r>
        <w:rPr>
          <w:rFonts w:ascii="仿宋" w:hAnsi="仿宋" w:eastAsia="仿宋" w:cs="仿宋"/>
          <w:color w:val="333333"/>
          <w:spacing w:val="5"/>
          <w:sz w:val="31"/>
          <w:szCs w:val="31"/>
        </w:rPr>
        <w:t xml:space="preserve"> </w:t>
      </w:r>
      <w:r>
        <w:rPr>
          <w:rFonts w:ascii="仿宋" w:hAnsi="仿宋" w:eastAsia="仿宋" w:cs="仿宋"/>
          <w:color w:val="333333"/>
          <w:spacing w:val="13"/>
          <w:sz w:val="31"/>
          <w:szCs w:val="31"/>
        </w:rPr>
        <w:t>时期内歇业，并依法向其登记机关申请歇业备案。法律、行政法</w:t>
      </w:r>
      <w:r>
        <w:rPr>
          <w:rFonts w:ascii="仿宋" w:hAnsi="仿宋" w:eastAsia="仿宋" w:cs="仿宋"/>
          <w:color w:val="333333"/>
          <w:spacing w:val="6"/>
          <w:sz w:val="31"/>
          <w:szCs w:val="31"/>
        </w:rPr>
        <w:t>规另有规定的除外。</w:t>
      </w:r>
    </w:p>
    <w:p>
      <w:pPr>
        <w:keepNext w:val="0"/>
        <w:keepLines w:val="0"/>
        <w:pageBreakBefore w:val="0"/>
        <w:widowControl w:val="0"/>
        <w:kinsoku/>
        <w:wordWrap/>
        <w:overflowPunct/>
        <w:topLinePunct w:val="0"/>
        <w:autoSpaceDE/>
        <w:autoSpaceDN/>
        <w:bidi w:val="0"/>
        <w:adjustRightInd/>
        <w:snapToGrid/>
        <w:spacing w:before="218" w:line="520" w:lineRule="exact"/>
        <w:ind w:left="639"/>
        <w:textAlignment w:val="auto"/>
        <w:rPr>
          <w:rFonts w:ascii="黑体" w:hAnsi="黑体" w:eastAsia="黑体" w:cs="黑体"/>
          <w:sz w:val="31"/>
          <w:szCs w:val="31"/>
        </w:rPr>
      </w:pPr>
      <w:r>
        <w:rPr>
          <w:rFonts w:ascii="黑体" w:hAnsi="黑体" w:eastAsia="黑体" w:cs="黑体"/>
          <w:color w:val="333333"/>
          <w:spacing w:val="6"/>
          <w:sz w:val="31"/>
          <w:szCs w:val="31"/>
        </w:rPr>
        <w:t>三、歇业期限</w:t>
      </w:r>
    </w:p>
    <w:p>
      <w:pPr>
        <w:keepNext w:val="0"/>
        <w:keepLines w:val="0"/>
        <w:pageBreakBefore w:val="0"/>
        <w:widowControl w:val="0"/>
        <w:kinsoku/>
        <w:wordWrap/>
        <w:overflowPunct/>
        <w:topLinePunct w:val="0"/>
        <w:autoSpaceDE/>
        <w:autoSpaceDN/>
        <w:bidi w:val="0"/>
        <w:adjustRightInd/>
        <w:snapToGrid/>
        <w:spacing w:before="219" w:line="520" w:lineRule="exact"/>
        <w:ind w:right="135" w:firstLine="673"/>
        <w:textAlignment w:val="auto"/>
        <w:rPr>
          <w:rFonts w:ascii="仿宋" w:hAnsi="仿宋" w:eastAsia="仿宋" w:cs="仿宋"/>
          <w:color w:val="333333"/>
          <w:spacing w:val="12"/>
          <w:sz w:val="31"/>
          <w:szCs w:val="31"/>
        </w:rPr>
      </w:pPr>
      <w:r>
        <w:rPr>
          <w:rFonts w:ascii="仿宋" w:hAnsi="仿宋" w:eastAsia="仿宋" w:cs="仿宋"/>
          <w:color w:val="333333"/>
          <w:spacing w:val="12"/>
          <w:sz w:val="31"/>
          <w:szCs w:val="31"/>
        </w:rPr>
        <w:t>市场主体自主决定歇业的，应当在歇业前办理歇业备案。主体歇业的期限最长不得超过3年，可以分多次申请歇业备案。市场主体延长歇业期限，应当于前一次歇业期限届满前30日内办理备案。</w:t>
      </w:r>
    </w:p>
    <w:p>
      <w:pPr>
        <w:keepNext w:val="0"/>
        <w:keepLines w:val="0"/>
        <w:pageBreakBefore w:val="0"/>
        <w:widowControl w:val="0"/>
        <w:kinsoku/>
        <w:wordWrap/>
        <w:overflowPunct/>
        <w:topLinePunct w:val="0"/>
        <w:autoSpaceDE/>
        <w:autoSpaceDN/>
        <w:bidi w:val="0"/>
        <w:adjustRightInd/>
        <w:snapToGrid/>
        <w:spacing w:before="219" w:line="520" w:lineRule="exact"/>
        <w:ind w:right="135" w:firstLine="673"/>
        <w:textAlignment w:val="auto"/>
        <w:rPr>
          <w:rFonts w:ascii="仿宋" w:hAnsi="仿宋" w:eastAsia="仿宋" w:cs="仿宋"/>
          <w:sz w:val="31"/>
          <w:szCs w:val="31"/>
        </w:rPr>
      </w:pPr>
      <w:r>
        <w:rPr>
          <w:rFonts w:ascii="仿宋" w:hAnsi="仿宋" w:eastAsia="仿宋" w:cs="仿宋"/>
          <w:color w:val="333333"/>
          <w:spacing w:val="12"/>
          <w:sz w:val="31"/>
          <w:szCs w:val="31"/>
        </w:rPr>
        <w:t>市场主体可以到登记机关现场提交申请，也可以通过河南省</w:t>
      </w:r>
      <w:r>
        <w:rPr>
          <w:rFonts w:ascii="仿宋" w:hAnsi="仿宋" w:eastAsia="仿宋" w:cs="仿宋"/>
          <w:color w:val="333333"/>
          <w:spacing w:val="8"/>
          <w:sz w:val="31"/>
          <w:szCs w:val="31"/>
        </w:rPr>
        <w:t>企业登记全程电子化服务平台提交申请。</w:t>
      </w:r>
    </w:p>
    <w:p>
      <w:pPr>
        <w:keepNext w:val="0"/>
        <w:keepLines w:val="0"/>
        <w:pageBreakBefore w:val="0"/>
        <w:widowControl w:val="0"/>
        <w:kinsoku/>
        <w:wordWrap/>
        <w:overflowPunct/>
        <w:topLinePunct w:val="0"/>
        <w:autoSpaceDE/>
        <w:autoSpaceDN/>
        <w:bidi w:val="0"/>
        <w:adjustRightInd/>
        <w:snapToGrid/>
        <w:spacing w:before="220" w:line="520" w:lineRule="exact"/>
        <w:ind w:left="654"/>
        <w:textAlignment w:val="auto"/>
        <w:rPr>
          <w:rFonts w:ascii="黑体" w:hAnsi="黑体" w:eastAsia="黑体" w:cs="黑体"/>
          <w:sz w:val="31"/>
          <w:szCs w:val="31"/>
        </w:rPr>
      </w:pPr>
      <w:r>
        <w:rPr>
          <w:rFonts w:ascii="黑体" w:hAnsi="黑体" w:eastAsia="黑体" w:cs="黑体"/>
          <w:color w:val="333333"/>
          <w:spacing w:val="6"/>
          <w:sz w:val="31"/>
          <w:szCs w:val="31"/>
        </w:rPr>
        <w:t>四、申请材料及要求</w:t>
      </w:r>
    </w:p>
    <w:p>
      <w:pPr>
        <w:keepNext w:val="0"/>
        <w:keepLines w:val="0"/>
        <w:pageBreakBefore w:val="0"/>
        <w:widowControl w:val="0"/>
        <w:kinsoku/>
        <w:wordWrap/>
        <w:overflowPunct/>
        <w:topLinePunct w:val="0"/>
        <w:autoSpaceDE/>
        <w:autoSpaceDN/>
        <w:bidi w:val="0"/>
        <w:adjustRightInd/>
        <w:snapToGrid/>
        <w:spacing w:before="217" w:line="520" w:lineRule="exact"/>
        <w:jc w:val="right"/>
        <w:textAlignment w:val="auto"/>
        <w:rPr>
          <w:rFonts w:ascii="仿宋" w:hAnsi="仿宋" w:eastAsia="仿宋" w:cs="仿宋"/>
          <w:sz w:val="31"/>
          <w:szCs w:val="31"/>
        </w:rPr>
      </w:pPr>
      <w:r>
        <w:rPr>
          <w:rFonts w:ascii="仿宋" w:hAnsi="仿宋" w:eastAsia="仿宋" w:cs="仿宋"/>
          <w:color w:val="333333"/>
          <w:spacing w:val="4"/>
          <w:sz w:val="31"/>
          <w:szCs w:val="31"/>
        </w:rPr>
        <w:t>市场主体申请办理歇业备案，应当向登记机关提交以下材料：</w:t>
      </w:r>
    </w:p>
    <w:p>
      <w:pPr>
        <w:keepNext w:val="0"/>
        <w:keepLines w:val="0"/>
        <w:pageBreakBefore w:val="0"/>
        <w:widowControl w:val="0"/>
        <w:kinsoku/>
        <w:wordWrap/>
        <w:overflowPunct/>
        <w:topLinePunct w:val="0"/>
        <w:autoSpaceDE/>
        <w:autoSpaceDN/>
        <w:bidi w:val="0"/>
        <w:adjustRightInd/>
        <w:snapToGrid/>
        <w:spacing w:before="220" w:line="520" w:lineRule="exact"/>
        <w:ind w:left="648"/>
        <w:textAlignment w:val="auto"/>
        <w:rPr>
          <w:rFonts w:ascii="仿宋" w:hAnsi="仿宋" w:eastAsia="仿宋" w:cs="仿宋"/>
          <w:sz w:val="31"/>
          <w:szCs w:val="31"/>
        </w:rPr>
      </w:pPr>
      <w:r>
        <w:rPr>
          <w:rFonts w:ascii="仿宋" w:hAnsi="仿宋" w:eastAsia="仿宋" w:cs="仿宋"/>
          <w:color w:val="333333"/>
          <w:spacing w:val="7"/>
          <w:sz w:val="31"/>
          <w:szCs w:val="31"/>
        </w:rPr>
        <w:t>（一）《市场主体歇业备案申请书》；</w:t>
      </w:r>
    </w:p>
    <w:p>
      <w:pPr>
        <w:keepNext w:val="0"/>
        <w:keepLines w:val="0"/>
        <w:pageBreakBefore w:val="0"/>
        <w:widowControl w:val="0"/>
        <w:kinsoku/>
        <w:wordWrap/>
        <w:overflowPunct/>
        <w:topLinePunct w:val="0"/>
        <w:autoSpaceDE/>
        <w:autoSpaceDN/>
        <w:bidi w:val="0"/>
        <w:adjustRightInd/>
        <w:snapToGrid/>
        <w:spacing w:before="220" w:line="520" w:lineRule="exact"/>
        <w:ind w:left="648"/>
        <w:textAlignment w:val="auto"/>
        <w:rPr>
          <w:rFonts w:ascii="仿宋" w:hAnsi="仿宋" w:eastAsia="仿宋" w:cs="仿宋"/>
          <w:sz w:val="31"/>
          <w:szCs w:val="31"/>
        </w:rPr>
      </w:pPr>
      <w:r>
        <w:rPr>
          <w:rFonts w:ascii="仿宋" w:hAnsi="仿宋" w:eastAsia="仿宋" w:cs="仿宋"/>
          <w:color w:val="333333"/>
          <w:spacing w:val="6"/>
          <w:sz w:val="31"/>
          <w:szCs w:val="31"/>
        </w:rPr>
        <w:t>（二）《歇业备案承诺书》。</w:t>
      </w:r>
    </w:p>
    <w:p>
      <w:pPr>
        <w:keepNext w:val="0"/>
        <w:keepLines w:val="0"/>
        <w:pageBreakBefore w:val="0"/>
        <w:widowControl w:val="0"/>
        <w:kinsoku/>
        <w:wordWrap/>
        <w:overflowPunct/>
        <w:topLinePunct w:val="0"/>
        <w:autoSpaceDE/>
        <w:autoSpaceDN/>
        <w:bidi w:val="0"/>
        <w:adjustRightInd/>
        <w:snapToGrid/>
        <w:spacing w:before="219" w:line="520" w:lineRule="exact"/>
        <w:ind w:left="12" w:right="85" w:firstLine="640"/>
        <w:textAlignment w:val="auto"/>
        <w:rPr>
          <w:rFonts w:ascii="仿宋" w:hAnsi="仿宋" w:eastAsia="仿宋" w:cs="仿宋"/>
          <w:color w:val="333333"/>
          <w:spacing w:val="13"/>
          <w:sz w:val="31"/>
          <w:szCs w:val="31"/>
        </w:rPr>
      </w:pPr>
      <w:r>
        <w:rPr>
          <w:rFonts w:ascii="仿宋" w:hAnsi="仿宋" w:eastAsia="仿宋" w:cs="仿宋"/>
          <w:color w:val="333333"/>
          <w:spacing w:val="13"/>
          <w:sz w:val="31"/>
          <w:szCs w:val="31"/>
        </w:rPr>
        <w:t>市场主体以法律文书送达地址代替住所（主要经营场所、经</w:t>
      </w:r>
      <w:r>
        <w:rPr>
          <w:rFonts w:ascii="仿宋" w:hAnsi="仿宋" w:eastAsia="仿宋" w:cs="仿宋"/>
          <w:color w:val="333333"/>
          <w:spacing w:val="1"/>
          <w:sz w:val="31"/>
          <w:szCs w:val="31"/>
        </w:rPr>
        <w:t xml:space="preserve"> </w:t>
      </w:r>
      <w:r>
        <w:rPr>
          <w:rFonts w:ascii="仿宋" w:hAnsi="仿宋" w:eastAsia="仿宋" w:cs="仿宋"/>
          <w:color w:val="333333"/>
          <w:spacing w:val="10"/>
          <w:sz w:val="31"/>
          <w:szCs w:val="31"/>
        </w:rPr>
        <w:t>营场所）的，需在《市场主体歇业备案申请书》</w:t>
      </w:r>
      <w:r>
        <w:rPr>
          <w:rFonts w:ascii="仿宋" w:hAnsi="仿宋" w:eastAsia="仿宋" w:cs="仿宋"/>
          <w:color w:val="333333"/>
          <w:spacing w:val="-74"/>
          <w:sz w:val="31"/>
          <w:szCs w:val="31"/>
        </w:rPr>
        <w:t xml:space="preserve"> </w:t>
      </w:r>
      <w:r>
        <w:rPr>
          <w:rFonts w:ascii="仿宋" w:hAnsi="仿宋" w:eastAsia="仿宋" w:cs="仿宋"/>
          <w:color w:val="333333"/>
          <w:spacing w:val="10"/>
          <w:sz w:val="31"/>
          <w:szCs w:val="31"/>
        </w:rPr>
        <w:t>中明确“歇业期</w:t>
      </w:r>
      <w:r>
        <w:rPr>
          <w:rFonts w:ascii="仿宋" w:hAnsi="仿宋" w:eastAsia="仿宋" w:cs="仿宋"/>
          <w:color w:val="333333"/>
          <w:sz w:val="31"/>
          <w:szCs w:val="31"/>
        </w:rPr>
        <w:t xml:space="preserve"> </w:t>
      </w:r>
      <w:r>
        <w:rPr>
          <w:rFonts w:ascii="仿宋" w:hAnsi="仿宋" w:eastAsia="仿宋" w:cs="仿宋"/>
          <w:color w:val="333333"/>
          <w:spacing w:val="11"/>
          <w:sz w:val="31"/>
          <w:szCs w:val="31"/>
        </w:rPr>
        <w:t>间法律文书送达地址</w:t>
      </w:r>
      <w:r>
        <w:rPr>
          <w:rFonts w:ascii="仿宋" w:hAnsi="仿宋" w:eastAsia="仿宋" w:cs="仿宋"/>
          <w:color w:val="333333"/>
          <w:spacing w:val="-103"/>
          <w:sz w:val="31"/>
          <w:szCs w:val="31"/>
        </w:rPr>
        <w:t xml:space="preserve"> </w:t>
      </w:r>
      <w:r>
        <w:rPr>
          <w:rFonts w:ascii="仿宋" w:hAnsi="仿宋" w:eastAsia="仿宋" w:cs="仿宋"/>
          <w:color w:val="333333"/>
          <w:spacing w:val="11"/>
          <w:sz w:val="31"/>
          <w:szCs w:val="31"/>
        </w:rPr>
        <w:t>”。法律文书送达地址为市场主体承诺确认</w:t>
      </w:r>
      <w:r>
        <w:rPr>
          <w:rFonts w:ascii="仿宋" w:hAnsi="仿宋" w:eastAsia="仿宋" w:cs="仿宋"/>
          <w:color w:val="333333"/>
          <w:sz w:val="31"/>
          <w:szCs w:val="31"/>
        </w:rPr>
        <w:t xml:space="preserve"> </w:t>
      </w:r>
      <w:r>
        <w:rPr>
          <w:rFonts w:ascii="仿宋" w:hAnsi="仿宋" w:eastAsia="仿宋" w:cs="仿宋"/>
          <w:color w:val="333333"/>
          <w:spacing w:val="12"/>
          <w:sz w:val="31"/>
          <w:szCs w:val="31"/>
        </w:rPr>
        <w:t>的真</w:t>
      </w:r>
      <w:r>
        <w:rPr>
          <w:rFonts w:ascii="仿宋" w:hAnsi="仿宋" w:eastAsia="仿宋" w:cs="仿宋"/>
          <w:color w:val="333333"/>
          <w:spacing w:val="13"/>
          <w:sz w:val="31"/>
          <w:szCs w:val="31"/>
        </w:rPr>
        <w:t>实、准确且能够及时有效接收送达的法律文书的实际地址，可以包括电子邮箱等电子送达地址。</w:t>
      </w:r>
    </w:p>
    <w:p>
      <w:pPr>
        <w:keepNext w:val="0"/>
        <w:keepLines w:val="0"/>
        <w:pageBreakBefore w:val="0"/>
        <w:widowControl w:val="0"/>
        <w:kinsoku/>
        <w:wordWrap/>
        <w:overflowPunct/>
        <w:topLinePunct w:val="0"/>
        <w:autoSpaceDE/>
        <w:autoSpaceDN/>
        <w:bidi w:val="0"/>
        <w:adjustRightInd/>
        <w:snapToGrid/>
        <w:spacing w:before="219" w:line="520" w:lineRule="exact"/>
        <w:ind w:left="12" w:right="85" w:firstLine="640"/>
        <w:textAlignment w:val="auto"/>
        <w:rPr>
          <w:rFonts w:ascii="仿宋" w:hAnsi="仿宋" w:eastAsia="仿宋" w:cs="仿宋"/>
          <w:color w:val="333333"/>
          <w:spacing w:val="13"/>
          <w:sz w:val="31"/>
          <w:szCs w:val="31"/>
        </w:rPr>
      </w:pPr>
      <w:r>
        <w:rPr>
          <w:rFonts w:ascii="仿宋" w:hAnsi="仿宋" w:eastAsia="仿宋" w:cs="仿宋"/>
          <w:color w:val="333333"/>
          <w:spacing w:val="13"/>
          <w:sz w:val="31"/>
          <w:szCs w:val="31"/>
        </w:rPr>
        <w:t>申请歇业的市场主体歇业期间法律文书送达地址、联系人及 联系电话发生变化的，应及时重新办理歇业备案，提交新的《市场主体歇业备案申请书》。</w:t>
      </w:r>
    </w:p>
    <w:p>
      <w:pPr>
        <w:keepNext w:val="0"/>
        <w:keepLines w:val="0"/>
        <w:pageBreakBefore w:val="0"/>
        <w:widowControl w:val="0"/>
        <w:kinsoku/>
        <w:wordWrap/>
        <w:overflowPunct/>
        <w:topLinePunct w:val="0"/>
        <w:autoSpaceDE/>
        <w:autoSpaceDN/>
        <w:bidi w:val="0"/>
        <w:adjustRightInd/>
        <w:snapToGrid/>
        <w:spacing w:before="219" w:line="520" w:lineRule="exact"/>
        <w:ind w:left="12" w:right="85" w:firstLine="640"/>
        <w:textAlignment w:val="auto"/>
        <w:rPr>
          <w:rFonts w:ascii="仿宋" w:hAnsi="仿宋" w:eastAsia="仿宋" w:cs="仿宋"/>
          <w:color w:val="333333"/>
          <w:spacing w:val="13"/>
          <w:sz w:val="31"/>
          <w:szCs w:val="31"/>
        </w:rPr>
      </w:pPr>
      <w:r>
        <w:rPr>
          <w:rFonts w:ascii="仿宋" w:hAnsi="仿宋" w:eastAsia="仿宋" w:cs="仿宋"/>
          <w:color w:val="333333"/>
          <w:spacing w:val="13"/>
          <w:sz w:val="31"/>
          <w:szCs w:val="31"/>
        </w:rPr>
        <w:t>申请人应当对提交材料的真实性、合法性、有效性负责。</w:t>
      </w:r>
    </w:p>
    <w:p>
      <w:pPr>
        <w:keepNext w:val="0"/>
        <w:keepLines w:val="0"/>
        <w:pageBreakBefore w:val="0"/>
        <w:widowControl w:val="0"/>
        <w:kinsoku/>
        <w:wordWrap/>
        <w:overflowPunct/>
        <w:topLinePunct w:val="0"/>
        <w:autoSpaceDE/>
        <w:autoSpaceDN/>
        <w:bidi w:val="0"/>
        <w:adjustRightInd/>
        <w:snapToGrid/>
        <w:spacing w:before="221" w:line="520" w:lineRule="exact"/>
        <w:ind w:left="644"/>
        <w:textAlignment w:val="auto"/>
        <w:rPr>
          <w:rFonts w:ascii="黑体" w:hAnsi="黑体" w:eastAsia="黑体" w:cs="黑体"/>
          <w:sz w:val="31"/>
          <w:szCs w:val="31"/>
        </w:rPr>
      </w:pPr>
      <w:r>
        <w:rPr>
          <w:rFonts w:ascii="黑体" w:hAnsi="黑体" w:eastAsia="黑体" w:cs="黑体"/>
          <w:color w:val="333333"/>
          <w:spacing w:val="7"/>
          <w:sz w:val="31"/>
          <w:szCs w:val="31"/>
        </w:rPr>
        <w:t>五、歇业信息公示</w:t>
      </w:r>
    </w:p>
    <w:p>
      <w:pPr>
        <w:keepNext w:val="0"/>
        <w:keepLines w:val="0"/>
        <w:pageBreakBefore w:val="0"/>
        <w:widowControl w:val="0"/>
        <w:kinsoku/>
        <w:wordWrap/>
        <w:overflowPunct/>
        <w:topLinePunct w:val="0"/>
        <w:autoSpaceDE/>
        <w:autoSpaceDN/>
        <w:bidi w:val="0"/>
        <w:adjustRightInd/>
        <w:snapToGrid/>
        <w:spacing w:before="220" w:line="520" w:lineRule="exact"/>
        <w:ind w:left="3" w:right="85" w:firstLine="647"/>
        <w:textAlignment w:val="auto"/>
        <w:rPr>
          <w:rFonts w:ascii="仿宋" w:hAnsi="仿宋" w:eastAsia="仿宋" w:cs="仿宋"/>
          <w:sz w:val="31"/>
          <w:szCs w:val="31"/>
        </w:rPr>
      </w:pPr>
      <w:r>
        <w:rPr>
          <w:rFonts w:ascii="仿宋" w:hAnsi="仿宋" w:eastAsia="仿宋" w:cs="仿宋"/>
          <w:color w:val="333333"/>
          <w:spacing w:val="13"/>
          <w:sz w:val="31"/>
          <w:szCs w:val="31"/>
        </w:rPr>
        <w:t>登记机关办结市场主体的歇业备案申请后，应当将市场主体</w:t>
      </w:r>
      <w:r>
        <w:rPr>
          <w:rFonts w:ascii="仿宋" w:hAnsi="仿宋" w:eastAsia="仿宋" w:cs="仿宋"/>
          <w:color w:val="333333"/>
          <w:spacing w:val="4"/>
          <w:sz w:val="31"/>
          <w:szCs w:val="31"/>
        </w:rPr>
        <w:t xml:space="preserve"> </w:t>
      </w:r>
      <w:r>
        <w:rPr>
          <w:rFonts w:ascii="仿宋" w:hAnsi="仿宋" w:eastAsia="仿宋" w:cs="仿宋"/>
          <w:color w:val="333333"/>
          <w:spacing w:val="12"/>
          <w:sz w:val="31"/>
          <w:szCs w:val="31"/>
        </w:rPr>
        <w:t>状态标注为存续（歇业</w:t>
      </w:r>
      <w:r>
        <w:rPr>
          <w:rFonts w:ascii="仿宋" w:hAnsi="仿宋" w:eastAsia="仿宋" w:cs="仿宋"/>
          <w:color w:val="333333"/>
          <w:spacing w:val="-3"/>
          <w:sz w:val="31"/>
          <w:szCs w:val="31"/>
        </w:rPr>
        <w:t>）</w:t>
      </w:r>
      <w:r>
        <w:rPr>
          <w:rFonts w:ascii="仿宋" w:hAnsi="仿宋" w:eastAsia="仿宋" w:cs="仿宋"/>
          <w:color w:val="333333"/>
          <w:spacing w:val="-92"/>
          <w:sz w:val="31"/>
          <w:szCs w:val="31"/>
        </w:rPr>
        <w:t xml:space="preserve"> </w:t>
      </w:r>
      <w:r>
        <w:rPr>
          <w:rFonts w:ascii="仿宋" w:hAnsi="仿宋" w:eastAsia="仿宋" w:cs="仿宋"/>
          <w:color w:val="333333"/>
          <w:spacing w:val="-3"/>
          <w:sz w:val="31"/>
          <w:szCs w:val="31"/>
        </w:rPr>
        <w:t>，</w:t>
      </w:r>
      <w:r>
        <w:rPr>
          <w:rFonts w:ascii="仿宋" w:hAnsi="仿宋" w:eastAsia="仿宋" w:cs="仿宋"/>
          <w:color w:val="333333"/>
          <w:spacing w:val="12"/>
          <w:sz w:val="31"/>
          <w:szCs w:val="31"/>
        </w:rPr>
        <w:t>并通过国家企业信用信息公示系统向</w:t>
      </w:r>
      <w:r>
        <w:rPr>
          <w:rFonts w:ascii="仿宋" w:hAnsi="仿宋" w:eastAsia="仿宋" w:cs="仿宋"/>
          <w:color w:val="333333"/>
          <w:spacing w:val="8"/>
          <w:sz w:val="31"/>
          <w:szCs w:val="31"/>
        </w:rPr>
        <w:t>社会公示歇业期限、法律文书送达地址等信息。</w:t>
      </w:r>
    </w:p>
    <w:p>
      <w:pPr>
        <w:keepNext w:val="0"/>
        <w:keepLines w:val="0"/>
        <w:pageBreakBefore w:val="0"/>
        <w:widowControl w:val="0"/>
        <w:kinsoku/>
        <w:wordWrap/>
        <w:overflowPunct/>
        <w:topLinePunct w:val="0"/>
        <w:autoSpaceDE/>
        <w:autoSpaceDN/>
        <w:bidi w:val="0"/>
        <w:adjustRightInd/>
        <w:snapToGrid/>
        <w:spacing w:before="219" w:line="520" w:lineRule="exact"/>
        <w:ind w:left="12" w:right="85" w:firstLine="640"/>
        <w:textAlignment w:val="auto"/>
        <w:rPr>
          <w:rFonts w:ascii="仿宋" w:hAnsi="仿宋" w:eastAsia="仿宋" w:cs="仿宋"/>
          <w:color w:val="333333"/>
          <w:spacing w:val="13"/>
          <w:sz w:val="31"/>
          <w:szCs w:val="31"/>
        </w:rPr>
      </w:pPr>
      <w:r>
        <w:rPr>
          <w:rFonts w:ascii="仿宋" w:hAnsi="仿宋" w:eastAsia="仿宋" w:cs="仿宋"/>
          <w:color w:val="333333"/>
          <w:spacing w:val="13"/>
          <w:sz w:val="31"/>
          <w:szCs w:val="31"/>
        </w:rPr>
        <w:t>从事电子商务经营的市场主体，应当在其网店首页或者从事经营活动的主页显著位置持续公示歇业有关信息。 电子商务平台经营者应当及时对商户信息进行核验、更新。</w:t>
      </w:r>
    </w:p>
    <w:p>
      <w:pPr>
        <w:keepNext w:val="0"/>
        <w:keepLines w:val="0"/>
        <w:pageBreakBefore w:val="0"/>
        <w:widowControl w:val="0"/>
        <w:kinsoku/>
        <w:wordWrap/>
        <w:overflowPunct/>
        <w:topLinePunct w:val="0"/>
        <w:autoSpaceDE/>
        <w:autoSpaceDN/>
        <w:bidi w:val="0"/>
        <w:adjustRightInd/>
        <w:snapToGrid/>
        <w:spacing w:before="219" w:line="520" w:lineRule="exact"/>
        <w:ind w:left="12" w:right="85" w:firstLine="640"/>
        <w:textAlignment w:val="auto"/>
        <w:rPr>
          <w:rFonts w:ascii="仿宋" w:hAnsi="仿宋" w:eastAsia="仿宋" w:cs="仿宋"/>
          <w:color w:val="333333"/>
          <w:spacing w:val="13"/>
          <w:sz w:val="31"/>
          <w:szCs w:val="31"/>
        </w:rPr>
      </w:pPr>
      <w:r>
        <w:rPr>
          <w:rFonts w:ascii="仿宋" w:hAnsi="仿宋" w:eastAsia="仿宋" w:cs="仿宋"/>
          <w:color w:val="333333"/>
          <w:spacing w:val="13"/>
          <w:sz w:val="31"/>
          <w:szCs w:val="31"/>
        </w:rPr>
        <w:t>登记机关将市场主体歇业备案信息推送至法院、税务、人力 资源社会保障、医疗保障、公积金等部门，实现歇业市场主体备案数据共享。</w:t>
      </w:r>
    </w:p>
    <w:p>
      <w:pPr>
        <w:keepNext w:val="0"/>
        <w:keepLines w:val="0"/>
        <w:pageBreakBefore w:val="0"/>
        <w:widowControl w:val="0"/>
        <w:kinsoku/>
        <w:wordWrap/>
        <w:overflowPunct/>
        <w:topLinePunct w:val="0"/>
        <w:autoSpaceDE/>
        <w:autoSpaceDN/>
        <w:bidi w:val="0"/>
        <w:adjustRightInd/>
        <w:snapToGrid/>
        <w:spacing w:before="216" w:line="520" w:lineRule="exact"/>
        <w:ind w:left="643"/>
        <w:textAlignment w:val="auto"/>
        <w:rPr>
          <w:rFonts w:ascii="黑体" w:hAnsi="黑体" w:eastAsia="黑体" w:cs="黑体"/>
          <w:sz w:val="31"/>
          <w:szCs w:val="31"/>
        </w:rPr>
      </w:pPr>
      <w:r>
        <w:rPr>
          <w:rFonts w:ascii="黑体" w:hAnsi="黑体" w:eastAsia="黑体" w:cs="黑体"/>
          <w:color w:val="333333"/>
          <w:spacing w:val="7"/>
          <w:sz w:val="31"/>
          <w:szCs w:val="31"/>
        </w:rPr>
        <w:t>六、歇业期间配套措施</w:t>
      </w:r>
    </w:p>
    <w:p>
      <w:pPr>
        <w:keepNext w:val="0"/>
        <w:keepLines w:val="0"/>
        <w:pageBreakBefore w:val="0"/>
        <w:widowControl w:val="0"/>
        <w:kinsoku/>
        <w:wordWrap/>
        <w:overflowPunct/>
        <w:topLinePunct w:val="0"/>
        <w:autoSpaceDE/>
        <w:autoSpaceDN/>
        <w:bidi w:val="0"/>
        <w:adjustRightInd/>
        <w:snapToGrid/>
        <w:spacing w:before="217" w:line="520" w:lineRule="exact"/>
        <w:ind w:left="658"/>
        <w:textAlignment w:val="auto"/>
        <w:rPr>
          <w:rFonts w:ascii="楷体" w:hAnsi="楷体" w:eastAsia="楷体" w:cs="楷体"/>
          <w:sz w:val="31"/>
          <w:szCs w:val="31"/>
        </w:rPr>
      </w:pPr>
      <w:r>
        <w:rPr>
          <w:rFonts w:ascii="楷体" w:hAnsi="楷体" w:eastAsia="楷体" w:cs="楷体"/>
          <w:color w:val="333333"/>
          <w:spacing w:val="6"/>
          <w:sz w:val="31"/>
          <w:szCs w:val="31"/>
        </w:rPr>
        <w:t>（一）税务部门配套措施</w:t>
      </w:r>
    </w:p>
    <w:p>
      <w:pPr>
        <w:keepNext w:val="0"/>
        <w:keepLines w:val="0"/>
        <w:pageBreakBefore w:val="0"/>
        <w:widowControl w:val="0"/>
        <w:kinsoku/>
        <w:wordWrap/>
        <w:overflowPunct/>
        <w:topLinePunct w:val="0"/>
        <w:autoSpaceDE/>
        <w:autoSpaceDN/>
        <w:bidi w:val="0"/>
        <w:adjustRightInd/>
        <w:snapToGrid/>
        <w:spacing w:before="215" w:line="520" w:lineRule="exact"/>
        <w:ind w:left="2" w:right="113" w:firstLine="638"/>
        <w:textAlignment w:val="auto"/>
        <w:rPr>
          <w:rFonts w:ascii="仿宋" w:hAnsi="仿宋" w:eastAsia="仿宋" w:cs="仿宋"/>
          <w:sz w:val="31"/>
          <w:szCs w:val="31"/>
        </w:rPr>
      </w:pPr>
      <w:r>
        <w:rPr>
          <w:rFonts w:ascii="仿宋" w:hAnsi="仿宋" w:eastAsia="仿宋" w:cs="仿宋"/>
          <w:color w:val="333333"/>
          <w:spacing w:val="13"/>
          <w:sz w:val="31"/>
          <w:szCs w:val="31"/>
        </w:rPr>
        <w:t>歇业状态不影响市场主体依法履行纳税义务。歇业状态的市</w:t>
      </w:r>
      <w:r>
        <w:rPr>
          <w:rFonts w:ascii="仿宋" w:hAnsi="仿宋" w:eastAsia="仿宋" w:cs="仿宋"/>
          <w:color w:val="333333"/>
          <w:spacing w:val="11"/>
          <w:sz w:val="31"/>
          <w:szCs w:val="31"/>
        </w:rPr>
        <w:t xml:space="preserve"> </w:t>
      </w:r>
      <w:r>
        <w:rPr>
          <w:rFonts w:ascii="仿宋" w:hAnsi="仿宋" w:eastAsia="仿宋" w:cs="仿宋"/>
          <w:color w:val="333333"/>
          <w:spacing w:val="13"/>
          <w:sz w:val="31"/>
          <w:szCs w:val="31"/>
        </w:rPr>
        <w:t>场主体依法应履行纳税义务、扣缴义务的，可按如下方式简并所</w:t>
      </w:r>
      <w:r>
        <w:rPr>
          <w:rFonts w:ascii="仿宋" w:hAnsi="仿宋" w:eastAsia="仿宋" w:cs="仿宋"/>
          <w:color w:val="333333"/>
          <w:spacing w:val="7"/>
          <w:sz w:val="31"/>
          <w:szCs w:val="31"/>
        </w:rPr>
        <w:t>得税申报，且当年度内不再变更。</w:t>
      </w:r>
    </w:p>
    <w:p>
      <w:pPr>
        <w:keepNext w:val="0"/>
        <w:keepLines w:val="0"/>
        <w:pageBreakBefore w:val="0"/>
        <w:widowControl w:val="0"/>
        <w:kinsoku/>
        <w:wordWrap/>
        <w:overflowPunct/>
        <w:topLinePunct w:val="0"/>
        <w:autoSpaceDE/>
        <w:autoSpaceDN/>
        <w:bidi w:val="0"/>
        <w:adjustRightInd/>
        <w:snapToGrid/>
        <w:spacing w:before="219" w:line="520" w:lineRule="exact"/>
        <w:ind w:left="2" w:right="113" w:firstLine="653"/>
        <w:textAlignment w:val="auto"/>
        <w:rPr>
          <w:rFonts w:ascii="仿宋" w:hAnsi="仿宋" w:eastAsia="仿宋" w:cs="仿宋"/>
          <w:sz w:val="31"/>
          <w:szCs w:val="31"/>
        </w:rPr>
      </w:pPr>
      <w:r>
        <w:rPr>
          <w:rFonts w:ascii="仿宋" w:hAnsi="仿宋" w:eastAsia="仿宋" w:cs="仿宋"/>
          <w:color w:val="333333"/>
          <w:spacing w:val="12"/>
          <w:sz w:val="31"/>
          <w:szCs w:val="31"/>
        </w:rPr>
        <w:t>1.设立不具有法人资格分支机构的企业，按月申报预缴企业</w:t>
      </w:r>
      <w:r>
        <w:rPr>
          <w:rFonts w:ascii="仿宋" w:hAnsi="仿宋" w:eastAsia="仿宋" w:cs="仿宋"/>
          <w:color w:val="333333"/>
          <w:spacing w:val="11"/>
          <w:sz w:val="31"/>
          <w:szCs w:val="31"/>
        </w:rPr>
        <w:t xml:space="preserve"> </w:t>
      </w:r>
      <w:r>
        <w:rPr>
          <w:rFonts w:ascii="仿宋" w:hAnsi="仿宋" w:eastAsia="仿宋" w:cs="仿宋"/>
          <w:color w:val="333333"/>
          <w:spacing w:val="13"/>
          <w:sz w:val="31"/>
          <w:szCs w:val="31"/>
        </w:rPr>
        <w:t>所得税的，其总机构办理歇业后，总机构及其所有分支机构可自</w:t>
      </w:r>
      <w:r>
        <w:rPr>
          <w:rFonts w:ascii="仿宋" w:hAnsi="仿宋" w:eastAsia="仿宋" w:cs="仿宋"/>
          <w:color w:val="333333"/>
          <w:spacing w:val="4"/>
          <w:sz w:val="31"/>
          <w:szCs w:val="31"/>
        </w:rPr>
        <w:t xml:space="preserve"> </w:t>
      </w:r>
      <w:r>
        <w:rPr>
          <w:rFonts w:ascii="仿宋" w:hAnsi="仿宋" w:eastAsia="仿宋" w:cs="仿宋"/>
          <w:color w:val="333333"/>
          <w:spacing w:val="7"/>
          <w:sz w:val="31"/>
          <w:szCs w:val="31"/>
        </w:rPr>
        <w:t>下一季度起调整为按季预缴申报;仅分支机构办理歇业的，总机构及其所有分支机构不调整预缴申报期限。</w:t>
      </w:r>
    </w:p>
    <w:p>
      <w:pPr>
        <w:keepNext w:val="0"/>
        <w:keepLines w:val="0"/>
        <w:pageBreakBefore w:val="0"/>
        <w:widowControl w:val="0"/>
        <w:kinsoku/>
        <w:wordWrap/>
        <w:overflowPunct/>
        <w:topLinePunct w:val="0"/>
        <w:autoSpaceDE/>
        <w:autoSpaceDN/>
        <w:bidi w:val="0"/>
        <w:adjustRightInd/>
        <w:snapToGrid/>
        <w:spacing w:before="219" w:line="520" w:lineRule="exact"/>
        <w:ind w:left="2" w:right="113" w:firstLine="653"/>
        <w:textAlignment w:val="auto"/>
        <w:rPr>
          <w:rFonts w:ascii="仿宋" w:hAnsi="仿宋" w:eastAsia="仿宋" w:cs="仿宋"/>
          <w:color w:val="333333"/>
          <w:spacing w:val="12"/>
          <w:sz w:val="31"/>
          <w:szCs w:val="31"/>
        </w:rPr>
      </w:pPr>
      <w:r>
        <w:rPr>
          <w:rFonts w:ascii="仿宋" w:hAnsi="仿宋" w:eastAsia="仿宋" w:cs="仿宋"/>
          <w:color w:val="333333"/>
          <w:spacing w:val="12"/>
          <w:sz w:val="31"/>
          <w:szCs w:val="31"/>
        </w:rPr>
        <w:t>2.未设立不具有法人资格分支机构的企业，按月申报预缴企业所得税的，办理歇业后，可自下一季度起调整为按季预缴申报。</w:t>
      </w:r>
    </w:p>
    <w:p>
      <w:pPr>
        <w:keepNext w:val="0"/>
        <w:keepLines w:val="0"/>
        <w:pageBreakBefore w:val="0"/>
        <w:widowControl w:val="0"/>
        <w:kinsoku/>
        <w:wordWrap/>
        <w:overflowPunct/>
        <w:topLinePunct w:val="0"/>
        <w:autoSpaceDE/>
        <w:autoSpaceDN/>
        <w:bidi w:val="0"/>
        <w:adjustRightInd/>
        <w:snapToGrid/>
        <w:spacing w:before="219" w:line="520" w:lineRule="exact"/>
        <w:ind w:left="2" w:right="113" w:firstLine="653"/>
        <w:textAlignment w:val="auto"/>
        <w:rPr>
          <w:rFonts w:ascii="仿宋" w:hAnsi="仿宋" w:eastAsia="仿宋" w:cs="仿宋"/>
          <w:color w:val="333333"/>
          <w:spacing w:val="13"/>
          <w:sz w:val="31"/>
          <w:szCs w:val="31"/>
        </w:rPr>
      </w:pPr>
      <w:r>
        <w:rPr>
          <w:rFonts w:ascii="仿宋" w:hAnsi="仿宋" w:eastAsia="仿宋" w:cs="仿宋"/>
          <w:color w:val="333333"/>
          <w:spacing w:val="13"/>
          <w:sz w:val="31"/>
          <w:szCs w:val="31"/>
        </w:rPr>
        <w:t>3.按月申报预缴经营所得个人所得税的市场主体办理歇业后，可自下一季度起调整为按季预缴申报。</w:t>
      </w:r>
    </w:p>
    <w:p>
      <w:pPr>
        <w:keepNext w:val="0"/>
        <w:keepLines w:val="0"/>
        <w:pageBreakBefore w:val="0"/>
        <w:widowControl w:val="0"/>
        <w:kinsoku/>
        <w:wordWrap/>
        <w:overflowPunct/>
        <w:topLinePunct w:val="0"/>
        <w:autoSpaceDE/>
        <w:autoSpaceDN/>
        <w:bidi w:val="0"/>
        <w:adjustRightInd/>
        <w:snapToGrid/>
        <w:spacing w:before="219" w:line="520" w:lineRule="exact"/>
        <w:ind w:left="2" w:right="113" w:firstLine="653"/>
        <w:textAlignment w:val="auto"/>
        <w:rPr>
          <w:rFonts w:ascii="仿宋" w:hAnsi="仿宋" w:eastAsia="仿宋" w:cs="仿宋"/>
          <w:color w:val="333333"/>
          <w:spacing w:val="13"/>
          <w:sz w:val="31"/>
          <w:szCs w:val="31"/>
        </w:rPr>
      </w:pPr>
      <w:r>
        <w:rPr>
          <w:rFonts w:ascii="仿宋" w:hAnsi="仿宋" w:eastAsia="仿宋" w:cs="仿宋"/>
          <w:color w:val="333333"/>
          <w:spacing w:val="13"/>
          <w:sz w:val="31"/>
          <w:szCs w:val="31"/>
        </w:rPr>
        <w:t>4.歇业状态的市场主体可以选择按次申报缴纳资源税(不含水资源税)。</w:t>
      </w:r>
    </w:p>
    <w:p>
      <w:pPr>
        <w:keepNext w:val="0"/>
        <w:keepLines w:val="0"/>
        <w:pageBreakBefore w:val="0"/>
        <w:widowControl w:val="0"/>
        <w:kinsoku/>
        <w:wordWrap/>
        <w:overflowPunct/>
        <w:topLinePunct w:val="0"/>
        <w:autoSpaceDE/>
        <w:autoSpaceDN/>
        <w:bidi w:val="0"/>
        <w:adjustRightInd/>
        <w:snapToGrid/>
        <w:spacing w:before="219" w:line="520" w:lineRule="exact"/>
        <w:ind w:left="2" w:right="113" w:firstLine="653"/>
        <w:textAlignment w:val="auto"/>
        <w:rPr>
          <w:rFonts w:ascii="仿宋" w:hAnsi="仿宋" w:eastAsia="仿宋" w:cs="仿宋"/>
          <w:color w:val="333333"/>
          <w:spacing w:val="13"/>
          <w:sz w:val="31"/>
          <w:szCs w:val="31"/>
        </w:rPr>
      </w:pPr>
      <w:r>
        <w:rPr>
          <w:rFonts w:ascii="仿宋" w:hAnsi="仿宋" w:eastAsia="仿宋" w:cs="仿宋"/>
          <w:color w:val="333333"/>
          <w:spacing w:val="13"/>
          <w:sz w:val="31"/>
          <w:szCs w:val="31"/>
        </w:rPr>
        <w:t>歇业市场主体无需缴销发票及税控设备，结存发票仅可用于歇业前经营活动尾款回收、销售退回、补开发票等特定情形。市场主体歇业期间暂停领用、代开发票，从事经营活动需要使用发票的，恢复营业后正常办理。</w:t>
      </w:r>
    </w:p>
    <w:p>
      <w:pPr>
        <w:keepNext w:val="0"/>
        <w:keepLines w:val="0"/>
        <w:pageBreakBefore w:val="0"/>
        <w:widowControl w:val="0"/>
        <w:kinsoku/>
        <w:wordWrap/>
        <w:overflowPunct/>
        <w:topLinePunct w:val="0"/>
        <w:autoSpaceDE/>
        <w:autoSpaceDN/>
        <w:bidi w:val="0"/>
        <w:adjustRightInd/>
        <w:snapToGrid/>
        <w:spacing w:before="219" w:line="520" w:lineRule="exact"/>
        <w:ind w:left="2" w:right="113" w:firstLine="653"/>
        <w:textAlignment w:val="auto"/>
        <w:rPr>
          <w:rFonts w:ascii="仿宋" w:hAnsi="仿宋" w:eastAsia="仿宋" w:cs="仿宋"/>
          <w:color w:val="333333"/>
          <w:spacing w:val="13"/>
          <w:sz w:val="31"/>
          <w:szCs w:val="31"/>
        </w:rPr>
      </w:pPr>
      <w:r>
        <w:rPr>
          <w:rFonts w:ascii="仿宋" w:hAnsi="仿宋" w:eastAsia="仿宋" w:cs="仿宋"/>
          <w:color w:val="333333"/>
          <w:spacing w:val="13"/>
          <w:sz w:val="31"/>
          <w:szCs w:val="31"/>
        </w:rPr>
        <w:t>市场主体在歇业期间发生纳税义务的，应当依法申报缴税。 市场主体在歇业期间未开展生产经营活动、未发生纳税义务的， 不认定为非正常户，相关逾期申报及零申报记录不纳入纳税信用评价。</w:t>
      </w:r>
    </w:p>
    <w:p>
      <w:pPr>
        <w:keepNext w:val="0"/>
        <w:keepLines w:val="0"/>
        <w:pageBreakBefore w:val="0"/>
        <w:widowControl w:val="0"/>
        <w:kinsoku/>
        <w:wordWrap/>
        <w:overflowPunct/>
        <w:topLinePunct w:val="0"/>
        <w:autoSpaceDE/>
        <w:autoSpaceDN/>
        <w:bidi w:val="0"/>
        <w:adjustRightInd/>
        <w:snapToGrid/>
        <w:spacing w:before="217" w:line="520" w:lineRule="exact"/>
        <w:ind w:left="658"/>
        <w:textAlignment w:val="auto"/>
        <w:rPr>
          <w:rFonts w:ascii="楷体" w:hAnsi="楷体" w:eastAsia="楷体" w:cs="楷体"/>
          <w:sz w:val="31"/>
          <w:szCs w:val="31"/>
        </w:rPr>
      </w:pPr>
      <w:r>
        <w:rPr>
          <w:rFonts w:ascii="楷体" w:hAnsi="楷体" w:eastAsia="楷体" w:cs="楷体"/>
          <w:color w:val="333333"/>
          <w:spacing w:val="6"/>
          <w:sz w:val="31"/>
          <w:szCs w:val="31"/>
        </w:rPr>
        <w:t>（二）社保部门配套措施</w:t>
      </w:r>
    </w:p>
    <w:p>
      <w:pPr>
        <w:keepNext w:val="0"/>
        <w:keepLines w:val="0"/>
        <w:pageBreakBefore w:val="0"/>
        <w:widowControl w:val="0"/>
        <w:kinsoku/>
        <w:wordWrap/>
        <w:overflowPunct/>
        <w:topLinePunct w:val="0"/>
        <w:autoSpaceDE/>
        <w:autoSpaceDN/>
        <w:bidi w:val="0"/>
        <w:adjustRightInd/>
        <w:snapToGrid/>
        <w:spacing w:before="215" w:line="520" w:lineRule="exact"/>
        <w:ind w:firstLine="649"/>
        <w:textAlignment w:val="auto"/>
        <w:rPr>
          <w:rFonts w:ascii="仿宋" w:hAnsi="仿宋" w:eastAsia="仿宋" w:cs="仿宋"/>
          <w:sz w:val="31"/>
          <w:szCs w:val="31"/>
        </w:rPr>
      </w:pPr>
      <w:r>
        <w:rPr>
          <w:rFonts w:ascii="仿宋" w:hAnsi="仿宋" w:eastAsia="仿宋" w:cs="仿宋"/>
          <w:color w:val="333333"/>
          <w:spacing w:val="13"/>
          <w:sz w:val="31"/>
          <w:szCs w:val="31"/>
        </w:rPr>
        <w:t>市场主体应当在歇业前与职工依法协商劳动关系处理等有关</w:t>
      </w:r>
      <w:r>
        <w:rPr>
          <w:rFonts w:ascii="仿宋" w:hAnsi="仿宋" w:eastAsia="仿宋" w:cs="仿宋"/>
          <w:color w:val="333333"/>
          <w:spacing w:val="1"/>
          <w:sz w:val="31"/>
          <w:szCs w:val="31"/>
        </w:rPr>
        <w:t xml:space="preserve"> </w:t>
      </w:r>
      <w:r>
        <w:rPr>
          <w:rFonts w:ascii="仿宋" w:hAnsi="仿宋" w:eastAsia="仿宋" w:cs="仿宋"/>
          <w:color w:val="333333"/>
          <w:spacing w:val="13"/>
          <w:sz w:val="31"/>
          <w:szCs w:val="31"/>
        </w:rPr>
        <w:t>事项。歇业期间，市场主体仍与职工存在劳动关系的，应依法申</w:t>
      </w:r>
      <w:r>
        <w:rPr>
          <w:rFonts w:ascii="仿宋" w:hAnsi="仿宋" w:eastAsia="仿宋" w:cs="仿宋"/>
          <w:color w:val="333333"/>
          <w:spacing w:val="5"/>
          <w:sz w:val="31"/>
          <w:szCs w:val="31"/>
        </w:rPr>
        <w:t xml:space="preserve"> </w:t>
      </w:r>
      <w:r>
        <w:rPr>
          <w:rFonts w:ascii="仿宋" w:hAnsi="仿宋" w:eastAsia="仿宋" w:cs="仿宋"/>
          <w:color w:val="333333"/>
          <w:spacing w:val="13"/>
          <w:sz w:val="31"/>
          <w:szCs w:val="31"/>
        </w:rPr>
        <w:t>报缴纳社会保险费；市场主体与职工解除劳动关系的，可停止缴</w:t>
      </w:r>
      <w:r>
        <w:rPr>
          <w:rFonts w:ascii="仿宋" w:hAnsi="仿宋" w:eastAsia="仿宋" w:cs="仿宋"/>
          <w:color w:val="333333"/>
          <w:spacing w:val="4"/>
          <w:sz w:val="31"/>
          <w:szCs w:val="31"/>
        </w:rPr>
        <w:t>纳社会保险费。</w:t>
      </w:r>
    </w:p>
    <w:p>
      <w:pPr>
        <w:keepNext w:val="0"/>
        <w:keepLines w:val="0"/>
        <w:pageBreakBefore w:val="0"/>
        <w:widowControl w:val="0"/>
        <w:kinsoku/>
        <w:wordWrap/>
        <w:overflowPunct/>
        <w:topLinePunct w:val="0"/>
        <w:autoSpaceDE/>
        <w:autoSpaceDN/>
        <w:bidi w:val="0"/>
        <w:adjustRightInd/>
        <w:snapToGrid/>
        <w:spacing w:before="220" w:line="520" w:lineRule="exact"/>
        <w:ind w:left="658"/>
        <w:textAlignment w:val="auto"/>
        <w:rPr>
          <w:rFonts w:ascii="楷体" w:hAnsi="楷体" w:eastAsia="楷体" w:cs="楷体"/>
          <w:sz w:val="31"/>
          <w:szCs w:val="31"/>
        </w:rPr>
      </w:pPr>
      <w:r>
        <w:rPr>
          <w:rFonts w:ascii="楷体" w:hAnsi="楷体" w:eastAsia="楷体" w:cs="楷体"/>
          <w:color w:val="333333"/>
          <w:sz w:val="31"/>
          <w:szCs w:val="31"/>
        </w:rPr>
        <w:t>（三）</w:t>
      </w:r>
      <w:r>
        <w:rPr>
          <w:rFonts w:ascii="楷体" w:hAnsi="楷体" w:eastAsia="楷体" w:cs="楷体"/>
          <w:color w:val="333333"/>
          <w:spacing w:val="-86"/>
          <w:sz w:val="31"/>
          <w:szCs w:val="31"/>
        </w:rPr>
        <w:t xml:space="preserve"> </w:t>
      </w:r>
      <w:r>
        <w:rPr>
          <w:rFonts w:ascii="楷体" w:hAnsi="楷体" w:eastAsia="楷体" w:cs="楷体"/>
          <w:color w:val="333333"/>
          <w:sz w:val="31"/>
          <w:szCs w:val="31"/>
        </w:rPr>
        <w:t>医保部门配套措施</w:t>
      </w:r>
    </w:p>
    <w:p>
      <w:pPr>
        <w:keepNext w:val="0"/>
        <w:keepLines w:val="0"/>
        <w:pageBreakBefore w:val="0"/>
        <w:widowControl w:val="0"/>
        <w:kinsoku/>
        <w:wordWrap/>
        <w:overflowPunct/>
        <w:topLinePunct w:val="0"/>
        <w:autoSpaceDE/>
        <w:autoSpaceDN/>
        <w:bidi w:val="0"/>
        <w:adjustRightInd/>
        <w:snapToGrid/>
        <w:spacing w:before="216" w:line="520" w:lineRule="exact"/>
        <w:ind w:firstLine="640"/>
        <w:textAlignment w:val="auto"/>
        <w:rPr>
          <w:rFonts w:ascii="仿宋" w:hAnsi="仿宋" w:eastAsia="仿宋" w:cs="仿宋"/>
          <w:sz w:val="31"/>
          <w:szCs w:val="31"/>
        </w:rPr>
      </w:pPr>
      <w:r>
        <w:rPr>
          <w:rFonts w:ascii="仿宋" w:hAnsi="仿宋" w:eastAsia="仿宋" w:cs="仿宋"/>
          <w:color w:val="333333"/>
          <w:spacing w:val="13"/>
          <w:sz w:val="31"/>
          <w:szCs w:val="31"/>
        </w:rPr>
        <w:t>歇业期间，市场主体仍与职工存在劳动关系的，应按照《社</w:t>
      </w:r>
      <w:r>
        <w:rPr>
          <w:rFonts w:ascii="仿宋" w:hAnsi="仿宋" w:eastAsia="仿宋" w:cs="仿宋"/>
          <w:color w:val="333333"/>
          <w:spacing w:val="11"/>
          <w:sz w:val="31"/>
          <w:szCs w:val="31"/>
        </w:rPr>
        <w:t xml:space="preserve"> </w:t>
      </w:r>
      <w:r>
        <w:rPr>
          <w:rFonts w:ascii="仿宋" w:hAnsi="仿宋" w:eastAsia="仿宋" w:cs="仿宋"/>
          <w:color w:val="333333"/>
          <w:spacing w:val="13"/>
          <w:sz w:val="31"/>
          <w:szCs w:val="31"/>
        </w:rPr>
        <w:t>会保险法》相关规定依法为职工缴纳医疗生育保险；市场主体与</w:t>
      </w:r>
      <w:r>
        <w:rPr>
          <w:rFonts w:ascii="仿宋" w:hAnsi="仿宋" w:eastAsia="仿宋" w:cs="仿宋"/>
          <w:color w:val="333333"/>
          <w:spacing w:val="6"/>
          <w:sz w:val="31"/>
          <w:szCs w:val="31"/>
        </w:rPr>
        <w:t xml:space="preserve"> </w:t>
      </w:r>
      <w:r>
        <w:rPr>
          <w:rFonts w:ascii="仿宋" w:hAnsi="仿宋" w:eastAsia="仿宋" w:cs="仿宋"/>
          <w:color w:val="333333"/>
          <w:spacing w:val="13"/>
          <w:sz w:val="31"/>
          <w:szCs w:val="31"/>
        </w:rPr>
        <w:t>职工解除劳动关系的，解除劳动关系人员可到户籍所在地医保经</w:t>
      </w:r>
      <w:r>
        <w:rPr>
          <w:rFonts w:ascii="仿宋" w:hAnsi="仿宋" w:eastAsia="仿宋" w:cs="仿宋"/>
          <w:color w:val="333333"/>
          <w:spacing w:val="6"/>
          <w:sz w:val="31"/>
          <w:szCs w:val="31"/>
        </w:rPr>
        <w:t xml:space="preserve"> </w:t>
      </w:r>
      <w:r>
        <w:rPr>
          <w:rFonts w:ascii="仿宋" w:hAnsi="仿宋" w:eastAsia="仿宋" w:cs="仿宋"/>
          <w:color w:val="333333"/>
          <w:spacing w:val="13"/>
          <w:sz w:val="31"/>
          <w:szCs w:val="31"/>
        </w:rPr>
        <w:t>办机构，选择以灵活就业人员身份缴纳职工基本医疗保险或城乡</w:t>
      </w:r>
      <w:r>
        <w:rPr>
          <w:rFonts w:ascii="仿宋" w:hAnsi="仿宋" w:eastAsia="仿宋" w:cs="仿宋"/>
          <w:color w:val="333333"/>
          <w:spacing w:val="8"/>
          <w:sz w:val="31"/>
          <w:szCs w:val="31"/>
        </w:rPr>
        <w:t>居民基本医疗保险，正常缴费期间享受相应的医保待遇。</w:t>
      </w:r>
    </w:p>
    <w:p>
      <w:pPr>
        <w:keepNext w:val="0"/>
        <w:keepLines w:val="0"/>
        <w:pageBreakBefore w:val="0"/>
        <w:widowControl w:val="0"/>
        <w:kinsoku/>
        <w:wordWrap/>
        <w:overflowPunct/>
        <w:topLinePunct w:val="0"/>
        <w:autoSpaceDE/>
        <w:autoSpaceDN/>
        <w:bidi w:val="0"/>
        <w:adjustRightInd/>
        <w:snapToGrid/>
        <w:spacing w:before="219" w:line="520" w:lineRule="exact"/>
        <w:ind w:left="658"/>
        <w:textAlignment w:val="auto"/>
        <w:rPr>
          <w:rFonts w:ascii="楷体" w:hAnsi="楷体" w:eastAsia="楷体" w:cs="楷体"/>
          <w:sz w:val="31"/>
          <w:szCs w:val="31"/>
        </w:rPr>
      </w:pPr>
      <w:r>
        <w:rPr>
          <w:rFonts w:ascii="楷体" w:hAnsi="楷体" w:eastAsia="楷体" w:cs="楷体"/>
          <w:color w:val="333333"/>
          <w:spacing w:val="7"/>
          <w:sz w:val="31"/>
          <w:szCs w:val="31"/>
        </w:rPr>
        <w:t>（四）住房公积金部门配套措施</w:t>
      </w:r>
    </w:p>
    <w:p>
      <w:pPr>
        <w:keepNext w:val="0"/>
        <w:keepLines w:val="0"/>
        <w:pageBreakBefore w:val="0"/>
        <w:widowControl w:val="0"/>
        <w:kinsoku/>
        <w:wordWrap/>
        <w:overflowPunct/>
        <w:topLinePunct w:val="0"/>
        <w:autoSpaceDE/>
        <w:autoSpaceDN/>
        <w:bidi w:val="0"/>
        <w:adjustRightInd/>
        <w:snapToGrid/>
        <w:spacing w:before="215" w:line="520" w:lineRule="exact"/>
        <w:ind w:left="7" w:firstLine="633"/>
        <w:textAlignment w:val="auto"/>
        <w:rPr>
          <w:rFonts w:ascii="仿宋" w:hAnsi="仿宋" w:eastAsia="仿宋" w:cs="仿宋"/>
          <w:sz w:val="31"/>
          <w:szCs w:val="31"/>
        </w:rPr>
      </w:pPr>
      <w:r>
        <w:rPr>
          <w:rFonts w:ascii="仿宋" w:hAnsi="仿宋" w:eastAsia="仿宋" w:cs="仿宋"/>
          <w:color w:val="333333"/>
          <w:spacing w:val="13"/>
          <w:sz w:val="31"/>
          <w:szCs w:val="31"/>
        </w:rPr>
        <w:t>歇业期间，市场主体仍与职工存在劳动关系的，应按照《住</w:t>
      </w:r>
      <w:r>
        <w:rPr>
          <w:rFonts w:ascii="仿宋" w:hAnsi="仿宋" w:eastAsia="仿宋" w:cs="仿宋"/>
          <w:color w:val="333333"/>
          <w:spacing w:val="11"/>
          <w:sz w:val="31"/>
          <w:szCs w:val="31"/>
        </w:rPr>
        <w:t xml:space="preserve"> </w:t>
      </w:r>
      <w:r>
        <w:rPr>
          <w:rFonts w:ascii="仿宋" w:hAnsi="仿宋" w:eastAsia="仿宋" w:cs="仿宋"/>
          <w:color w:val="333333"/>
          <w:spacing w:val="13"/>
          <w:sz w:val="31"/>
          <w:szCs w:val="31"/>
        </w:rPr>
        <w:t>房公积金管理条例》规定依法为职工缴存住房公积金；缴存确有</w:t>
      </w:r>
      <w:r>
        <w:rPr>
          <w:rFonts w:ascii="仿宋" w:hAnsi="仿宋" w:eastAsia="仿宋" w:cs="仿宋"/>
          <w:color w:val="333333"/>
          <w:spacing w:val="7"/>
          <w:sz w:val="31"/>
          <w:szCs w:val="31"/>
        </w:rPr>
        <w:t>困难的，可依法申请降低缴存比例或缓缴住房公积金。</w:t>
      </w:r>
    </w:p>
    <w:p>
      <w:pPr>
        <w:keepNext w:val="0"/>
        <w:keepLines w:val="0"/>
        <w:pageBreakBefore w:val="0"/>
        <w:widowControl w:val="0"/>
        <w:kinsoku/>
        <w:wordWrap/>
        <w:overflowPunct/>
        <w:topLinePunct w:val="0"/>
        <w:autoSpaceDE/>
        <w:autoSpaceDN/>
        <w:bidi w:val="0"/>
        <w:adjustRightInd/>
        <w:snapToGrid/>
        <w:spacing w:before="221" w:line="520" w:lineRule="exact"/>
        <w:ind w:left="658"/>
        <w:textAlignment w:val="auto"/>
      </w:pPr>
      <w:r>
        <w:rPr>
          <w:rFonts w:ascii="楷体" w:hAnsi="楷体" w:eastAsia="楷体" w:cs="楷体"/>
          <w:color w:val="333333"/>
          <w:spacing w:val="4"/>
          <w:sz w:val="31"/>
          <w:szCs w:val="31"/>
        </w:rPr>
        <w:t>（五）破产申请</w:t>
      </w:r>
    </w:p>
    <w:p>
      <w:pPr>
        <w:keepNext w:val="0"/>
        <w:keepLines w:val="0"/>
        <w:pageBreakBefore w:val="0"/>
        <w:widowControl w:val="0"/>
        <w:kinsoku/>
        <w:wordWrap/>
        <w:overflowPunct/>
        <w:topLinePunct w:val="0"/>
        <w:autoSpaceDE/>
        <w:autoSpaceDN/>
        <w:bidi w:val="0"/>
        <w:adjustRightInd/>
        <w:snapToGrid/>
        <w:spacing w:before="101" w:line="520" w:lineRule="exact"/>
        <w:ind w:firstLine="643"/>
        <w:textAlignment w:val="auto"/>
        <w:rPr>
          <w:rFonts w:ascii="仿宋" w:hAnsi="仿宋" w:eastAsia="仿宋" w:cs="仿宋"/>
          <w:sz w:val="31"/>
          <w:szCs w:val="31"/>
        </w:rPr>
      </w:pPr>
      <w:r>
        <w:rPr>
          <w:rFonts w:ascii="仿宋" w:hAnsi="仿宋" w:eastAsia="仿宋" w:cs="仿宋"/>
          <w:color w:val="333333"/>
          <w:spacing w:val="13"/>
          <w:sz w:val="31"/>
          <w:szCs w:val="31"/>
        </w:rPr>
        <w:t>依据《中华人民共和国企业破产法》等规定，债权人等有关</w:t>
      </w:r>
      <w:r>
        <w:rPr>
          <w:rFonts w:ascii="仿宋" w:hAnsi="仿宋" w:eastAsia="仿宋" w:cs="仿宋"/>
          <w:color w:val="333333"/>
          <w:spacing w:val="9"/>
          <w:sz w:val="31"/>
          <w:szCs w:val="31"/>
        </w:rPr>
        <w:t xml:space="preserve"> </w:t>
      </w:r>
      <w:r>
        <w:rPr>
          <w:rFonts w:ascii="仿宋" w:hAnsi="仿宋" w:eastAsia="仿宋" w:cs="仿宋"/>
          <w:color w:val="333333"/>
          <w:spacing w:val="13"/>
          <w:sz w:val="31"/>
          <w:szCs w:val="31"/>
        </w:rPr>
        <w:t>利害关系人可以向人民法院提出对歇业市场主体进行重整或者破</w:t>
      </w:r>
      <w:r>
        <w:rPr>
          <w:rFonts w:ascii="仿宋" w:hAnsi="仿宋" w:eastAsia="仿宋" w:cs="仿宋"/>
          <w:color w:val="333333"/>
          <w:spacing w:val="5"/>
          <w:sz w:val="31"/>
          <w:szCs w:val="31"/>
        </w:rPr>
        <w:t>产清算的申请。</w:t>
      </w:r>
    </w:p>
    <w:p>
      <w:pPr>
        <w:keepNext w:val="0"/>
        <w:keepLines w:val="0"/>
        <w:pageBreakBefore w:val="0"/>
        <w:widowControl w:val="0"/>
        <w:kinsoku/>
        <w:wordWrap/>
        <w:overflowPunct/>
        <w:topLinePunct w:val="0"/>
        <w:autoSpaceDE/>
        <w:autoSpaceDN/>
        <w:bidi w:val="0"/>
        <w:adjustRightInd/>
        <w:snapToGrid/>
        <w:spacing w:before="221" w:line="520" w:lineRule="exact"/>
        <w:ind w:left="631"/>
        <w:textAlignment w:val="auto"/>
        <w:rPr>
          <w:rFonts w:ascii="黑体" w:hAnsi="黑体" w:eastAsia="黑体" w:cs="黑体"/>
          <w:sz w:val="31"/>
          <w:szCs w:val="31"/>
        </w:rPr>
      </w:pPr>
      <w:r>
        <w:rPr>
          <w:rFonts w:ascii="黑体" w:hAnsi="黑体" w:eastAsia="黑体" w:cs="黑体"/>
          <w:color w:val="333333"/>
          <w:spacing w:val="8"/>
          <w:sz w:val="31"/>
          <w:szCs w:val="31"/>
        </w:rPr>
        <w:t>七、终止歇业</w:t>
      </w:r>
    </w:p>
    <w:p>
      <w:pPr>
        <w:keepNext w:val="0"/>
        <w:keepLines w:val="0"/>
        <w:pageBreakBefore w:val="0"/>
        <w:widowControl w:val="0"/>
        <w:kinsoku/>
        <w:wordWrap/>
        <w:overflowPunct/>
        <w:topLinePunct w:val="0"/>
        <w:autoSpaceDE/>
        <w:autoSpaceDN/>
        <w:bidi w:val="0"/>
        <w:adjustRightInd/>
        <w:snapToGrid/>
        <w:spacing w:before="215" w:line="520" w:lineRule="exact"/>
        <w:ind w:left="658"/>
        <w:textAlignment w:val="auto"/>
        <w:rPr>
          <w:rFonts w:ascii="楷体" w:hAnsi="楷体" w:eastAsia="楷体" w:cs="楷体"/>
          <w:sz w:val="31"/>
          <w:szCs w:val="31"/>
        </w:rPr>
      </w:pPr>
      <w:r>
        <w:rPr>
          <w:rFonts w:ascii="楷体" w:hAnsi="楷体" w:eastAsia="楷体" w:cs="楷体"/>
          <w:color w:val="333333"/>
          <w:spacing w:val="4"/>
          <w:sz w:val="31"/>
          <w:szCs w:val="31"/>
        </w:rPr>
        <w:t>（一）终止歇业</w:t>
      </w:r>
    </w:p>
    <w:p>
      <w:pPr>
        <w:keepNext w:val="0"/>
        <w:keepLines w:val="0"/>
        <w:pageBreakBefore w:val="0"/>
        <w:widowControl w:val="0"/>
        <w:kinsoku/>
        <w:wordWrap/>
        <w:overflowPunct/>
        <w:topLinePunct w:val="0"/>
        <w:autoSpaceDE/>
        <w:autoSpaceDN/>
        <w:bidi w:val="0"/>
        <w:adjustRightInd/>
        <w:snapToGrid/>
        <w:spacing w:before="101" w:line="520" w:lineRule="exact"/>
        <w:ind w:firstLine="643"/>
        <w:textAlignment w:val="auto"/>
        <w:rPr>
          <w:rFonts w:ascii="仿宋" w:hAnsi="仿宋" w:eastAsia="仿宋" w:cs="仿宋"/>
          <w:color w:val="333333"/>
          <w:spacing w:val="13"/>
          <w:sz w:val="31"/>
          <w:szCs w:val="31"/>
        </w:rPr>
      </w:pPr>
      <w:r>
        <w:rPr>
          <w:rFonts w:ascii="仿宋" w:hAnsi="仿宋" w:eastAsia="仿宋" w:cs="仿宋"/>
          <w:color w:val="333333"/>
          <w:spacing w:val="13"/>
          <w:sz w:val="31"/>
          <w:szCs w:val="31"/>
        </w:rPr>
        <w:t>市场主体办理歇业备案后，有以下情形之一的，视为恢复营业：</w:t>
      </w:r>
    </w:p>
    <w:p>
      <w:pPr>
        <w:keepNext w:val="0"/>
        <w:keepLines w:val="0"/>
        <w:pageBreakBefore w:val="0"/>
        <w:widowControl w:val="0"/>
        <w:kinsoku/>
        <w:wordWrap/>
        <w:overflowPunct/>
        <w:topLinePunct w:val="0"/>
        <w:autoSpaceDE/>
        <w:autoSpaceDN/>
        <w:bidi w:val="0"/>
        <w:adjustRightInd/>
        <w:snapToGrid/>
        <w:spacing w:before="101" w:line="520" w:lineRule="exact"/>
        <w:ind w:firstLine="643"/>
        <w:textAlignment w:val="auto"/>
        <w:rPr>
          <w:rFonts w:ascii="仿宋" w:hAnsi="仿宋" w:eastAsia="仿宋" w:cs="仿宋"/>
          <w:sz w:val="31"/>
          <w:szCs w:val="31"/>
        </w:rPr>
      </w:pPr>
      <w:r>
        <w:rPr>
          <w:rFonts w:ascii="仿宋" w:hAnsi="仿宋" w:eastAsia="仿宋" w:cs="仿宋"/>
          <w:color w:val="333333"/>
          <w:spacing w:val="13"/>
          <w:sz w:val="31"/>
          <w:szCs w:val="31"/>
        </w:rPr>
        <w:t>1.市场主体自主</w:t>
      </w:r>
      <w:r>
        <w:rPr>
          <w:rFonts w:ascii="仿宋" w:hAnsi="仿宋" w:eastAsia="仿宋" w:cs="仿宋"/>
          <w:color w:val="333333"/>
          <w:spacing w:val="6"/>
          <w:sz w:val="31"/>
          <w:szCs w:val="31"/>
        </w:rPr>
        <w:t>决定开展经营活动；</w:t>
      </w:r>
    </w:p>
    <w:p>
      <w:pPr>
        <w:keepNext w:val="0"/>
        <w:keepLines w:val="0"/>
        <w:pageBreakBefore w:val="0"/>
        <w:widowControl w:val="0"/>
        <w:kinsoku/>
        <w:wordWrap/>
        <w:overflowPunct/>
        <w:topLinePunct w:val="0"/>
        <w:autoSpaceDE/>
        <w:autoSpaceDN/>
        <w:bidi w:val="0"/>
        <w:adjustRightInd/>
        <w:snapToGrid/>
        <w:spacing w:before="217" w:line="520" w:lineRule="exact"/>
        <w:ind w:left="635"/>
        <w:textAlignment w:val="auto"/>
        <w:rPr>
          <w:rFonts w:ascii="仿宋" w:hAnsi="仿宋" w:eastAsia="仿宋" w:cs="仿宋"/>
          <w:sz w:val="31"/>
          <w:szCs w:val="31"/>
        </w:rPr>
      </w:pPr>
      <w:r>
        <w:rPr>
          <w:rFonts w:ascii="仿宋" w:hAnsi="仿宋" w:eastAsia="仿宋" w:cs="仿宋"/>
          <w:color w:val="333333"/>
          <w:spacing w:val="7"/>
          <w:sz w:val="31"/>
          <w:szCs w:val="31"/>
        </w:rPr>
        <w:t>2.市场主体已实际开展经营活动；</w:t>
      </w:r>
    </w:p>
    <w:p>
      <w:pPr>
        <w:keepNext w:val="0"/>
        <w:keepLines w:val="0"/>
        <w:pageBreakBefore w:val="0"/>
        <w:widowControl w:val="0"/>
        <w:kinsoku/>
        <w:wordWrap/>
        <w:overflowPunct/>
        <w:topLinePunct w:val="0"/>
        <w:autoSpaceDE/>
        <w:autoSpaceDN/>
        <w:bidi w:val="0"/>
        <w:adjustRightInd/>
        <w:snapToGrid/>
        <w:spacing w:before="217" w:line="520" w:lineRule="exact"/>
        <w:ind w:left="638"/>
        <w:textAlignment w:val="auto"/>
        <w:rPr>
          <w:rFonts w:ascii="仿宋" w:hAnsi="仿宋" w:eastAsia="仿宋" w:cs="仿宋"/>
          <w:sz w:val="31"/>
          <w:szCs w:val="31"/>
        </w:rPr>
      </w:pPr>
      <w:r>
        <w:rPr>
          <w:rFonts w:ascii="仿宋" w:hAnsi="仿宋" w:eastAsia="仿宋" w:cs="仿宋"/>
          <w:color w:val="333333"/>
          <w:sz w:val="31"/>
          <w:szCs w:val="31"/>
        </w:rPr>
        <w:t>3.累计歇业满</w:t>
      </w:r>
      <w:r>
        <w:rPr>
          <w:rFonts w:ascii="仿宋" w:hAnsi="仿宋" w:eastAsia="仿宋" w:cs="仿宋"/>
          <w:color w:val="333333"/>
          <w:spacing w:val="-49"/>
          <w:sz w:val="31"/>
          <w:szCs w:val="31"/>
        </w:rPr>
        <w:t xml:space="preserve"> </w:t>
      </w:r>
      <w:r>
        <w:rPr>
          <w:rFonts w:ascii="仿宋" w:hAnsi="仿宋" w:eastAsia="仿宋" w:cs="仿宋"/>
          <w:color w:val="333333"/>
          <w:sz w:val="31"/>
          <w:szCs w:val="31"/>
        </w:rPr>
        <w:t>3</w:t>
      </w:r>
      <w:r>
        <w:rPr>
          <w:rFonts w:ascii="仿宋" w:hAnsi="仿宋" w:eastAsia="仿宋" w:cs="仿宋"/>
          <w:color w:val="333333"/>
          <w:spacing w:val="-47"/>
          <w:sz w:val="31"/>
          <w:szCs w:val="31"/>
        </w:rPr>
        <w:t xml:space="preserve"> </w:t>
      </w:r>
      <w:r>
        <w:rPr>
          <w:rFonts w:ascii="仿宋" w:hAnsi="仿宋" w:eastAsia="仿宋" w:cs="仿宋"/>
          <w:color w:val="333333"/>
          <w:sz w:val="31"/>
          <w:szCs w:val="31"/>
        </w:rPr>
        <w:t>年；</w:t>
      </w:r>
    </w:p>
    <w:p>
      <w:pPr>
        <w:keepNext w:val="0"/>
        <w:keepLines w:val="0"/>
        <w:pageBreakBefore w:val="0"/>
        <w:widowControl w:val="0"/>
        <w:kinsoku/>
        <w:wordWrap/>
        <w:overflowPunct/>
        <w:topLinePunct w:val="0"/>
        <w:autoSpaceDE/>
        <w:autoSpaceDN/>
        <w:bidi w:val="0"/>
        <w:adjustRightInd/>
        <w:snapToGrid/>
        <w:spacing w:before="217" w:line="520" w:lineRule="exact"/>
        <w:ind w:left="630"/>
        <w:textAlignment w:val="auto"/>
        <w:rPr>
          <w:rFonts w:ascii="仿宋" w:hAnsi="仿宋" w:eastAsia="仿宋" w:cs="仿宋"/>
          <w:sz w:val="31"/>
          <w:szCs w:val="31"/>
        </w:rPr>
      </w:pPr>
      <w:r>
        <w:rPr>
          <w:rFonts w:ascii="仿宋" w:hAnsi="仿宋" w:eastAsia="仿宋" w:cs="仿宋"/>
          <w:color w:val="333333"/>
          <w:spacing w:val="8"/>
          <w:sz w:val="31"/>
          <w:szCs w:val="31"/>
        </w:rPr>
        <w:t>4.市场主体申请的歇业期限届满。</w:t>
      </w:r>
    </w:p>
    <w:p>
      <w:pPr>
        <w:keepNext w:val="0"/>
        <w:keepLines w:val="0"/>
        <w:pageBreakBefore w:val="0"/>
        <w:widowControl w:val="0"/>
        <w:kinsoku/>
        <w:wordWrap/>
        <w:overflowPunct/>
        <w:topLinePunct w:val="0"/>
        <w:autoSpaceDE/>
        <w:autoSpaceDN/>
        <w:bidi w:val="0"/>
        <w:adjustRightInd/>
        <w:snapToGrid/>
        <w:spacing w:before="223" w:line="520" w:lineRule="exact"/>
        <w:ind w:firstLine="649"/>
        <w:textAlignment w:val="auto"/>
        <w:rPr>
          <w:rFonts w:ascii="仿宋" w:hAnsi="仿宋" w:eastAsia="仿宋" w:cs="仿宋"/>
          <w:sz w:val="31"/>
          <w:szCs w:val="31"/>
        </w:rPr>
      </w:pPr>
      <w:r>
        <w:rPr>
          <w:rFonts w:ascii="仿宋" w:hAnsi="仿宋" w:eastAsia="仿宋" w:cs="仿宋"/>
          <w:color w:val="333333"/>
          <w:sz w:val="31"/>
          <w:szCs w:val="31"/>
        </w:rPr>
        <w:t>市场主体应当在第（</w:t>
      </w:r>
      <w:r>
        <w:rPr>
          <w:rFonts w:ascii="仿宋" w:hAnsi="仿宋" w:eastAsia="仿宋" w:cs="仿宋"/>
          <w:color w:val="333333"/>
          <w:spacing w:val="-68"/>
          <w:sz w:val="31"/>
          <w:szCs w:val="31"/>
        </w:rPr>
        <w:t xml:space="preserve"> </w:t>
      </w:r>
      <w:r>
        <w:rPr>
          <w:rFonts w:ascii="仿宋" w:hAnsi="仿宋" w:eastAsia="仿宋" w:cs="仿宋"/>
          <w:color w:val="333333"/>
          <w:sz w:val="31"/>
          <w:szCs w:val="31"/>
        </w:rPr>
        <w:t>一）、（二）项情形发生后</w:t>
      </w:r>
      <w:r>
        <w:rPr>
          <w:rFonts w:ascii="仿宋" w:hAnsi="仿宋" w:eastAsia="仿宋" w:cs="仿宋"/>
          <w:color w:val="333333"/>
          <w:spacing w:val="-58"/>
          <w:sz w:val="31"/>
          <w:szCs w:val="31"/>
        </w:rPr>
        <w:t xml:space="preserve"> </w:t>
      </w:r>
      <w:r>
        <w:rPr>
          <w:rFonts w:ascii="仿宋" w:hAnsi="仿宋" w:eastAsia="仿宋" w:cs="仿宋"/>
          <w:color w:val="333333"/>
          <w:sz w:val="31"/>
          <w:szCs w:val="31"/>
        </w:rPr>
        <w:t xml:space="preserve">30 日内在国 </w:t>
      </w:r>
      <w:r>
        <w:rPr>
          <w:rFonts w:ascii="仿宋" w:hAnsi="仿宋" w:eastAsia="仿宋" w:cs="仿宋"/>
          <w:color w:val="333333"/>
          <w:spacing w:val="11"/>
          <w:sz w:val="31"/>
          <w:szCs w:val="31"/>
        </w:rPr>
        <w:t>家企业信用信息公示系统公示终止歇业。第（三）</w:t>
      </w:r>
      <w:r>
        <w:rPr>
          <w:rFonts w:ascii="仿宋" w:hAnsi="仿宋" w:eastAsia="仿宋" w:cs="仿宋"/>
          <w:color w:val="333333"/>
          <w:spacing w:val="-91"/>
          <w:sz w:val="31"/>
          <w:szCs w:val="31"/>
        </w:rPr>
        <w:t xml:space="preserve"> </w:t>
      </w:r>
      <w:r>
        <w:rPr>
          <w:rFonts w:ascii="仿宋" w:hAnsi="仿宋" w:eastAsia="仿宋" w:cs="仿宋"/>
          <w:color w:val="333333"/>
          <w:spacing w:val="11"/>
          <w:sz w:val="31"/>
          <w:szCs w:val="31"/>
        </w:rPr>
        <w:t>、（四</w:t>
      </w:r>
      <w:r>
        <w:rPr>
          <w:rFonts w:ascii="仿宋" w:hAnsi="仿宋" w:eastAsia="仿宋" w:cs="仿宋"/>
          <w:color w:val="333333"/>
          <w:spacing w:val="10"/>
          <w:sz w:val="31"/>
          <w:szCs w:val="31"/>
        </w:rPr>
        <w:t>）项情</w:t>
      </w:r>
      <w:r>
        <w:rPr>
          <w:rFonts w:ascii="仿宋" w:hAnsi="仿宋" w:eastAsia="仿宋" w:cs="仿宋"/>
          <w:color w:val="333333"/>
          <w:sz w:val="31"/>
          <w:szCs w:val="31"/>
        </w:rPr>
        <w:t xml:space="preserve"> </w:t>
      </w:r>
      <w:r>
        <w:rPr>
          <w:rFonts w:ascii="仿宋" w:hAnsi="仿宋" w:eastAsia="仿宋" w:cs="仿宋"/>
          <w:color w:val="333333"/>
          <w:spacing w:val="13"/>
          <w:sz w:val="31"/>
          <w:szCs w:val="31"/>
        </w:rPr>
        <w:t>形发生后视为市场主体自动恢复经营。终止歇业或自动恢复经营</w:t>
      </w:r>
      <w:r>
        <w:rPr>
          <w:rFonts w:ascii="仿宋" w:hAnsi="仿宋" w:eastAsia="仿宋" w:cs="仿宋"/>
          <w:color w:val="333333"/>
          <w:spacing w:val="7"/>
          <w:sz w:val="31"/>
          <w:szCs w:val="31"/>
        </w:rPr>
        <w:t>后，市场主体状态恢复为存续。</w:t>
      </w:r>
    </w:p>
    <w:p>
      <w:pPr>
        <w:keepNext w:val="0"/>
        <w:keepLines w:val="0"/>
        <w:pageBreakBefore w:val="0"/>
        <w:widowControl w:val="0"/>
        <w:kinsoku/>
        <w:wordWrap/>
        <w:overflowPunct/>
        <w:topLinePunct w:val="0"/>
        <w:autoSpaceDE/>
        <w:autoSpaceDN/>
        <w:bidi w:val="0"/>
        <w:adjustRightInd/>
        <w:snapToGrid/>
        <w:spacing w:before="222" w:line="520" w:lineRule="exact"/>
        <w:ind w:left="658"/>
        <w:textAlignment w:val="auto"/>
        <w:rPr>
          <w:rFonts w:ascii="楷体" w:hAnsi="楷体" w:eastAsia="楷体" w:cs="楷体"/>
          <w:sz w:val="31"/>
          <w:szCs w:val="31"/>
        </w:rPr>
      </w:pPr>
      <w:r>
        <w:rPr>
          <w:rFonts w:ascii="楷体" w:hAnsi="楷体" w:eastAsia="楷体" w:cs="楷体"/>
          <w:color w:val="333333"/>
          <w:spacing w:val="5"/>
          <w:sz w:val="31"/>
          <w:szCs w:val="31"/>
        </w:rPr>
        <w:t>（二）登记业务办理</w:t>
      </w:r>
    </w:p>
    <w:p>
      <w:pPr>
        <w:keepNext w:val="0"/>
        <w:keepLines w:val="0"/>
        <w:pageBreakBefore w:val="0"/>
        <w:widowControl w:val="0"/>
        <w:kinsoku/>
        <w:wordWrap/>
        <w:overflowPunct/>
        <w:topLinePunct w:val="0"/>
        <w:autoSpaceDE/>
        <w:autoSpaceDN/>
        <w:bidi w:val="0"/>
        <w:adjustRightInd/>
        <w:snapToGrid/>
        <w:spacing w:before="214" w:line="520" w:lineRule="exact"/>
        <w:ind w:firstLine="649"/>
        <w:textAlignment w:val="auto"/>
        <w:rPr>
          <w:rFonts w:ascii="仿宋" w:hAnsi="仿宋" w:eastAsia="仿宋" w:cs="仿宋"/>
          <w:sz w:val="31"/>
          <w:szCs w:val="31"/>
        </w:rPr>
      </w:pPr>
      <w:r>
        <w:rPr>
          <w:rFonts w:ascii="仿宋" w:hAnsi="仿宋" w:eastAsia="仿宋" w:cs="仿宋"/>
          <w:color w:val="333333"/>
          <w:spacing w:val="12"/>
          <w:sz w:val="31"/>
          <w:szCs w:val="31"/>
        </w:rPr>
        <w:t>市场主体恢复营业时，《条例》</w:t>
      </w:r>
      <w:r>
        <w:rPr>
          <w:rFonts w:ascii="仿宋" w:hAnsi="仿宋" w:eastAsia="仿宋" w:cs="仿宋"/>
          <w:color w:val="333333"/>
          <w:spacing w:val="-128"/>
          <w:sz w:val="31"/>
          <w:szCs w:val="31"/>
        </w:rPr>
        <w:t xml:space="preserve"> </w:t>
      </w:r>
      <w:r>
        <w:rPr>
          <w:rFonts w:ascii="仿宋" w:hAnsi="仿宋" w:eastAsia="仿宋" w:cs="仿宋"/>
          <w:color w:val="333333"/>
          <w:spacing w:val="12"/>
          <w:sz w:val="31"/>
          <w:szCs w:val="31"/>
        </w:rPr>
        <w:t>《实施细则》规定的登记、</w:t>
      </w:r>
      <w:r>
        <w:rPr>
          <w:rFonts w:ascii="仿宋" w:hAnsi="仿宋" w:eastAsia="仿宋" w:cs="仿宋"/>
          <w:color w:val="333333"/>
          <w:sz w:val="31"/>
          <w:szCs w:val="31"/>
        </w:rPr>
        <w:t xml:space="preserve"> </w:t>
      </w:r>
      <w:r>
        <w:rPr>
          <w:rFonts w:ascii="仿宋" w:hAnsi="仿宋" w:eastAsia="仿宋" w:cs="仿宋"/>
          <w:color w:val="333333"/>
          <w:spacing w:val="11"/>
          <w:sz w:val="31"/>
          <w:szCs w:val="31"/>
        </w:rPr>
        <w:t>备案事项发生变化的，应当及时办理变更登记或者</w:t>
      </w:r>
      <w:r>
        <w:rPr>
          <w:rFonts w:ascii="仿宋" w:hAnsi="仿宋" w:eastAsia="仿宋" w:cs="仿宋"/>
          <w:color w:val="333333"/>
          <w:spacing w:val="10"/>
          <w:sz w:val="31"/>
          <w:szCs w:val="31"/>
        </w:rPr>
        <w:t>备案。</w:t>
      </w:r>
      <w:r>
        <w:rPr>
          <w:rFonts w:ascii="仿宋" w:hAnsi="仿宋" w:eastAsia="仿宋" w:cs="仿宋"/>
          <w:color w:val="333333"/>
          <w:spacing w:val="-88"/>
          <w:sz w:val="31"/>
          <w:szCs w:val="31"/>
        </w:rPr>
        <w:t xml:space="preserve"> </w:t>
      </w:r>
      <w:r>
        <w:rPr>
          <w:rFonts w:ascii="仿宋" w:hAnsi="仿宋" w:eastAsia="仿宋" w:cs="仿宋"/>
          <w:color w:val="333333"/>
          <w:spacing w:val="10"/>
          <w:sz w:val="31"/>
          <w:szCs w:val="31"/>
        </w:rPr>
        <w:t>以法律</w:t>
      </w:r>
      <w:r>
        <w:rPr>
          <w:rFonts w:ascii="仿宋" w:hAnsi="仿宋" w:eastAsia="仿宋" w:cs="仿宋"/>
          <w:color w:val="333333"/>
          <w:sz w:val="31"/>
          <w:szCs w:val="31"/>
        </w:rPr>
        <w:t xml:space="preserve"> </w:t>
      </w:r>
      <w:r>
        <w:rPr>
          <w:rFonts w:ascii="仿宋" w:hAnsi="仿宋" w:eastAsia="仿宋" w:cs="仿宋"/>
          <w:color w:val="333333"/>
          <w:spacing w:val="13"/>
          <w:sz w:val="31"/>
          <w:szCs w:val="31"/>
        </w:rPr>
        <w:t>文书送达地址代替住所（主要经营场所、经营场所）的，应当及</w:t>
      </w:r>
      <w:r>
        <w:rPr>
          <w:rFonts w:ascii="仿宋" w:hAnsi="仿宋" w:eastAsia="仿宋" w:cs="仿宋"/>
          <w:color w:val="333333"/>
          <w:spacing w:val="8"/>
          <w:sz w:val="31"/>
          <w:szCs w:val="31"/>
        </w:rPr>
        <w:t>时办理住所（主要经营场所、经营场所）变更登记或迁移登记。</w:t>
      </w:r>
    </w:p>
    <w:p>
      <w:pPr>
        <w:keepNext w:val="0"/>
        <w:keepLines w:val="0"/>
        <w:pageBreakBefore w:val="0"/>
        <w:widowControl w:val="0"/>
        <w:kinsoku/>
        <w:wordWrap/>
        <w:overflowPunct/>
        <w:topLinePunct w:val="0"/>
        <w:autoSpaceDE/>
        <w:autoSpaceDN/>
        <w:bidi w:val="0"/>
        <w:adjustRightInd/>
        <w:snapToGrid/>
        <w:spacing w:before="214" w:line="520" w:lineRule="exact"/>
        <w:ind w:firstLine="649"/>
        <w:textAlignment w:val="auto"/>
        <w:rPr>
          <w:rFonts w:ascii="仿宋" w:hAnsi="仿宋" w:eastAsia="仿宋" w:cs="仿宋"/>
          <w:color w:val="333333"/>
          <w:spacing w:val="12"/>
          <w:sz w:val="31"/>
          <w:szCs w:val="31"/>
        </w:rPr>
      </w:pPr>
      <w:r>
        <w:rPr>
          <w:rFonts w:ascii="仿宋" w:hAnsi="仿宋" w:eastAsia="仿宋" w:cs="仿宋"/>
          <w:color w:val="333333"/>
          <w:spacing w:val="12"/>
          <w:sz w:val="31"/>
          <w:szCs w:val="31"/>
        </w:rPr>
        <w:t>市场主体自动恢复经营后，决定不再经营的，应当及时办理注销登记。</w:t>
      </w:r>
    </w:p>
    <w:p>
      <w:pPr>
        <w:keepNext w:val="0"/>
        <w:keepLines w:val="0"/>
        <w:pageBreakBefore w:val="0"/>
        <w:widowControl w:val="0"/>
        <w:kinsoku/>
        <w:wordWrap/>
        <w:overflowPunct/>
        <w:topLinePunct w:val="0"/>
        <w:autoSpaceDE/>
        <w:autoSpaceDN/>
        <w:bidi w:val="0"/>
        <w:adjustRightInd/>
        <w:snapToGrid/>
        <w:spacing w:before="214" w:line="520" w:lineRule="exact"/>
        <w:ind w:firstLine="649"/>
        <w:textAlignment w:val="auto"/>
        <w:rPr>
          <w:rFonts w:ascii="仿宋" w:hAnsi="仿宋" w:eastAsia="仿宋" w:cs="仿宋"/>
          <w:color w:val="333333"/>
          <w:spacing w:val="12"/>
          <w:sz w:val="31"/>
          <w:szCs w:val="31"/>
        </w:rPr>
      </w:pPr>
      <w:r>
        <w:rPr>
          <w:rFonts w:ascii="仿宋" w:hAnsi="仿宋" w:eastAsia="仿宋" w:cs="仿宋"/>
          <w:color w:val="333333"/>
          <w:spacing w:val="12"/>
          <w:sz w:val="31"/>
          <w:szCs w:val="31"/>
        </w:rPr>
        <w:t>（三）扶持措施终止</w:t>
      </w:r>
    </w:p>
    <w:p>
      <w:pPr>
        <w:keepNext w:val="0"/>
        <w:keepLines w:val="0"/>
        <w:pageBreakBefore w:val="0"/>
        <w:widowControl w:val="0"/>
        <w:kinsoku/>
        <w:wordWrap/>
        <w:overflowPunct/>
        <w:topLinePunct w:val="0"/>
        <w:autoSpaceDE/>
        <w:autoSpaceDN/>
        <w:bidi w:val="0"/>
        <w:adjustRightInd/>
        <w:snapToGrid/>
        <w:spacing w:before="214" w:line="520" w:lineRule="exact"/>
        <w:ind w:firstLine="649"/>
        <w:textAlignment w:val="auto"/>
        <w:rPr>
          <w:rFonts w:ascii="仿宋" w:hAnsi="仿宋" w:eastAsia="仿宋" w:cs="仿宋"/>
          <w:color w:val="333333"/>
          <w:spacing w:val="12"/>
          <w:sz w:val="31"/>
          <w:szCs w:val="31"/>
        </w:rPr>
      </w:pPr>
      <w:r>
        <w:rPr>
          <w:rFonts w:ascii="仿宋" w:hAnsi="仿宋" w:eastAsia="仿宋" w:cs="仿宋"/>
          <w:color w:val="333333"/>
          <w:spacing w:val="12"/>
          <w:sz w:val="31"/>
          <w:szCs w:val="31"/>
        </w:rPr>
        <w:t>市场主体恢复经营后，有关部门应当根据具体情况决定是否终止其歇业期间享受的扶持措施。</w:t>
      </w:r>
    </w:p>
    <w:p>
      <w:pPr>
        <w:spacing w:before="214" w:line="357" w:lineRule="auto"/>
        <w:ind w:firstLine="649"/>
        <w:rPr>
          <w:rFonts w:ascii="仿宋" w:hAnsi="仿宋" w:eastAsia="仿宋" w:cs="仿宋"/>
          <w:color w:val="333333"/>
          <w:spacing w:val="12"/>
          <w:sz w:val="31"/>
          <w:szCs w:val="31"/>
        </w:rPr>
      </w:pPr>
    </w:p>
    <w:p>
      <w:pPr>
        <w:spacing w:before="214" w:line="357" w:lineRule="auto"/>
        <w:ind w:firstLine="649"/>
        <w:rPr>
          <w:rFonts w:ascii="仿宋" w:hAnsi="仿宋" w:eastAsia="仿宋" w:cs="仿宋"/>
          <w:color w:val="333333"/>
          <w:spacing w:val="12"/>
          <w:sz w:val="31"/>
          <w:szCs w:val="31"/>
        </w:rPr>
      </w:pPr>
    </w:p>
    <w:p>
      <w:pPr>
        <w:pStyle w:val="2"/>
        <w:spacing w:line="244" w:lineRule="auto"/>
      </w:pPr>
    </w:p>
    <w:p>
      <w:pPr>
        <w:pStyle w:val="2"/>
        <w:spacing w:line="244" w:lineRule="auto"/>
      </w:pPr>
    </w:p>
    <w:p>
      <w:pPr>
        <w:pStyle w:val="2"/>
        <w:spacing w:line="244" w:lineRule="auto"/>
      </w:pPr>
    </w:p>
    <w:p>
      <w:pPr>
        <w:pStyle w:val="2"/>
        <w:spacing w:line="245" w:lineRule="auto"/>
      </w:pPr>
      <w:bookmarkStart w:id="0" w:name="_GoBack"/>
      <w:bookmarkEnd w:id="0"/>
    </w:p>
    <w:p>
      <w:pPr>
        <w:pStyle w:val="2"/>
        <w:spacing w:line="245" w:lineRule="auto"/>
      </w:pPr>
    </w:p>
    <w:p>
      <w:pPr>
        <w:pStyle w:val="2"/>
        <w:spacing w:line="245" w:lineRule="auto"/>
      </w:pPr>
    </w:p>
    <w:p>
      <w:pPr>
        <w:pStyle w:val="2"/>
        <w:spacing w:line="245" w:lineRule="auto"/>
      </w:pPr>
    </w:p>
    <w:p>
      <w:pPr>
        <w:pStyle w:val="12"/>
        <w:wordWrap w:val="0"/>
        <w:spacing w:line="626" w:lineRule="exact"/>
        <w:ind w:left="1427" w:right="-58" w:rightChars="-27" w:firstLine="3924" w:firstLineChars="1200"/>
        <w:rPr>
          <w:rFonts w:ascii="Times New Roman" w:hAnsi="Times New Roman" w:eastAsia="仿宋_GB2312" w:cs="Times New Roman"/>
          <w:sz w:val="32"/>
          <w:szCs w:val="32"/>
        </w:rPr>
      </w:pPr>
    </w:p>
    <w:p>
      <w:pPr>
        <w:pStyle w:val="12"/>
        <w:wordWrap w:val="0"/>
        <w:spacing w:line="626" w:lineRule="exact"/>
        <w:ind w:left="1427" w:right="-58" w:rightChars="-27" w:firstLine="3924" w:firstLineChars="1200"/>
        <w:rPr>
          <w:rFonts w:ascii="Times New Roman" w:hAnsi="Times New Roman" w:eastAsia="仿宋_GB2312" w:cs="Times New Roman"/>
          <w:sz w:val="32"/>
          <w:szCs w:val="32"/>
        </w:rPr>
      </w:pPr>
    </w:p>
    <w:p>
      <w:pPr>
        <w:pStyle w:val="12"/>
        <w:wordWrap w:val="0"/>
        <w:spacing w:line="626" w:lineRule="exact"/>
        <w:ind w:left="1427" w:right="-58" w:rightChars="-27" w:firstLine="3924" w:firstLineChars="1200"/>
        <w:rPr>
          <w:rFonts w:ascii="Times New Roman" w:hAnsi="Times New Roman" w:eastAsia="仿宋_GB2312" w:cs="Times New Roman"/>
          <w:sz w:val="32"/>
          <w:szCs w:val="32"/>
        </w:rPr>
      </w:pPr>
    </w:p>
    <w:p>
      <w:pPr>
        <w:pStyle w:val="12"/>
        <w:wordWrap w:val="0"/>
        <w:spacing w:line="626" w:lineRule="exact"/>
        <w:ind w:left="1427" w:right="-58" w:rightChars="-27" w:firstLine="3924" w:firstLineChars="1200"/>
        <w:rPr>
          <w:rFonts w:ascii="Times New Roman" w:hAnsi="Times New Roman" w:eastAsia="仿宋_GB2312" w:cs="Times New Roman"/>
          <w:sz w:val="32"/>
          <w:szCs w:val="32"/>
        </w:rPr>
      </w:pPr>
    </w:p>
    <w:p>
      <w:pPr>
        <w:pStyle w:val="12"/>
        <w:wordWrap w:val="0"/>
        <w:spacing w:line="626" w:lineRule="exact"/>
        <w:ind w:left="1427" w:right="-58" w:rightChars="-27" w:firstLine="3924" w:firstLineChars="1200"/>
        <w:rPr>
          <w:rFonts w:ascii="Times New Roman" w:hAnsi="Times New Roman" w:eastAsia="仿宋_GB2312" w:cs="Times New Roman"/>
          <w:sz w:val="32"/>
          <w:szCs w:val="32"/>
        </w:rPr>
      </w:pPr>
    </w:p>
    <w:p>
      <w:pPr>
        <w:pStyle w:val="12"/>
        <w:wordWrap w:val="0"/>
        <w:spacing w:line="626" w:lineRule="exact"/>
        <w:ind w:left="1427" w:right="-58" w:rightChars="-27" w:firstLine="3924" w:firstLineChars="1200"/>
        <w:rPr>
          <w:rFonts w:ascii="Times New Roman" w:hAnsi="Times New Roman" w:eastAsia="仿宋_GB2312" w:cs="Times New Roman"/>
          <w:sz w:val="32"/>
          <w:szCs w:val="32"/>
        </w:rPr>
      </w:pPr>
    </w:p>
    <w:p>
      <w:pPr>
        <w:pStyle w:val="12"/>
        <w:wordWrap w:val="0"/>
        <w:spacing w:line="626" w:lineRule="exact"/>
        <w:ind w:left="1427" w:right="-58" w:rightChars="-27" w:firstLine="3924" w:firstLineChars="1200"/>
        <w:rPr>
          <w:rFonts w:ascii="Times New Roman" w:hAnsi="Times New Roman" w:eastAsia="仿宋_GB2312" w:cs="Times New Roman"/>
          <w:sz w:val="32"/>
          <w:szCs w:val="32"/>
        </w:rPr>
      </w:pPr>
    </w:p>
    <w:p>
      <w:pPr>
        <w:pStyle w:val="12"/>
        <w:wordWrap w:val="0"/>
        <w:spacing w:line="626" w:lineRule="exact"/>
        <w:ind w:left="1427" w:right="-58" w:rightChars="-27" w:firstLine="3924" w:firstLineChars="1200"/>
        <w:rPr>
          <w:rFonts w:ascii="Times New Roman" w:hAnsi="Times New Roman" w:eastAsia="仿宋_GB2312" w:cs="Times New Roman"/>
          <w:sz w:val="32"/>
          <w:szCs w:val="32"/>
        </w:rPr>
      </w:pPr>
    </w:p>
    <w:p>
      <w:pPr>
        <w:pStyle w:val="12"/>
        <w:wordWrap w:val="0"/>
        <w:spacing w:line="626" w:lineRule="exact"/>
        <w:ind w:left="1427" w:right="-58" w:rightChars="-27" w:firstLine="3924" w:firstLineChars="1200"/>
        <w:rPr>
          <w:rFonts w:ascii="Times New Roman" w:hAnsi="Times New Roman" w:eastAsia="仿宋_GB2312" w:cs="Times New Roman"/>
          <w:sz w:val="32"/>
          <w:szCs w:val="32"/>
        </w:rPr>
      </w:pPr>
    </w:p>
    <w:p>
      <w:pPr>
        <w:pStyle w:val="12"/>
        <w:wordWrap w:val="0"/>
        <w:spacing w:line="626" w:lineRule="exact"/>
        <w:ind w:left="1427" w:right="-58" w:rightChars="-27" w:firstLine="3924" w:firstLineChars="1200"/>
        <w:rPr>
          <w:rFonts w:ascii="Times New Roman" w:hAnsi="Times New Roman" w:eastAsia="仿宋_GB2312" w:cs="Times New Roman"/>
          <w:sz w:val="32"/>
          <w:szCs w:val="32"/>
        </w:rPr>
      </w:pPr>
    </w:p>
    <w:p>
      <w:pPr>
        <w:pStyle w:val="12"/>
        <w:wordWrap w:val="0"/>
        <w:spacing w:line="626" w:lineRule="exact"/>
        <w:ind w:left="1427" w:right="-58" w:rightChars="-27" w:firstLine="3924" w:firstLineChars="1200"/>
        <w:rPr>
          <w:rFonts w:ascii="Times New Roman" w:hAnsi="Times New Roman" w:eastAsia="仿宋_GB2312" w:cs="Times New Roman"/>
          <w:sz w:val="32"/>
          <w:szCs w:val="32"/>
        </w:rPr>
      </w:pPr>
    </w:p>
    <w:p>
      <w:pPr>
        <w:pStyle w:val="12"/>
        <w:wordWrap w:val="0"/>
        <w:spacing w:line="626" w:lineRule="exact"/>
        <w:ind w:left="1427" w:right="-58" w:rightChars="-27" w:firstLine="3924" w:firstLineChars="1200"/>
        <w:rPr>
          <w:rFonts w:ascii="Times New Roman" w:hAnsi="Times New Roman" w:eastAsia="仿宋_GB2312" w:cs="Times New Roman"/>
          <w:sz w:val="32"/>
          <w:szCs w:val="32"/>
        </w:rPr>
      </w:pPr>
    </w:p>
    <w:p>
      <w:pPr>
        <w:spacing w:line="100" w:lineRule="exact"/>
        <w:rPr>
          <w:rFonts w:ascii="仿宋" w:hAnsi="仿宋" w:eastAsia="仿宋" w:cs="仿宋"/>
          <w:sz w:val="32"/>
          <w:szCs w:val="40"/>
        </w:rPr>
      </w:pPr>
    </w:p>
    <w:p>
      <w:pPr>
        <w:spacing w:line="300" w:lineRule="exact"/>
        <w:rPr>
          <w:rFonts w:ascii="Times New Roman" w:hAnsi="Times New Roman" w:eastAsia="仿宋_GB2312" w:cs="Times New Roman"/>
          <w:spacing w:val="-10"/>
          <w:sz w:val="28"/>
          <w:szCs w:val="28"/>
        </w:rPr>
      </w:pPr>
      <w:r>
        <w:rPr>
          <w:rFonts w:ascii="仿宋_GB2312" w:hAnsi="仿宋_GB2312" w:eastAsia="仿宋_GB2312" w:cs="仿宋_GB2312"/>
          <w:spacing w:val="-10"/>
          <w:sz w:val="28"/>
          <w:szCs w:val="28"/>
        </w:rPr>
        <w:pict>
          <v:line id="直接连接符 4" o:spid="_x0000_s2052" o:spt="20" style="position:absolute;left:0pt;margin-left:1.4pt;margin-top:9.9pt;height:0.05pt;width:442.2pt;z-index:251660288;mso-width-relative:page;mso-height-relative:page;" o:preferrelative="t" coordsize="21600,21600">
            <v:path arrowok="t"/>
            <v:fill focussize="0,0"/>
            <v:stroke weight="1pt" miterlimit="2"/>
            <v:imagedata o:title=""/>
            <o:lock v:ext="edit"/>
          </v:line>
        </w:pict>
      </w:r>
      <w:r>
        <w:rPr>
          <w:rFonts w:hint="eastAsia" w:ascii="仿宋_GB2312" w:hAnsi="仿宋_GB2312" w:eastAsia="仿宋_GB2312" w:cs="仿宋_GB2312"/>
          <w:spacing w:val="-10"/>
          <w:sz w:val="28"/>
          <w:szCs w:val="28"/>
        </w:rPr>
        <w:t>　</w:t>
      </w:r>
      <w:r>
        <w:rPr>
          <w:rFonts w:hint="eastAsia" w:ascii="仿宋_GB2312" w:hAnsi="仿宋_GB2312" w:eastAsia="仿宋_GB2312" w:cs="仿宋_GB2312"/>
          <w:spacing w:val="-10"/>
          <w:sz w:val="28"/>
          <w:szCs w:val="28"/>
        </w:rPr>
        <w:br w:type="textWrapping"/>
      </w:r>
      <w:r>
        <w:rPr>
          <w:rFonts w:ascii="Times New Roman" w:hAnsi="Times New Roman" w:eastAsia="仿宋_GB2312" w:cs="Times New Roman"/>
          <w:spacing w:val="-10"/>
          <w:sz w:val="28"/>
          <w:szCs w:val="28"/>
        </w:rPr>
        <w:t>伊川县</w:t>
      </w:r>
      <w:r>
        <w:rPr>
          <w:rFonts w:hint="eastAsia" w:ascii="Times New Roman" w:hAnsi="Times New Roman" w:eastAsia="仿宋_GB2312" w:cs="Times New Roman"/>
          <w:spacing w:val="-10"/>
          <w:sz w:val="28"/>
          <w:szCs w:val="28"/>
        </w:rPr>
        <w:t>人民政府推进政府职能转</w:t>
      </w:r>
    </w:p>
    <w:p>
      <w:pPr>
        <w:spacing w:line="300" w:lineRule="exact"/>
        <w:rPr>
          <w:rFonts w:ascii="仿宋" w:hAnsi="仿宋" w:eastAsia="仿宋"/>
          <w:sz w:val="32"/>
          <w:szCs w:val="32"/>
        </w:rPr>
      </w:pPr>
      <w:r>
        <w:rPr>
          <w:rFonts w:ascii="仿宋_GB2312" w:hAnsi="仿宋_GB2312" w:eastAsia="仿宋_GB2312" w:cs="仿宋_GB2312"/>
          <w:spacing w:val="-10"/>
          <w:sz w:val="28"/>
          <w:szCs w:val="28"/>
        </w:rPr>
        <w:pict>
          <v:line id="直接连接符 2" o:spid="_x0000_s2054" o:spt="20" style="position:absolute;left:0pt;margin-left:-0.3pt;margin-top:22.35pt;height:0.05pt;width:442.15pt;z-index:251661312;mso-width-relative:page;mso-height-relative:page;" o:preferrelative="t" coordsize="21600,21600">
            <v:path arrowok="t"/>
            <v:fill focussize="0,0"/>
            <v:stroke weight="1pt" miterlimit="2"/>
            <v:imagedata o:title=""/>
            <o:lock v:ext="edit"/>
          </v:line>
        </w:pict>
      </w:r>
      <w:r>
        <w:rPr>
          <w:rFonts w:ascii="Calibri" w:hAnsi="Calibri" w:eastAsia="宋体" w:cs="Times New Roman"/>
          <w:sz w:val="28"/>
        </w:rPr>
        <w:pict>
          <v:rect id="矩形 3" o:spid="_x0000_s2053" o:spt="1" style="position:absolute;left:0pt;margin-left:197.15pt;margin-top:34.85pt;height:27.3pt;width:51.8pt;z-index:251662336;mso-width-relative:page;mso-height-relative:page;" o:preferrelative="t" stroked="f" coordsize="21600,21600">
            <v:path/>
            <v:fill focussize="0,0"/>
            <v:stroke on="f"/>
            <v:imagedata o:title=""/>
            <o:lock v:ext="edit"/>
          </v:rect>
        </w:pict>
      </w:r>
      <w:r>
        <w:rPr>
          <w:rFonts w:hint="eastAsia" w:ascii="Times New Roman" w:hAnsi="Times New Roman" w:eastAsia="仿宋_GB2312" w:cs="Times New Roman"/>
          <w:spacing w:val="-10"/>
          <w:sz w:val="28"/>
          <w:szCs w:val="28"/>
        </w:rPr>
        <w:t>变和放管服改革协调</w:t>
      </w:r>
      <w:r>
        <w:rPr>
          <w:rFonts w:ascii="Times New Roman" w:hAnsi="Times New Roman" w:eastAsia="仿宋_GB2312" w:cs="Times New Roman"/>
          <w:spacing w:val="-10"/>
          <w:sz w:val="28"/>
          <w:szCs w:val="28"/>
        </w:rPr>
        <w:t>小组办公室　</w:t>
      </w:r>
      <w:r>
        <w:rPr>
          <w:rFonts w:hint="eastAsia" w:ascii="Times New Roman" w:hAnsi="Times New Roman" w:eastAsia="仿宋_GB2312" w:cs="Times New Roman"/>
          <w:spacing w:val="-10"/>
          <w:sz w:val="28"/>
          <w:szCs w:val="28"/>
        </w:rPr>
        <w:t>　　　  　　</w:t>
      </w:r>
      <w:r>
        <w:rPr>
          <w:rFonts w:hint="eastAsia" w:ascii="Times New Roman" w:hAnsi="Times New Roman" w:eastAsia="仿宋_GB2312" w:cs="Times New Roman"/>
          <w:spacing w:val="-10"/>
          <w:sz w:val="28"/>
          <w:szCs w:val="28"/>
          <w:lang w:val="en-US" w:eastAsia="zh-CN"/>
        </w:rPr>
        <w:t xml:space="preserve">  </w:t>
      </w:r>
      <w:r>
        <w:rPr>
          <w:rFonts w:ascii="Times New Roman" w:hAnsi="Times New Roman" w:eastAsia="仿宋_GB2312" w:cs="Times New Roman"/>
          <w:spacing w:val="-10"/>
          <w:sz w:val="28"/>
          <w:szCs w:val="28"/>
        </w:rPr>
        <w:t>2022年</w:t>
      </w:r>
      <w:r>
        <w:rPr>
          <w:rFonts w:hint="eastAsia" w:ascii="Times New Roman" w:hAnsi="Times New Roman" w:eastAsia="仿宋_GB2312" w:cs="Times New Roman"/>
          <w:spacing w:val="-10"/>
          <w:sz w:val="28"/>
          <w:szCs w:val="28"/>
          <w:lang w:val="en-US" w:eastAsia="zh-CN"/>
        </w:rPr>
        <w:t>8</w:t>
      </w:r>
      <w:r>
        <w:rPr>
          <w:rFonts w:ascii="Times New Roman" w:hAnsi="Times New Roman" w:eastAsia="仿宋_GB2312" w:cs="Times New Roman"/>
          <w:spacing w:val="-10"/>
          <w:sz w:val="28"/>
          <w:szCs w:val="28"/>
        </w:rPr>
        <w:t>月</w:t>
      </w:r>
      <w:r>
        <w:rPr>
          <w:rFonts w:hint="eastAsia" w:ascii="Times New Roman" w:hAnsi="Times New Roman" w:eastAsia="仿宋_GB2312" w:cs="Times New Roman"/>
          <w:spacing w:val="-10"/>
          <w:sz w:val="28"/>
          <w:szCs w:val="28"/>
          <w:lang w:val="en-US" w:eastAsia="zh-CN"/>
        </w:rPr>
        <w:t>16</w:t>
      </w:r>
      <w:r>
        <w:rPr>
          <w:rFonts w:ascii="Times New Roman" w:hAnsi="Times New Roman" w:eastAsia="仿宋_GB2312" w:cs="Times New Roman"/>
          <w:spacing w:val="-10"/>
          <w:sz w:val="28"/>
          <w:szCs w:val="28"/>
        </w:rPr>
        <w:t>日印发</w:t>
      </w:r>
    </w:p>
    <w:sectPr>
      <w:footerReference r:id="rId4" w:type="default"/>
      <w:pgSz w:w="11906" w:h="16838"/>
      <w:pgMar w:top="2098" w:right="1474" w:bottom="1984" w:left="1587" w:header="851" w:footer="1474" w:gutter="0"/>
      <w:pgNumType w:fmt="numberInDash"/>
      <w:cols w:space="720" w:num="1"/>
      <w:docGrid w:type="linesAndChars" w:linePitch="312" w:charSpace="15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781"/>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30"/>
        <w:sz w:val="28"/>
        <w:szCs w:val="28"/>
      </w:rPr>
      <w:t xml:space="preserve"> </w:t>
    </w:r>
    <w:r>
      <w:rPr>
        <w:rFonts w:ascii="宋体" w:hAnsi="宋体" w:eastAsia="宋体" w:cs="宋体"/>
        <w:spacing w:val="-13"/>
        <w:sz w:val="28"/>
        <w:szCs w:val="28"/>
      </w:rPr>
      <w:t>1</w:t>
    </w:r>
    <w:r>
      <w:rPr>
        <w:rFonts w:ascii="宋体" w:hAnsi="宋体" w:eastAsia="宋体" w:cs="宋体"/>
        <w:spacing w:val="6"/>
        <w:sz w:val="28"/>
        <w:szCs w:val="28"/>
      </w:rPr>
      <w:t xml:space="preserve"> </w:t>
    </w:r>
    <w:r>
      <w:rPr>
        <w:rFonts w:ascii="宋体" w:hAnsi="宋体" w:eastAsia="宋体" w:cs="宋体"/>
        <w:spacing w:val="-13"/>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pict>
        <v:shape id="文本框 5" o:spid="_x0000_s1025"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t>- 1 -</w:t>
                </w:r>
                <w:r>
                  <w:rPr>
                    <w:rFonts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9"/>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IxMDhiOWVkNGRiM2E0MTEwYmQxMjU5OTRjMTJlNmIifQ=="/>
  </w:docVars>
  <w:rsids>
    <w:rsidRoot w:val="009E74D4"/>
    <w:rsid w:val="00050C1E"/>
    <w:rsid w:val="0009743C"/>
    <w:rsid w:val="000C2BF5"/>
    <w:rsid w:val="001B01D3"/>
    <w:rsid w:val="001C5233"/>
    <w:rsid w:val="00254F92"/>
    <w:rsid w:val="00257CCF"/>
    <w:rsid w:val="00261DDA"/>
    <w:rsid w:val="00290A8A"/>
    <w:rsid w:val="00296EEC"/>
    <w:rsid w:val="002B6E66"/>
    <w:rsid w:val="0030624A"/>
    <w:rsid w:val="003647BC"/>
    <w:rsid w:val="003760D3"/>
    <w:rsid w:val="003F2A79"/>
    <w:rsid w:val="00485E41"/>
    <w:rsid w:val="004C5EBC"/>
    <w:rsid w:val="0057180C"/>
    <w:rsid w:val="005A4F72"/>
    <w:rsid w:val="005B7546"/>
    <w:rsid w:val="005D0A5B"/>
    <w:rsid w:val="005E225A"/>
    <w:rsid w:val="005E3C99"/>
    <w:rsid w:val="006060A9"/>
    <w:rsid w:val="006C0D2C"/>
    <w:rsid w:val="007521E5"/>
    <w:rsid w:val="00784145"/>
    <w:rsid w:val="00790CAC"/>
    <w:rsid w:val="007D7C8F"/>
    <w:rsid w:val="007E0714"/>
    <w:rsid w:val="007F741F"/>
    <w:rsid w:val="008024B2"/>
    <w:rsid w:val="00805B50"/>
    <w:rsid w:val="0081066E"/>
    <w:rsid w:val="00823EF3"/>
    <w:rsid w:val="008B2A9A"/>
    <w:rsid w:val="00924816"/>
    <w:rsid w:val="009A34A0"/>
    <w:rsid w:val="009E74D4"/>
    <w:rsid w:val="00A52AE9"/>
    <w:rsid w:val="00B73695"/>
    <w:rsid w:val="00B82DE5"/>
    <w:rsid w:val="00BB451C"/>
    <w:rsid w:val="00BB5AFC"/>
    <w:rsid w:val="00BE380C"/>
    <w:rsid w:val="00C03C94"/>
    <w:rsid w:val="00C5433C"/>
    <w:rsid w:val="00DD094C"/>
    <w:rsid w:val="00DD6BF8"/>
    <w:rsid w:val="00DF4034"/>
    <w:rsid w:val="00E03F61"/>
    <w:rsid w:val="00E4108A"/>
    <w:rsid w:val="00E870F5"/>
    <w:rsid w:val="00EC59BA"/>
    <w:rsid w:val="00EE3DAC"/>
    <w:rsid w:val="00F95E7B"/>
    <w:rsid w:val="00FF75A2"/>
    <w:rsid w:val="011525F8"/>
    <w:rsid w:val="01277557"/>
    <w:rsid w:val="0135603D"/>
    <w:rsid w:val="01BD0092"/>
    <w:rsid w:val="01E666F7"/>
    <w:rsid w:val="036B1D2C"/>
    <w:rsid w:val="04115249"/>
    <w:rsid w:val="0422003D"/>
    <w:rsid w:val="04983177"/>
    <w:rsid w:val="04BD43EB"/>
    <w:rsid w:val="05310873"/>
    <w:rsid w:val="054C6FC3"/>
    <w:rsid w:val="055134AB"/>
    <w:rsid w:val="05CE75B1"/>
    <w:rsid w:val="06EB667C"/>
    <w:rsid w:val="07A27B7D"/>
    <w:rsid w:val="080227F8"/>
    <w:rsid w:val="085B73A8"/>
    <w:rsid w:val="08E4108F"/>
    <w:rsid w:val="09176FF4"/>
    <w:rsid w:val="09964BEF"/>
    <w:rsid w:val="09D9119E"/>
    <w:rsid w:val="0AEC54C8"/>
    <w:rsid w:val="0B0C52D6"/>
    <w:rsid w:val="0C60056D"/>
    <w:rsid w:val="0C6F50D1"/>
    <w:rsid w:val="0CA12DC8"/>
    <w:rsid w:val="0D286FCA"/>
    <w:rsid w:val="0DA44D84"/>
    <w:rsid w:val="0E302445"/>
    <w:rsid w:val="0E8F7B7F"/>
    <w:rsid w:val="0EEB7910"/>
    <w:rsid w:val="0F582FCF"/>
    <w:rsid w:val="0FD6521E"/>
    <w:rsid w:val="105F03D7"/>
    <w:rsid w:val="111E258D"/>
    <w:rsid w:val="12410444"/>
    <w:rsid w:val="140A527C"/>
    <w:rsid w:val="14253D51"/>
    <w:rsid w:val="14583BB9"/>
    <w:rsid w:val="157D4C30"/>
    <w:rsid w:val="15F12306"/>
    <w:rsid w:val="171A2056"/>
    <w:rsid w:val="18601FC9"/>
    <w:rsid w:val="188C7F11"/>
    <w:rsid w:val="189B6D06"/>
    <w:rsid w:val="1C0D6670"/>
    <w:rsid w:val="1C32461B"/>
    <w:rsid w:val="1DA10708"/>
    <w:rsid w:val="1DD72EBE"/>
    <w:rsid w:val="1E297CC9"/>
    <w:rsid w:val="1E493858"/>
    <w:rsid w:val="1E7E6628"/>
    <w:rsid w:val="1E991177"/>
    <w:rsid w:val="1ECE2392"/>
    <w:rsid w:val="21974B17"/>
    <w:rsid w:val="24525012"/>
    <w:rsid w:val="249D6FE0"/>
    <w:rsid w:val="24CC510E"/>
    <w:rsid w:val="257916B5"/>
    <w:rsid w:val="25B90096"/>
    <w:rsid w:val="279F23E2"/>
    <w:rsid w:val="2885483E"/>
    <w:rsid w:val="2AB53469"/>
    <w:rsid w:val="2CB06CA8"/>
    <w:rsid w:val="2E160D9D"/>
    <w:rsid w:val="2F342611"/>
    <w:rsid w:val="306A1DBD"/>
    <w:rsid w:val="30DA62C8"/>
    <w:rsid w:val="32825EB9"/>
    <w:rsid w:val="33331EF7"/>
    <w:rsid w:val="3406444F"/>
    <w:rsid w:val="35216EA4"/>
    <w:rsid w:val="38950C37"/>
    <w:rsid w:val="38E07567"/>
    <w:rsid w:val="39657C7D"/>
    <w:rsid w:val="39C54334"/>
    <w:rsid w:val="3A1424C9"/>
    <w:rsid w:val="3B3412FD"/>
    <w:rsid w:val="3BFC0ED2"/>
    <w:rsid w:val="3C716264"/>
    <w:rsid w:val="3C8368C4"/>
    <w:rsid w:val="3D727244"/>
    <w:rsid w:val="3DC76F84"/>
    <w:rsid w:val="3EC0230B"/>
    <w:rsid w:val="3EF87FD9"/>
    <w:rsid w:val="3F6C4BD8"/>
    <w:rsid w:val="40205A46"/>
    <w:rsid w:val="422B44A5"/>
    <w:rsid w:val="425F32DE"/>
    <w:rsid w:val="430B38BA"/>
    <w:rsid w:val="432E0A21"/>
    <w:rsid w:val="43443180"/>
    <w:rsid w:val="44D86915"/>
    <w:rsid w:val="4518269F"/>
    <w:rsid w:val="452809D1"/>
    <w:rsid w:val="45800A99"/>
    <w:rsid w:val="45CB0639"/>
    <w:rsid w:val="46895B79"/>
    <w:rsid w:val="47242D51"/>
    <w:rsid w:val="479D0F27"/>
    <w:rsid w:val="47DB7AD9"/>
    <w:rsid w:val="48163D38"/>
    <w:rsid w:val="4A5566CE"/>
    <w:rsid w:val="4B027F42"/>
    <w:rsid w:val="4B0F492C"/>
    <w:rsid w:val="4BE16AFA"/>
    <w:rsid w:val="4CE10FC8"/>
    <w:rsid w:val="4D032EBF"/>
    <w:rsid w:val="4D8F6A5F"/>
    <w:rsid w:val="4E155227"/>
    <w:rsid w:val="4EC16AC8"/>
    <w:rsid w:val="4F801DF4"/>
    <w:rsid w:val="50707007"/>
    <w:rsid w:val="52574038"/>
    <w:rsid w:val="53BE2E57"/>
    <w:rsid w:val="53BF2118"/>
    <w:rsid w:val="53CF4965"/>
    <w:rsid w:val="55C01E31"/>
    <w:rsid w:val="564231F4"/>
    <w:rsid w:val="57FF53D8"/>
    <w:rsid w:val="58B32666"/>
    <w:rsid w:val="58FE5E32"/>
    <w:rsid w:val="5934162B"/>
    <w:rsid w:val="59957123"/>
    <w:rsid w:val="5998379D"/>
    <w:rsid w:val="59B775BA"/>
    <w:rsid w:val="59E62EFD"/>
    <w:rsid w:val="5A0559C9"/>
    <w:rsid w:val="5AA53482"/>
    <w:rsid w:val="5B0E511E"/>
    <w:rsid w:val="5C3C1856"/>
    <w:rsid w:val="5C55127E"/>
    <w:rsid w:val="5C6C5DF7"/>
    <w:rsid w:val="5C7F3351"/>
    <w:rsid w:val="5F68008D"/>
    <w:rsid w:val="60CB1A8D"/>
    <w:rsid w:val="633B489B"/>
    <w:rsid w:val="63BD389B"/>
    <w:rsid w:val="66A42684"/>
    <w:rsid w:val="67790878"/>
    <w:rsid w:val="67890C82"/>
    <w:rsid w:val="68C03F32"/>
    <w:rsid w:val="6A503532"/>
    <w:rsid w:val="6A651F56"/>
    <w:rsid w:val="6B190993"/>
    <w:rsid w:val="6B5C79D9"/>
    <w:rsid w:val="6B647ABE"/>
    <w:rsid w:val="6D9B6C43"/>
    <w:rsid w:val="6DE02B66"/>
    <w:rsid w:val="6E1B21E5"/>
    <w:rsid w:val="6E2B60EC"/>
    <w:rsid w:val="6E667296"/>
    <w:rsid w:val="6EC75599"/>
    <w:rsid w:val="6F012F05"/>
    <w:rsid w:val="6FCE497B"/>
    <w:rsid w:val="711F25CB"/>
    <w:rsid w:val="72B543BE"/>
    <w:rsid w:val="73062B84"/>
    <w:rsid w:val="73237CBE"/>
    <w:rsid w:val="743042A8"/>
    <w:rsid w:val="743709B1"/>
    <w:rsid w:val="75A679D1"/>
    <w:rsid w:val="75D45B14"/>
    <w:rsid w:val="768852C2"/>
    <w:rsid w:val="77B90035"/>
    <w:rsid w:val="77FE3E5B"/>
    <w:rsid w:val="77FF336D"/>
    <w:rsid w:val="78444D9D"/>
    <w:rsid w:val="7B620D79"/>
    <w:rsid w:val="7C493E9C"/>
    <w:rsid w:val="7C575660"/>
    <w:rsid w:val="7D1802C9"/>
    <w:rsid w:val="7D6C592B"/>
    <w:rsid w:val="7E785A1C"/>
    <w:rsid w:val="7EFC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link w:val="15"/>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eastAsia="黑体"/>
      <w:b/>
      <w:sz w:val="36"/>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u w:val="single"/>
    </w:rPr>
  </w:style>
  <w:style w:type="paragraph" w:customStyle="1" w:styleId="12">
    <w:name w:val="列表段落1"/>
    <w:basedOn w:val="1"/>
    <w:qFormat/>
    <w:uiPriority w:val="34"/>
    <w:pPr>
      <w:ind w:firstLine="420" w:firstLineChars="200"/>
    </w:p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日期 字符"/>
    <w:basedOn w:val="10"/>
    <w:link w:val="3"/>
    <w:semiHidden/>
    <w:qFormat/>
    <w:uiPriority w:val="99"/>
    <w:rPr>
      <w:szCs w:val="24"/>
    </w:rPr>
  </w:style>
  <w:style w:type="character" w:customStyle="1" w:styleId="16">
    <w:name w:val="未处理的提及1"/>
    <w:basedOn w:val="10"/>
    <w:unhideWhenUsed/>
    <w:qFormat/>
    <w:uiPriority w:val="99"/>
    <w:rPr>
      <w:color w:val="605E5C"/>
      <w:shd w:val="clear" w:color="auto" w:fill="E1DFDD"/>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2052"/>
    <customShpInfo spid="_x0000_s2054"/>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2702</Words>
  <Characters>2738</Characters>
  <Lines>7</Lines>
  <Paragraphs>1</Paragraphs>
  <TotalTime>3</TotalTime>
  <ScaleCrop>false</ScaleCrop>
  <LinksUpToDate>false</LinksUpToDate>
  <CharactersWithSpaces>2822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2021-11-11T07:15:00Z</dcterms:created>
  <dc:creator>Administrator</dc:creator>
  <cp:lastModifiedBy>浪里飞花</cp:lastModifiedBy>
  <cp:lastPrinted>2022-05-30T03:08:00Z</cp:lastPrinted>
  <dcterms:modified xsi:type="dcterms:W3CDTF">2023-07-23T13:32:36Z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3560BA6D728B4962BE64C55B084743F0</vt:lpwstr>
  </property>
</Properties>
</file>