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伊放管服组办〔</w:t>
      </w:r>
      <w:r>
        <w:rPr>
          <w:rFonts w:ascii="Times New Roman" w:hAnsi="Times New Roman" w:eastAsia="仿宋_GB2312" w:cs="Times New Roman"/>
          <w:sz w:val="32"/>
          <w:szCs w:val="40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</w:t>
      </w:r>
      <w:r>
        <w:rPr>
          <w:rFonts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号</w:t>
      </w:r>
    </w:p>
    <w:p>
      <w:pPr>
        <w:spacing w:line="592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关于做好伊川县开办企业“一窗通办”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工作的通知</w:t>
      </w:r>
    </w:p>
    <w:p>
      <w:pPr>
        <w:spacing w:line="7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县政务服务中心、各有关单位：</w:t>
      </w:r>
    </w:p>
    <w:p>
      <w:pPr>
        <w:spacing w:before="101" w:line="334" w:lineRule="auto"/>
        <w:ind w:left="6" w:right="313" w:firstLine="653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《国务院关于加快推进政务服务标准化规范化便利化的指导意见》（国发〔2022〕5号）的相关要求和省、市工作部署，为</w:t>
      </w:r>
      <w:r>
        <w:rPr>
          <w:rFonts w:ascii="仿宋" w:hAnsi="仿宋" w:eastAsia="仿宋" w:cs="仿宋"/>
          <w:spacing w:val="5"/>
          <w:sz w:val="31"/>
          <w:szCs w:val="31"/>
        </w:rPr>
        <w:t>进一步提高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伊川县</w:t>
      </w:r>
      <w:r>
        <w:rPr>
          <w:rFonts w:ascii="仿宋" w:hAnsi="仿宋" w:eastAsia="仿宋" w:cs="仿宋"/>
          <w:spacing w:val="5"/>
          <w:sz w:val="31"/>
          <w:szCs w:val="31"/>
        </w:rPr>
        <w:t>企业开办效率和质量，切实提升企业开办便</w:t>
      </w:r>
      <w:r>
        <w:rPr>
          <w:rFonts w:ascii="仿宋" w:hAnsi="仿宋" w:eastAsia="仿宋" w:cs="仿宋"/>
          <w:spacing w:val="8"/>
          <w:sz w:val="31"/>
          <w:szCs w:val="31"/>
        </w:rPr>
        <w:t>利</w:t>
      </w:r>
      <w:r>
        <w:rPr>
          <w:rFonts w:ascii="仿宋" w:hAnsi="仿宋" w:eastAsia="仿宋" w:cs="仿宋"/>
          <w:spacing w:val="5"/>
          <w:sz w:val="31"/>
          <w:szCs w:val="31"/>
        </w:rPr>
        <w:t>度和群众满意度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现将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伊川县</w:t>
      </w:r>
      <w:r>
        <w:rPr>
          <w:rFonts w:ascii="仿宋" w:hAnsi="仿宋" w:eastAsia="仿宋" w:cs="仿宋"/>
          <w:spacing w:val="5"/>
          <w:sz w:val="31"/>
          <w:szCs w:val="31"/>
        </w:rPr>
        <w:t>开办企业“一窗通办”工作相关</w:t>
      </w:r>
      <w:r>
        <w:rPr>
          <w:rFonts w:ascii="仿宋" w:hAnsi="仿宋" w:eastAsia="仿宋" w:cs="仿宋"/>
          <w:spacing w:val="9"/>
          <w:sz w:val="31"/>
          <w:szCs w:val="31"/>
        </w:rPr>
        <w:t>事</w:t>
      </w:r>
      <w:r>
        <w:rPr>
          <w:rFonts w:ascii="仿宋" w:hAnsi="仿宋" w:eastAsia="仿宋" w:cs="仿宋"/>
          <w:spacing w:val="5"/>
          <w:sz w:val="31"/>
          <w:szCs w:val="31"/>
        </w:rPr>
        <w:t>项通知如下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：</w:t>
      </w:r>
    </w:p>
    <w:p>
      <w:pPr>
        <w:spacing w:line="513" w:lineRule="exact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一、总体要求</w:t>
      </w:r>
    </w:p>
    <w:p>
      <w:pPr>
        <w:spacing w:before="53" w:line="333" w:lineRule="auto"/>
        <w:ind w:left="4" w:right="210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全面</w:t>
      </w:r>
      <w:r>
        <w:rPr>
          <w:rFonts w:ascii="仿宋" w:hAnsi="仿宋" w:eastAsia="仿宋" w:cs="仿宋"/>
          <w:spacing w:val="6"/>
          <w:sz w:val="31"/>
          <w:szCs w:val="31"/>
        </w:rPr>
        <w:t>推</w:t>
      </w:r>
      <w:r>
        <w:rPr>
          <w:rFonts w:ascii="仿宋" w:hAnsi="仿宋" w:eastAsia="仿宋" w:cs="仿宋"/>
          <w:spacing w:val="4"/>
          <w:sz w:val="31"/>
          <w:szCs w:val="31"/>
        </w:rPr>
        <w:t>行开办企业“一窗通办”，将企业开办涉及到的注册</w:t>
      </w:r>
      <w:r>
        <w:rPr>
          <w:rFonts w:ascii="仿宋" w:hAnsi="仿宋" w:eastAsia="仿宋" w:cs="仿宋"/>
          <w:spacing w:val="10"/>
          <w:sz w:val="31"/>
          <w:szCs w:val="31"/>
        </w:rPr>
        <w:t>登</w:t>
      </w:r>
      <w:r>
        <w:rPr>
          <w:rFonts w:ascii="仿宋" w:hAnsi="仿宋" w:eastAsia="仿宋" w:cs="仿宋"/>
          <w:spacing w:val="6"/>
          <w:sz w:val="31"/>
          <w:szCs w:val="31"/>
        </w:rPr>
        <w:t>记</w:t>
      </w:r>
      <w:r>
        <w:rPr>
          <w:rFonts w:ascii="仿宋" w:hAnsi="仿宋" w:eastAsia="仿宋" w:cs="仿宋"/>
          <w:spacing w:val="5"/>
          <w:sz w:val="31"/>
          <w:szCs w:val="31"/>
        </w:rPr>
        <w:t>、印章刻制、发票申领、员工参保登记、公积金企业缴存登</w:t>
      </w:r>
      <w:r>
        <w:rPr>
          <w:rFonts w:ascii="仿宋" w:hAnsi="仿宋" w:eastAsia="仿宋" w:cs="仿宋"/>
          <w:spacing w:val="10"/>
          <w:sz w:val="31"/>
          <w:szCs w:val="31"/>
        </w:rPr>
        <w:t>记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银行开户等业务合并为一个环节。在县区政务服务中心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企业开办区</w:t>
      </w:r>
      <w:r>
        <w:rPr>
          <w:rFonts w:ascii="仿宋" w:hAnsi="仿宋" w:eastAsia="仿宋" w:cs="仿宋"/>
          <w:spacing w:val="-11"/>
          <w:sz w:val="31"/>
          <w:szCs w:val="31"/>
        </w:rPr>
        <w:t>设</w:t>
      </w:r>
      <w:r>
        <w:rPr>
          <w:rFonts w:ascii="仿宋" w:hAnsi="仿宋" w:eastAsia="仿宋" w:cs="仿宋"/>
          <w:spacing w:val="-7"/>
          <w:sz w:val="31"/>
          <w:szCs w:val="31"/>
        </w:rPr>
        <w:t>置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4-5个</w:t>
      </w:r>
      <w:r>
        <w:rPr>
          <w:rFonts w:ascii="仿宋" w:hAnsi="仿宋" w:eastAsia="仿宋" w:cs="仿宋"/>
          <w:spacing w:val="-7"/>
          <w:sz w:val="31"/>
          <w:szCs w:val="31"/>
        </w:rPr>
        <w:t>综合窗口，将企业开办登记、印章刻制、发票申领、</w:t>
      </w:r>
      <w:r>
        <w:rPr>
          <w:rFonts w:ascii="仿宋" w:hAnsi="仿宋" w:eastAsia="仿宋" w:cs="仿宋"/>
          <w:spacing w:val="10"/>
          <w:sz w:val="31"/>
          <w:szCs w:val="31"/>
        </w:rPr>
        <w:t>员</w:t>
      </w:r>
      <w:r>
        <w:rPr>
          <w:rFonts w:ascii="仿宋" w:hAnsi="仿宋" w:eastAsia="仿宋" w:cs="仿宋"/>
          <w:spacing w:val="6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参保登记、公积金企业缴存登记、银行开户等业务纳入企业</w:t>
      </w:r>
      <w:r>
        <w:rPr>
          <w:rFonts w:ascii="仿宋" w:hAnsi="仿宋" w:eastAsia="仿宋" w:cs="仿宋"/>
          <w:spacing w:val="10"/>
          <w:sz w:val="31"/>
          <w:szCs w:val="31"/>
        </w:rPr>
        <w:t>开</w:t>
      </w:r>
      <w:r>
        <w:rPr>
          <w:rFonts w:ascii="仿宋" w:hAnsi="仿宋" w:eastAsia="仿宋" w:cs="仿宋"/>
          <w:spacing w:val="6"/>
          <w:sz w:val="31"/>
          <w:szCs w:val="31"/>
        </w:rPr>
        <w:t>办</w:t>
      </w:r>
      <w:r>
        <w:rPr>
          <w:rFonts w:ascii="仿宋" w:hAnsi="仿宋" w:eastAsia="仿宋" w:cs="仿宋"/>
          <w:spacing w:val="5"/>
          <w:sz w:val="31"/>
          <w:szCs w:val="31"/>
        </w:rPr>
        <w:t>综窗，企业在一个窗口提交所有申请材料，通过“前台综合</w:t>
      </w:r>
      <w:r>
        <w:rPr>
          <w:rFonts w:ascii="仿宋" w:hAnsi="仿宋" w:eastAsia="仿宋" w:cs="仿宋"/>
          <w:spacing w:val="10"/>
          <w:sz w:val="31"/>
          <w:szCs w:val="31"/>
        </w:rPr>
        <w:t>受</w:t>
      </w:r>
      <w:r>
        <w:rPr>
          <w:rFonts w:ascii="仿宋" w:hAnsi="仿宋" w:eastAsia="仿宋" w:cs="仿宋"/>
          <w:spacing w:val="6"/>
          <w:sz w:val="31"/>
          <w:szCs w:val="31"/>
        </w:rPr>
        <w:t>理</w:t>
      </w:r>
      <w:r>
        <w:rPr>
          <w:rFonts w:ascii="仿宋" w:hAnsi="仿宋" w:eastAsia="仿宋" w:cs="仿宋"/>
          <w:spacing w:val="5"/>
          <w:sz w:val="31"/>
          <w:szCs w:val="31"/>
        </w:rPr>
        <w:t>、后台分类审批、窗口统一出件”的服务模式，为企业一次</w:t>
      </w:r>
      <w:r>
        <w:rPr>
          <w:rFonts w:ascii="仿宋" w:hAnsi="仿宋" w:eastAsia="仿宋" w:cs="仿宋"/>
          <w:spacing w:val="-17"/>
          <w:sz w:val="31"/>
          <w:szCs w:val="31"/>
        </w:rPr>
        <w:t>性</w:t>
      </w:r>
      <w:r>
        <w:rPr>
          <w:rFonts w:ascii="仿宋" w:hAnsi="仿宋" w:eastAsia="仿宋" w:cs="仿宋"/>
          <w:spacing w:val="-11"/>
          <w:sz w:val="31"/>
          <w:szCs w:val="31"/>
        </w:rPr>
        <w:t>发放营业执照、公章、发票、税务 Ukey 等办理结果“大礼包”，</w:t>
      </w:r>
      <w:r>
        <w:rPr>
          <w:rFonts w:ascii="仿宋" w:hAnsi="仿宋" w:eastAsia="仿宋" w:cs="仿宋"/>
          <w:spacing w:val="10"/>
          <w:sz w:val="31"/>
          <w:szCs w:val="31"/>
        </w:rPr>
        <w:t>全</w:t>
      </w:r>
      <w:r>
        <w:rPr>
          <w:rFonts w:ascii="仿宋" w:hAnsi="仿宋" w:eastAsia="仿宋" w:cs="仿宋"/>
          <w:spacing w:val="6"/>
          <w:sz w:val="31"/>
          <w:szCs w:val="31"/>
        </w:rPr>
        <w:t>面</w:t>
      </w:r>
      <w:r>
        <w:rPr>
          <w:rFonts w:ascii="仿宋" w:hAnsi="仿宋" w:eastAsia="仿宋" w:cs="仿宋"/>
          <w:spacing w:val="5"/>
          <w:sz w:val="31"/>
          <w:szCs w:val="31"/>
        </w:rPr>
        <w:t>压缩企业开办时限，形成企业开办“一表填报、一次</w:t>
      </w:r>
      <w:r>
        <w:rPr>
          <w:rFonts w:ascii="仿宋" w:hAnsi="仿宋" w:eastAsia="仿宋" w:cs="仿宋"/>
          <w:spacing w:val="-2"/>
          <w:sz w:val="31"/>
          <w:szCs w:val="31"/>
        </w:rPr>
        <w:t>提交、一窗办</w:t>
      </w:r>
      <w:r>
        <w:rPr>
          <w:rFonts w:ascii="仿宋" w:hAnsi="仿宋" w:eastAsia="仿宋" w:cs="仿宋"/>
          <w:spacing w:val="-1"/>
          <w:sz w:val="31"/>
          <w:szCs w:val="31"/>
        </w:rPr>
        <w:t>理、一日办结”模式。</w:t>
      </w:r>
    </w:p>
    <w:p>
      <w:pPr>
        <w:spacing w:line="416" w:lineRule="exact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二、重点任务</w:t>
      </w:r>
    </w:p>
    <w:p>
      <w:pPr>
        <w:spacing w:before="146" w:line="339" w:lineRule="auto"/>
        <w:ind w:left="10" w:firstLine="68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4"/>
          <w:sz w:val="31"/>
          <w:szCs w:val="31"/>
        </w:rPr>
        <w:t>一</w:t>
      </w: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4"/>
          <w:sz w:val="31"/>
          <w:szCs w:val="31"/>
        </w:rPr>
        <w:t>推行“一窗通办</w:t>
      </w:r>
      <w:r>
        <w:rPr>
          <w:rFonts w:ascii="楷体" w:hAnsi="楷体" w:eastAsia="楷体" w:cs="楷体"/>
          <w:spacing w:val="2"/>
          <w:sz w:val="31"/>
          <w:szCs w:val="31"/>
        </w:rPr>
        <w:t>”。</w:t>
      </w:r>
      <w:r>
        <w:rPr>
          <w:rFonts w:ascii="仿宋" w:hAnsi="仿宋" w:eastAsia="仿宋" w:cs="仿宋"/>
          <w:spacing w:val="2"/>
          <w:sz w:val="31"/>
          <w:szCs w:val="31"/>
        </w:rPr>
        <w:t>企业只需填写企业开办“一表填报”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申</w:t>
      </w:r>
      <w:r>
        <w:rPr>
          <w:rFonts w:ascii="仿宋" w:hAnsi="仿宋" w:eastAsia="仿宋" w:cs="仿宋"/>
          <w:spacing w:val="5"/>
          <w:sz w:val="31"/>
          <w:szCs w:val="31"/>
        </w:rPr>
        <w:t>请书、在综合窗口提交一次申请。市场监管部门完成企业登记</w:t>
      </w:r>
      <w:r>
        <w:rPr>
          <w:rFonts w:ascii="仿宋" w:hAnsi="仿宋" w:eastAsia="仿宋" w:cs="仿宋"/>
          <w:spacing w:val="10"/>
          <w:sz w:val="31"/>
          <w:szCs w:val="31"/>
        </w:rPr>
        <w:t>后，相</w:t>
      </w:r>
      <w:r>
        <w:rPr>
          <w:rFonts w:ascii="仿宋" w:hAnsi="仿宋" w:eastAsia="仿宋" w:cs="仿宋"/>
          <w:spacing w:val="8"/>
          <w:sz w:val="31"/>
          <w:szCs w:val="31"/>
        </w:rPr>
        <w:t>关</w:t>
      </w:r>
      <w:r>
        <w:rPr>
          <w:rFonts w:ascii="仿宋" w:hAnsi="仿宋" w:eastAsia="仿宋" w:cs="仿宋"/>
          <w:spacing w:val="5"/>
          <w:sz w:val="31"/>
          <w:szCs w:val="31"/>
        </w:rPr>
        <w:t>部门同步进行印章刻制、发票申领、员工参保登记、公积金企业缴存登记和银行开户。各部门通过内部数据信息的实时</w:t>
      </w:r>
      <w:r>
        <w:rPr>
          <w:rFonts w:ascii="仿宋" w:hAnsi="仿宋" w:eastAsia="仿宋" w:cs="仿宋"/>
          <w:spacing w:val="13"/>
          <w:sz w:val="31"/>
          <w:szCs w:val="31"/>
        </w:rPr>
        <w:t>推</w:t>
      </w:r>
      <w:r>
        <w:rPr>
          <w:rFonts w:ascii="仿宋" w:hAnsi="仿宋" w:eastAsia="仿宋" w:cs="仿宋"/>
          <w:spacing w:val="7"/>
          <w:sz w:val="31"/>
          <w:szCs w:val="31"/>
        </w:rPr>
        <w:t>送和共享利用，集中办理企业开办事项，大幅削减办理时间，</w:t>
      </w:r>
      <w:r>
        <w:rPr>
          <w:rFonts w:ascii="仿宋" w:hAnsi="仿宋" w:eastAsia="仿宋" w:cs="仿宋"/>
          <w:spacing w:val="-6"/>
          <w:sz w:val="31"/>
          <w:szCs w:val="31"/>
        </w:rPr>
        <w:t>实现企业开</w:t>
      </w:r>
      <w:r>
        <w:rPr>
          <w:rFonts w:ascii="仿宋" w:hAnsi="仿宋" w:eastAsia="仿宋" w:cs="仿宋"/>
          <w:spacing w:val="-3"/>
          <w:sz w:val="31"/>
          <w:szCs w:val="31"/>
        </w:rPr>
        <w:t>办的“一表填报、一窗通办”。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3"/>
          <w:sz w:val="31"/>
          <w:szCs w:val="31"/>
        </w:rPr>
        <w:t>市场监管局牵头、</w:t>
      </w:r>
      <w:r>
        <w:rPr>
          <w:rFonts w:ascii="仿宋" w:hAnsi="仿宋" w:eastAsia="仿宋" w:cs="仿宋"/>
          <w:spacing w:val="7"/>
          <w:sz w:val="31"/>
          <w:szCs w:val="31"/>
        </w:rPr>
        <w:t>税</w:t>
      </w:r>
      <w:r>
        <w:rPr>
          <w:rFonts w:ascii="仿宋" w:hAnsi="仿宋" w:eastAsia="仿宋" w:cs="仿宋"/>
          <w:spacing w:val="5"/>
          <w:sz w:val="31"/>
          <w:szCs w:val="31"/>
        </w:rPr>
        <w:t>务局、社保中心、住房公积金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部的按</w:t>
      </w:r>
      <w:r>
        <w:rPr>
          <w:rFonts w:ascii="仿宋" w:hAnsi="仿宋" w:eastAsia="仿宋" w:cs="仿宋"/>
          <w:spacing w:val="5"/>
          <w:sz w:val="31"/>
          <w:szCs w:val="31"/>
        </w:rPr>
        <w:t>分工负责，人民银行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伊川</w:t>
      </w:r>
      <w:r>
        <w:rPr>
          <w:rFonts w:ascii="仿宋" w:hAnsi="仿宋" w:eastAsia="仿宋" w:cs="仿宋"/>
          <w:spacing w:val="6"/>
          <w:sz w:val="31"/>
          <w:szCs w:val="31"/>
        </w:rPr>
        <w:t>支行配合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）</w:t>
      </w:r>
    </w:p>
    <w:p>
      <w:pPr>
        <w:spacing w:before="4" w:line="333" w:lineRule="auto"/>
        <w:ind w:left="25" w:right="59" w:firstLine="661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9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>优化企业登记注册和印章刻制服务水平。</w:t>
      </w:r>
      <w:r>
        <w:rPr>
          <w:rFonts w:ascii="仿宋" w:hAnsi="仿宋" w:eastAsia="仿宋" w:cs="仿宋"/>
          <w:spacing w:val="9"/>
          <w:sz w:val="31"/>
          <w:szCs w:val="31"/>
        </w:rPr>
        <w:t>企业设立登</w:t>
      </w:r>
      <w:r>
        <w:rPr>
          <w:rFonts w:ascii="仿宋" w:hAnsi="仿宋" w:eastAsia="仿宋" w:cs="仿宋"/>
          <w:spacing w:val="6"/>
          <w:sz w:val="31"/>
          <w:szCs w:val="31"/>
        </w:rPr>
        <w:t>记</w:t>
      </w:r>
      <w:r>
        <w:rPr>
          <w:rFonts w:ascii="仿宋" w:hAnsi="仿宋" w:eastAsia="仿宋" w:cs="仿宋"/>
          <w:spacing w:val="5"/>
          <w:sz w:val="31"/>
          <w:szCs w:val="31"/>
        </w:rPr>
        <w:t>业务应当场受理、当场审核、2小时内出照；严格落实印章刻</w:t>
      </w:r>
      <w:r>
        <w:rPr>
          <w:rFonts w:ascii="仿宋" w:hAnsi="仿宋" w:eastAsia="仿宋" w:cs="仿宋"/>
          <w:spacing w:val="10"/>
          <w:sz w:val="31"/>
          <w:szCs w:val="31"/>
        </w:rPr>
        <w:t>制</w:t>
      </w:r>
      <w:r>
        <w:rPr>
          <w:rFonts w:ascii="仿宋" w:hAnsi="仿宋" w:eastAsia="仿宋" w:cs="仿宋"/>
          <w:spacing w:val="6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府买单政策，综合受理、后台刻制，免费为新开办企业刻制</w:t>
      </w:r>
      <w:r>
        <w:rPr>
          <w:rFonts w:ascii="仿宋" w:hAnsi="仿宋" w:eastAsia="仿宋" w:cs="仿宋"/>
          <w:spacing w:val="6"/>
          <w:sz w:val="31"/>
          <w:szCs w:val="31"/>
        </w:rPr>
        <w:t>企</w:t>
      </w:r>
      <w:r>
        <w:rPr>
          <w:rFonts w:ascii="仿宋" w:hAnsi="仿宋" w:eastAsia="仿宋" w:cs="仿宋"/>
          <w:spacing w:val="5"/>
          <w:sz w:val="31"/>
          <w:szCs w:val="31"/>
        </w:rPr>
        <w:t>业公章、法人名章、财务专用章、发票专用章4枚印章，实现</w:t>
      </w:r>
      <w:r>
        <w:rPr>
          <w:rFonts w:ascii="仿宋" w:hAnsi="仿宋" w:eastAsia="仿宋" w:cs="仿宋"/>
          <w:spacing w:val="-6"/>
          <w:sz w:val="31"/>
          <w:szCs w:val="31"/>
        </w:rPr>
        <w:t>企业</w:t>
      </w:r>
      <w:r>
        <w:rPr>
          <w:rFonts w:ascii="仿宋" w:hAnsi="仿宋" w:eastAsia="仿宋" w:cs="仿宋"/>
          <w:spacing w:val="-3"/>
          <w:sz w:val="31"/>
          <w:szCs w:val="31"/>
        </w:rPr>
        <w:t>开办“零成本”。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3"/>
          <w:sz w:val="31"/>
          <w:szCs w:val="31"/>
        </w:rPr>
        <w:t>市场监管局牵头，公安局配合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）</w:t>
      </w:r>
    </w:p>
    <w:p>
      <w:pPr>
        <w:spacing w:before="2" w:line="333" w:lineRule="auto"/>
        <w:ind w:left="28" w:right="59" w:firstLine="692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28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三</w:t>
      </w:r>
      <w:r>
        <w:rPr>
          <w:rFonts w:hint="eastAsia" w:ascii="楷体" w:hAnsi="楷体" w:eastAsia="楷体" w:cs="楷体"/>
          <w:spacing w:val="1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4"/>
          <w:sz w:val="31"/>
          <w:szCs w:val="31"/>
        </w:rPr>
        <w:t>进一步简化涉税事项办理。</w:t>
      </w:r>
      <w:r>
        <w:rPr>
          <w:rFonts w:ascii="仿宋" w:hAnsi="仿宋" w:eastAsia="仿宋" w:cs="仿宋"/>
          <w:spacing w:val="14"/>
          <w:sz w:val="31"/>
          <w:szCs w:val="31"/>
        </w:rPr>
        <w:t>强化企业登记信息共享应</w:t>
      </w:r>
      <w:r>
        <w:rPr>
          <w:rFonts w:ascii="仿宋" w:hAnsi="仿宋" w:eastAsia="仿宋" w:cs="仿宋"/>
          <w:spacing w:val="7"/>
          <w:sz w:val="31"/>
          <w:szCs w:val="31"/>
        </w:rPr>
        <w:t>用</w:t>
      </w:r>
      <w:r>
        <w:rPr>
          <w:rFonts w:ascii="仿宋" w:hAnsi="仿宋" w:eastAsia="仿宋" w:cs="仿宋"/>
          <w:spacing w:val="5"/>
          <w:sz w:val="31"/>
          <w:szCs w:val="31"/>
        </w:rPr>
        <w:t>，大力推行电子发票应用，简并流程、提速审批。通过后台数</w:t>
      </w:r>
      <w:r>
        <w:rPr>
          <w:rFonts w:ascii="仿宋" w:hAnsi="仿宋" w:eastAsia="仿宋" w:cs="仿宋"/>
          <w:spacing w:val="7"/>
          <w:sz w:val="31"/>
          <w:szCs w:val="31"/>
        </w:rPr>
        <w:t>据</w:t>
      </w:r>
      <w:r>
        <w:rPr>
          <w:rFonts w:ascii="仿宋" w:hAnsi="仿宋" w:eastAsia="仿宋" w:cs="仿宋"/>
          <w:spacing w:val="5"/>
          <w:sz w:val="31"/>
          <w:szCs w:val="31"/>
        </w:rPr>
        <w:t>推送，加大信息共享力度，企业可通过综合窗口直接领取发票</w:t>
      </w:r>
      <w:r>
        <w:rPr>
          <w:rFonts w:ascii="仿宋" w:hAnsi="仿宋" w:eastAsia="仿宋" w:cs="仿宋"/>
          <w:spacing w:val="-14"/>
          <w:sz w:val="31"/>
          <w:szCs w:val="31"/>
        </w:rPr>
        <w:t>和</w:t>
      </w:r>
      <w:r>
        <w:rPr>
          <w:rFonts w:ascii="仿宋" w:hAnsi="仿宋" w:eastAsia="仿宋" w:cs="仿宋"/>
          <w:spacing w:val="-12"/>
          <w:sz w:val="31"/>
          <w:szCs w:val="31"/>
        </w:rPr>
        <w:t>税</w:t>
      </w:r>
      <w:r>
        <w:rPr>
          <w:rFonts w:ascii="仿宋" w:hAnsi="仿宋" w:eastAsia="仿宋" w:cs="仿宋"/>
          <w:spacing w:val="-7"/>
          <w:sz w:val="31"/>
          <w:szCs w:val="31"/>
        </w:rPr>
        <w:t>务 Ukey。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7"/>
          <w:sz w:val="31"/>
          <w:szCs w:val="31"/>
        </w:rPr>
        <w:t>税务局负责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）</w:t>
      </w:r>
    </w:p>
    <w:p>
      <w:pPr>
        <w:spacing w:before="4" w:line="333" w:lineRule="auto"/>
        <w:ind w:right="57" w:firstLine="721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4"/>
          <w:sz w:val="31"/>
          <w:szCs w:val="31"/>
        </w:rPr>
        <w:t>四</w:t>
      </w: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4"/>
          <w:sz w:val="31"/>
          <w:szCs w:val="31"/>
        </w:rPr>
        <w:t>优化社保登</w:t>
      </w:r>
      <w:r>
        <w:rPr>
          <w:rFonts w:ascii="楷体" w:hAnsi="楷体" w:eastAsia="楷体" w:cs="楷体"/>
          <w:spacing w:val="2"/>
          <w:sz w:val="31"/>
          <w:szCs w:val="31"/>
        </w:rPr>
        <w:t>记、公积金企业缴存登记。</w:t>
      </w:r>
      <w:r>
        <w:rPr>
          <w:rFonts w:ascii="仿宋" w:hAnsi="仿宋" w:eastAsia="仿宋" w:cs="仿宋"/>
          <w:spacing w:val="2"/>
          <w:sz w:val="31"/>
          <w:szCs w:val="31"/>
        </w:rPr>
        <w:t>对于在企业开办</w:t>
      </w:r>
      <w:r>
        <w:rPr>
          <w:rFonts w:ascii="仿宋" w:hAnsi="仿宋" w:eastAsia="仿宋" w:cs="仿宋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一表填报”事项目录中选择社保、公积金登记的企业，市场监</w:t>
      </w:r>
      <w:r>
        <w:rPr>
          <w:rFonts w:ascii="仿宋" w:hAnsi="仿宋" w:eastAsia="仿宋" w:cs="仿宋"/>
          <w:spacing w:val="9"/>
          <w:sz w:val="31"/>
          <w:szCs w:val="31"/>
        </w:rPr>
        <w:t>管</w:t>
      </w:r>
      <w:r>
        <w:rPr>
          <w:rFonts w:ascii="仿宋" w:hAnsi="仿宋" w:eastAsia="仿宋" w:cs="仿宋"/>
          <w:spacing w:val="6"/>
          <w:sz w:val="31"/>
          <w:szCs w:val="31"/>
        </w:rPr>
        <w:t>部门通过后台流转，将相关附表推送给社保、公积金业务审批</w:t>
      </w:r>
      <w:r>
        <w:rPr>
          <w:rFonts w:ascii="仿宋" w:hAnsi="仿宋" w:eastAsia="仿宋" w:cs="仿宋"/>
          <w:spacing w:val="9"/>
          <w:sz w:val="31"/>
          <w:szCs w:val="31"/>
        </w:rPr>
        <w:t>部</w:t>
      </w:r>
      <w:r>
        <w:rPr>
          <w:rFonts w:ascii="仿宋" w:hAnsi="仿宋" w:eastAsia="仿宋" w:cs="仿宋"/>
          <w:spacing w:val="6"/>
          <w:sz w:val="31"/>
          <w:szCs w:val="31"/>
        </w:rPr>
        <w:t>门，审批部门收到推送信息后，同步完成企业社保登记和公积</w:t>
      </w:r>
      <w:r>
        <w:rPr>
          <w:rFonts w:ascii="仿宋" w:hAnsi="仿宋" w:eastAsia="仿宋" w:cs="仿宋"/>
          <w:spacing w:val="8"/>
          <w:sz w:val="31"/>
          <w:szCs w:val="31"/>
        </w:rPr>
        <w:t>金企</w:t>
      </w:r>
      <w:r>
        <w:rPr>
          <w:rFonts w:ascii="仿宋" w:hAnsi="仿宋" w:eastAsia="仿宋" w:cs="仿宋"/>
          <w:spacing w:val="4"/>
          <w:sz w:val="31"/>
          <w:szCs w:val="31"/>
        </w:rPr>
        <w:t>业缴存登记。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4"/>
          <w:sz w:val="31"/>
          <w:szCs w:val="31"/>
        </w:rPr>
        <w:t>社保中心、住房公积金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部按</w:t>
      </w:r>
      <w:r>
        <w:rPr>
          <w:rFonts w:ascii="仿宋" w:hAnsi="仿宋" w:eastAsia="仿宋" w:cs="仿宋"/>
          <w:spacing w:val="4"/>
          <w:sz w:val="31"/>
          <w:szCs w:val="31"/>
        </w:rPr>
        <w:t>分工负责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）</w:t>
      </w:r>
    </w:p>
    <w:p>
      <w:pPr>
        <w:spacing w:before="1" w:line="339" w:lineRule="auto"/>
        <w:ind w:left="28" w:right="59" w:firstLine="692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4"/>
          <w:sz w:val="31"/>
          <w:szCs w:val="31"/>
        </w:rPr>
        <w:t>五</w:t>
      </w: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4"/>
          <w:sz w:val="31"/>
          <w:szCs w:val="31"/>
        </w:rPr>
        <w:t>优化银行开</w:t>
      </w:r>
      <w:r>
        <w:rPr>
          <w:rFonts w:ascii="楷体" w:hAnsi="楷体" w:eastAsia="楷体" w:cs="楷体"/>
          <w:spacing w:val="2"/>
          <w:sz w:val="31"/>
          <w:szCs w:val="31"/>
        </w:rPr>
        <w:t>户服务。</w:t>
      </w:r>
      <w:r>
        <w:rPr>
          <w:rFonts w:ascii="仿宋" w:hAnsi="仿宋" w:eastAsia="仿宋" w:cs="仿宋"/>
          <w:spacing w:val="2"/>
          <w:sz w:val="31"/>
          <w:szCs w:val="31"/>
        </w:rPr>
        <w:t>企业通过“一表填报”表单填写开</w:t>
      </w:r>
      <w:r>
        <w:rPr>
          <w:rFonts w:ascii="仿宋" w:hAnsi="仿宋" w:eastAsia="仿宋" w:cs="仿宋"/>
          <w:spacing w:val="-1"/>
          <w:sz w:val="31"/>
          <w:szCs w:val="31"/>
        </w:rPr>
        <w:t>户申请信息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"/>
          <w:sz w:val="31"/>
          <w:szCs w:val="31"/>
        </w:rPr>
        <w:t>市场监管部门</w:t>
      </w:r>
      <w:r>
        <w:rPr>
          <w:rFonts w:ascii="仿宋" w:hAnsi="仿宋" w:eastAsia="仿宋" w:cs="仿宋"/>
          <w:sz w:val="31"/>
          <w:szCs w:val="31"/>
        </w:rPr>
        <w:t xml:space="preserve">将相关附表推送给企业选定的开户银 </w:t>
      </w:r>
      <w:r>
        <w:rPr>
          <w:rFonts w:ascii="仿宋" w:hAnsi="仿宋" w:eastAsia="仿宋" w:cs="仿宋"/>
          <w:spacing w:val="7"/>
          <w:sz w:val="31"/>
          <w:szCs w:val="31"/>
        </w:rPr>
        <w:t>行</w:t>
      </w:r>
      <w:r>
        <w:rPr>
          <w:rFonts w:ascii="仿宋" w:hAnsi="仿宋" w:eastAsia="仿宋" w:cs="仿宋"/>
          <w:spacing w:val="5"/>
          <w:sz w:val="31"/>
          <w:szCs w:val="31"/>
        </w:rPr>
        <w:t>。开户银行收到信息后，与企业预约并完成银行开户工作，并</w:t>
      </w:r>
      <w:r>
        <w:rPr>
          <w:rFonts w:ascii="仿宋" w:hAnsi="仿宋" w:eastAsia="仿宋" w:cs="仿宋"/>
          <w:spacing w:val="-1"/>
          <w:sz w:val="31"/>
          <w:szCs w:val="31"/>
        </w:rPr>
        <w:t>将开户结果反馈回综合窗口。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z w:val="31"/>
          <w:szCs w:val="31"/>
        </w:rPr>
        <w:t>市场监管局、人民银行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伊川县</w:t>
      </w:r>
      <w:r>
        <w:rPr>
          <w:rFonts w:ascii="仿宋" w:hAnsi="仿宋" w:eastAsia="仿宋" w:cs="仿宋"/>
          <w:spacing w:val="7"/>
          <w:sz w:val="31"/>
          <w:szCs w:val="31"/>
        </w:rPr>
        <w:t>支</w:t>
      </w:r>
      <w:r>
        <w:rPr>
          <w:rFonts w:ascii="仿宋" w:hAnsi="仿宋" w:eastAsia="仿宋" w:cs="仿宋"/>
          <w:spacing w:val="6"/>
          <w:sz w:val="31"/>
          <w:szCs w:val="31"/>
        </w:rPr>
        <w:t>行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按</w:t>
      </w:r>
      <w:r>
        <w:rPr>
          <w:rFonts w:ascii="仿宋" w:hAnsi="仿宋" w:eastAsia="仿宋" w:cs="仿宋"/>
          <w:spacing w:val="6"/>
          <w:sz w:val="31"/>
          <w:szCs w:val="31"/>
        </w:rPr>
        <w:t>分工负责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）</w:t>
      </w:r>
    </w:p>
    <w:p>
      <w:pPr>
        <w:spacing w:before="1"/>
        <w:ind w:left="8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三、工作流</w:t>
      </w:r>
      <w:r>
        <w:rPr>
          <w:rFonts w:ascii="黑体" w:hAnsi="黑体" w:eastAsia="黑体" w:cs="黑体"/>
          <w:spacing w:val="5"/>
          <w:sz w:val="31"/>
          <w:szCs w:val="31"/>
        </w:rPr>
        <w:t>程</w:t>
      </w:r>
    </w:p>
    <w:p>
      <w:pPr>
        <w:spacing w:before="159" w:line="333" w:lineRule="auto"/>
        <w:ind w:left="6" w:firstLine="693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4"/>
          <w:sz w:val="31"/>
          <w:szCs w:val="31"/>
        </w:rPr>
        <w:t>一</w:t>
      </w: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4"/>
          <w:sz w:val="31"/>
          <w:szCs w:val="31"/>
        </w:rPr>
        <w:t>辅导帮办。</w:t>
      </w:r>
      <w:r>
        <w:rPr>
          <w:rFonts w:ascii="仿宋" w:hAnsi="仿宋" w:eastAsia="仿宋" w:cs="仿宋"/>
          <w:spacing w:val="2"/>
          <w:sz w:val="31"/>
          <w:szCs w:val="31"/>
        </w:rPr>
        <w:t>企业可通过政务服务网、商事登记小百科公</w:t>
      </w:r>
      <w:r>
        <w:rPr>
          <w:rFonts w:ascii="仿宋" w:hAnsi="仿宋" w:eastAsia="仿宋" w:cs="仿宋"/>
          <w:spacing w:val="10"/>
          <w:sz w:val="31"/>
          <w:szCs w:val="31"/>
        </w:rPr>
        <w:t>众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  <w:r>
        <w:rPr>
          <w:rFonts w:ascii="仿宋" w:hAnsi="仿宋" w:eastAsia="仿宋" w:cs="仿宋"/>
          <w:spacing w:val="5"/>
          <w:sz w:val="31"/>
          <w:szCs w:val="31"/>
        </w:rPr>
        <w:t>、窗口咨询电话等渠道，获取所办业务的申请条件、材料要</w:t>
      </w:r>
      <w:r>
        <w:rPr>
          <w:rFonts w:ascii="仿宋" w:hAnsi="仿宋" w:eastAsia="仿宋" w:cs="仿宋"/>
          <w:spacing w:val="8"/>
          <w:sz w:val="31"/>
          <w:szCs w:val="31"/>
        </w:rPr>
        <w:t>求</w:t>
      </w:r>
      <w:r>
        <w:rPr>
          <w:rFonts w:ascii="仿宋" w:hAnsi="仿宋" w:eastAsia="仿宋" w:cs="仿宋"/>
          <w:spacing w:val="5"/>
          <w:sz w:val="31"/>
          <w:szCs w:val="31"/>
        </w:rPr>
        <w:t>、申报流程、材料模板等资料；工作人员通过登记云管家企业</w:t>
      </w:r>
      <w:r>
        <w:rPr>
          <w:rFonts w:ascii="仿宋" w:hAnsi="仿宋" w:eastAsia="仿宋" w:cs="仿宋"/>
          <w:spacing w:val="14"/>
          <w:sz w:val="31"/>
          <w:szCs w:val="31"/>
        </w:rPr>
        <w:t>微信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7"/>
          <w:sz w:val="31"/>
          <w:szCs w:val="31"/>
        </w:rPr>
        <w:t>自助服务区对企业进行事项申报前的线上线下辅导预审。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对于</w:t>
      </w:r>
      <w:r>
        <w:rPr>
          <w:rFonts w:ascii="仿宋" w:hAnsi="仿宋" w:eastAsia="仿宋" w:cs="仿宋"/>
          <w:spacing w:val="12"/>
          <w:sz w:val="31"/>
          <w:szCs w:val="31"/>
        </w:rPr>
        <w:t>不</w:t>
      </w:r>
      <w:r>
        <w:rPr>
          <w:rFonts w:ascii="仿宋" w:hAnsi="仿宋" w:eastAsia="仿宋" w:cs="仿宋"/>
          <w:spacing w:val="8"/>
          <w:sz w:val="31"/>
          <w:szCs w:val="31"/>
        </w:rPr>
        <w:t>熟悉电脑操作的申请人，工作人员应现场进行帮办。</w:t>
      </w:r>
    </w:p>
    <w:p>
      <w:pPr>
        <w:spacing w:before="5" w:line="333" w:lineRule="auto"/>
        <w:ind w:left="6" w:right="65" w:firstLine="693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4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4"/>
          <w:sz w:val="31"/>
          <w:szCs w:val="31"/>
        </w:rPr>
        <w:t>窗口审查。</w:t>
      </w:r>
      <w:r>
        <w:rPr>
          <w:rFonts w:ascii="仿宋" w:hAnsi="仿宋" w:eastAsia="仿宋" w:cs="仿宋"/>
          <w:spacing w:val="2"/>
          <w:sz w:val="31"/>
          <w:szCs w:val="31"/>
        </w:rPr>
        <w:t>企业提交材料时，综合窗口人员应根据企业</w:t>
      </w:r>
      <w:r>
        <w:rPr>
          <w:rFonts w:ascii="仿宋" w:hAnsi="仿宋" w:eastAsia="仿宋" w:cs="仿宋"/>
          <w:spacing w:val="8"/>
          <w:sz w:val="31"/>
          <w:szCs w:val="31"/>
        </w:rPr>
        <w:t>申</w:t>
      </w:r>
      <w:r>
        <w:rPr>
          <w:rFonts w:ascii="仿宋" w:hAnsi="仿宋" w:eastAsia="仿宋" w:cs="仿宋"/>
          <w:spacing w:val="5"/>
          <w:sz w:val="31"/>
          <w:szCs w:val="31"/>
        </w:rPr>
        <w:t>办事项，做好办事材料的审查工作。符合条件的，综合窗口人</w:t>
      </w:r>
      <w:r>
        <w:rPr>
          <w:rFonts w:ascii="仿宋" w:hAnsi="仿宋" w:eastAsia="仿宋" w:cs="仿宋"/>
          <w:spacing w:val="8"/>
          <w:sz w:val="31"/>
          <w:szCs w:val="31"/>
        </w:rPr>
        <w:t>员</w:t>
      </w:r>
      <w:r>
        <w:rPr>
          <w:rFonts w:ascii="仿宋" w:hAnsi="仿宋" w:eastAsia="仿宋" w:cs="仿宋"/>
          <w:spacing w:val="5"/>
          <w:sz w:val="31"/>
          <w:szCs w:val="31"/>
        </w:rPr>
        <w:t>应告知办事人领取办理结果的时间并请办事人等候，同时将材</w:t>
      </w:r>
      <w:r>
        <w:rPr>
          <w:rFonts w:ascii="仿宋" w:hAnsi="仿宋" w:eastAsia="仿宋" w:cs="仿宋"/>
          <w:spacing w:val="10"/>
          <w:sz w:val="31"/>
          <w:szCs w:val="31"/>
        </w:rPr>
        <w:t>料</w:t>
      </w:r>
      <w:r>
        <w:rPr>
          <w:rFonts w:ascii="仿宋" w:hAnsi="仿宋" w:eastAsia="仿宋" w:cs="仿宋"/>
          <w:spacing w:val="6"/>
          <w:sz w:val="31"/>
          <w:szCs w:val="31"/>
        </w:rPr>
        <w:t>流</w:t>
      </w:r>
      <w:r>
        <w:rPr>
          <w:rFonts w:ascii="仿宋" w:hAnsi="仿宋" w:eastAsia="仿宋" w:cs="仿宋"/>
          <w:spacing w:val="5"/>
          <w:sz w:val="31"/>
          <w:szCs w:val="31"/>
        </w:rPr>
        <w:t>转给后台审批人员进行审批；不符合条件的，综合窗口人员</w:t>
      </w:r>
      <w:r>
        <w:rPr>
          <w:rFonts w:ascii="仿宋" w:hAnsi="仿宋" w:eastAsia="仿宋" w:cs="仿宋"/>
          <w:spacing w:val="10"/>
          <w:sz w:val="31"/>
          <w:szCs w:val="31"/>
        </w:rPr>
        <w:t>应</w:t>
      </w:r>
      <w:r>
        <w:rPr>
          <w:rFonts w:ascii="仿宋" w:hAnsi="仿宋" w:eastAsia="仿宋" w:cs="仿宋"/>
          <w:spacing w:val="6"/>
          <w:sz w:val="31"/>
          <w:szCs w:val="31"/>
        </w:rPr>
        <w:t>一</w:t>
      </w:r>
      <w:r>
        <w:rPr>
          <w:rFonts w:ascii="仿宋" w:hAnsi="仿宋" w:eastAsia="仿宋" w:cs="仿宋"/>
          <w:spacing w:val="5"/>
          <w:sz w:val="31"/>
          <w:szCs w:val="31"/>
        </w:rPr>
        <w:t>次性告知办事人所需材料和办事程序，待办事人补齐补正后</w:t>
      </w:r>
      <w:r>
        <w:rPr>
          <w:rFonts w:ascii="仿宋" w:hAnsi="仿宋" w:eastAsia="仿宋" w:cs="仿宋"/>
          <w:spacing w:val="6"/>
          <w:sz w:val="31"/>
          <w:szCs w:val="31"/>
        </w:rPr>
        <w:t>另</w:t>
      </w:r>
      <w:r>
        <w:rPr>
          <w:rFonts w:ascii="仿宋" w:hAnsi="仿宋" w:eastAsia="仿宋" w:cs="仿宋"/>
          <w:spacing w:val="3"/>
          <w:sz w:val="31"/>
          <w:szCs w:val="31"/>
        </w:rPr>
        <w:t>行受理。</w:t>
      </w:r>
    </w:p>
    <w:p>
      <w:pPr>
        <w:spacing w:before="4" w:line="333" w:lineRule="auto"/>
        <w:ind w:left="6" w:right="65" w:firstLine="693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4"/>
          <w:sz w:val="31"/>
          <w:szCs w:val="31"/>
        </w:rPr>
        <w:t>三</w:t>
      </w: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4"/>
          <w:sz w:val="31"/>
          <w:szCs w:val="31"/>
        </w:rPr>
        <w:t>后台审批。</w:t>
      </w:r>
      <w:r>
        <w:rPr>
          <w:rFonts w:ascii="仿宋" w:hAnsi="仿宋" w:eastAsia="仿宋" w:cs="仿宋"/>
          <w:spacing w:val="2"/>
          <w:sz w:val="31"/>
          <w:szCs w:val="31"/>
        </w:rPr>
        <w:t>后台审批部门根据工作职责实施审批。由部</w:t>
      </w:r>
      <w:r>
        <w:rPr>
          <w:rFonts w:ascii="仿宋" w:hAnsi="仿宋" w:eastAsia="仿宋" w:cs="仿宋"/>
          <w:spacing w:val="-1"/>
          <w:sz w:val="31"/>
          <w:szCs w:val="31"/>
        </w:rPr>
        <w:t>门独立办理的，审批</w:t>
      </w:r>
      <w:r>
        <w:rPr>
          <w:rFonts w:ascii="仿宋" w:hAnsi="仿宋" w:eastAsia="仿宋" w:cs="仿宋"/>
          <w:sz w:val="31"/>
          <w:szCs w:val="31"/>
        </w:rPr>
        <w:t>结果由审批部门直接转交综合窗口；由多部</w:t>
      </w:r>
      <w:r>
        <w:rPr>
          <w:rFonts w:ascii="仿宋" w:hAnsi="仿宋" w:eastAsia="仿宋" w:cs="仿宋"/>
          <w:spacing w:val="10"/>
          <w:sz w:val="31"/>
          <w:szCs w:val="31"/>
        </w:rPr>
        <w:t>门</w:t>
      </w:r>
      <w:r>
        <w:rPr>
          <w:rFonts w:ascii="仿宋" w:hAnsi="仿宋" w:eastAsia="仿宋" w:cs="仿宋"/>
          <w:spacing w:val="5"/>
          <w:sz w:val="31"/>
          <w:szCs w:val="31"/>
        </w:rPr>
        <w:t>联合办理的，审批结果按照办事流程由最终环节审批部门归总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核验后，统一转交综合窗口。</w:t>
      </w:r>
    </w:p>
    <w:p>
      <w:pPr>
        <w:spacing w:before="3" w:line="333" w:lineRule="auto"/>
        <w:ind w:left="10" w:right="68" w:firstLine="689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4"/>
          <w:sz w:val="31"/>
          <w:szCs w:val="31"/>
        </w:rPr>
        <w:t>四</w:t>
      </w: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4"/>
          <w:sz w:val="31"/>
          <w:szCs w:val="31"/>
        </w:rPr>
        <w:t>统一发证。</w:t>
      </w:r>
      <w:r>
        <w:rPr>
          <w:rFonts w:ascii="仿宋" w:hAnsi="仿宋" w:eastAsia="仿宋" w:cs="仿宋"/>
          <w:spacing w:val="2"/>
          <w:sz w:val="31"/>
          <w:szCs w:val="31"/>
        </w:rPr>
        <w:t>审批完成后，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发证区综合</w:t>
      </w:r>
      <w:r>
        <w:rPr>
          <w:rFonts w:ascii="仿宋" w:hAnsi="仿宋" w:eastAsia="仿宋" w:cs="仿宋"/>
          <w:spacing w:val="2"/>
          <w:sz w:val="31"/>
          <w:szCs w:val="31"/>
        </w:rPr>
        <w:t>窗口人员应及时通知办事</w:t>
      </w:r>
      <w:r>
        <w:rPr>
          <w:rFonts w:ascii="仿宋" w:hAnsi="仿宋" w:eastAsia="仿宋" w:cs="仿宋"/>
          <w:spacing w:val="20"/>
          <w:sz w:val="31"/>
          <w:szCs w:val="31"/>
        </w:rPr>
        <w:t>人</w:t>
      </w:r>
      <w:r>
        <w:rPr>
          <w:rFonts w:ascii="仿宋" w:hAnsi="仿宋" w:eastAsia="仿宋" w:cs="仿宋"/>
          <w:spacing w:val="11"/>
          <w:sz w:val="31"/>
          <w:szCs w:val="31"/>
        </w:rPr>
        <w:t>员领取办理结果，将营业执照、公章、发票、税务</w:t>
      </w:r>
      <w:r>
        <w:rPr>
          <w:rFonts w:ascii="仿宋" w:hAnsi="仿宋" w:eastAsia="仿宋" w:cs="仿宋"/>
          <w:sz w:val="31"/>
          <w:szCs w:val="31"/>
        </w:rPr>
        <w:t>Ukey</w:t>
      </w:r>
      <w:r>
        <w:rPr>
          <w:rFonts w:ascii="仿宋" w:hAnsi="仿宋" w:eastAsia="仿宋" w:cs="仿宋"/>
          <w:spacing w:val="11"/>
          <w:sz w:val="31"/>
          <w:szCs w:val="31"/>
        </w:rPr>
        <w:t>等办</w:t>
      </w:r>
      <w:r>
        <w:rPr>
          <w:rFonts w:ascii="仿宋" w:hAnsi="仿宋" w:eastAsia="仿宋" w:cs="仿宋"/>
          <w:spacing w:val="9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结果“大礼包”一次性发放给办事人员。</w:t>
      </w:r>
    </w:p>
    <w:p>
      <w:pPr>
        <w:spacing w:line="232" w:lineRule="auto"/>
        <w:ind w:left="658"/>
        <w:rPr>
          <w:rFonts w:ascii="Arial"/>
          <w:sz w:val="2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、工作要求</w:t>
      </w:r>
    </w:p>
    <w:p>
      <w:pPr>
        <w:spacing w:before="101" w:line="333" w:lineRule="auto"/>
        <w:ind w:right="87" w:firstLine="657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一</w:t>
      </w:r>
      <w:r>
        <w:rPr>
          <w:rFonts w:hint="eastAsia" w:ascii="楷体" w:hAnsi="楷体" w:eastAsia="楷体" w:cs="楷体"/>
          <w:spacing w:val="9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>统一思想认识。</w:t>
      </w:r>
      <w:r>
        <w:rPr>
          <w:rFonts w:ascii="仿宋" w:hAnsi="仿宋" w:eastAsia="仿宋" w:cs="仿宋"/>
          <w:spacing w:val="9"/>
          <w:sz w:val="31"/>
          <w:szCs w:val="31"/>
        </w:rPr>
        <w:t>设置企业开办综合窗口是我市营商环</w:t>
      </w:r>
      <w:r>
        <w:rPr>
          <w:rFonts w:ascii="仿宋" w:hAnsi="仿宋" w:eastAsia="仿宋" w:cs="仿宋"/>
          <w:spacing w:val="7"/>
          <w:sz w:val="31"/>
          <w:szCs w:val="31"/>
        </w:rPr>
        <w:t>境</w:t>
      </w:r>
      <w:r>
        <w:rPr>
          <w:rFonts w:ascii="仿宋" w:hAnsi="仿宋" w:eastAsia="仿宋" w:cs="仿宋"/>
          <w:spacing w:val="5"/>
          <w:sz w:val="31"/>
          <w:szCs w:val="31"/>
        </w:rPr>
        <w:t>考核指标重要内容，相关单位要进一步提高认识，全力配合做</w:t>
      </w:r>
      <w:r>
        <w:rPr>
          <w:rFonts w:ascii="仿宋" w:hAnsi="仿宋" w:eastAsia="仿宋" w:cs="仿宋"/>
          <w:spacing w:val="10"/>
          <w:sz w:val="31"/>
          <w:szCs w:val="31"/>
        </w:rPr>
        <w:t>好</w:t>
      </w:r>
      <w:r>
        <w:rPr>
          <w:rFonts w:ascii="仿宋" w:hAnsi="仿宋" w:eastAsia="仿宋" w:cs="仿宋"/>
          <w:spacing w:val="5"/>
          <w:sz w:val="31"/>
          <w:szCs w:val="31"/>
        </w:rPr>
        <w:t>窗口优化整合、业务流程优化、人员配置培训等工作，推动企</w:t>
      </w:r>
      <w:r>
        <w:rPr>
          <w:rFonts w:ascii="仿宋" w:hAnsi="仿宋" w:eastAsia="仿宋" w:cs="仿宋"/>
          <w:spacing w:val="7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开办综窗真正实现集成服务。相关单位要密切配合，不推诿不</w:t>
      </w:r>
      <w:r>
        <w:rPr>
          <w:rFonts w:ascii="仿宋" w:hAnsi="仿宋" w:eastAsia="仿宋" w:cs="仿宋"/>
          <w:spacing w:val="15"/>
          <w:sz w:val="31"/>
          <w:szCs w:val="31"/>
        </w:rPr>
        <w:t>回</w:t>
      </w:r>
      <w:r>
        <w:rPr>
          <w:rFonts w:ascii="仿宋" w:hAnsi="仿宋" w:eastAsia="仿宋" w:cs="仿宋"/>
          <w:spacing w:val="8"/>
          <w:sz w:val="31"/>
          <w:szCs w:val="31"/>
        </w:rPr>
        <w:t>避问题，形成合力共同推动工作任务落实。</w:t>
      </w:r>
    </w:p>
    <w:p>
      <w:pPr>
        <w:spacing w:before="7" w:line="333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2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2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2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2"/>
          <w:sz w:val="31"/>
          <w:szCs w:val="31"/>
        </w:rPr>
        <w:t>明确业务流程。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1"/>
          <w:sz w:val="31"/>
          <w:szCs w:val="31"/>
        </w:rPr>
        <w:t>政务服务中心应按照“只到一个窗，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只</w:t>
      </w:r>
      <w:r>
        <w:rPr>
          <w:rFonts w:ascii="仿宋" w:hAnsi="仿宋" w:eastAsia="仿宋" w:cs="仿宋"/>
          <w:spacing w:val="5"/>
          <w:sz w:val="31"/>
          <w:szCs w:val="31"/>
        </w:rPr>
        <w:t>交一次件”的标准，优化窗口配置，完善窗口运行机制和服务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标</w:t>
      </w:r>
      <w:r>
        <w:rPr>
          <w:rFonts w:ascii="仿宋" w:hAnsi="仿宋" w:eastAsia="仿宋" w:cs="仿宋"/>
          <w:spacing w:val="5"/>
          <w:sz w:val="31"/>
          <w:szCs w:val="31"/>
        </w:rPr>
        <w:t>准。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5"/>
          <w:sz w:val="31"/>
          <w:szCs w:val="31"/>
        </w:rPr>
        <w:t>市场监督管理局会同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5"/>
          <w:sz w:val="31"/>
          <w:szCs w:val="31"/>
        </w:rPr>
        <w:t>公安局、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5"/>
          <w:sz w:val="31"/>
          <w:szCs w:val="31"/>
        </w:rPr>
        <w:t>税务局、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5"/>
          <w:sz w:val="31"/>
          <w:szCs w:val="31"/>
        </w:rPr>
        <w:t>住房公积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</w:t>
      </w:r>
      <w:r>
        <w:rPr>
          <w:rFonts w:ascii="仿宋" w:hAnsi="仿宋" w:eastAsia="仿宋" w:cs="仿宋"/>
          <w:spacing w:val="5"/>
          <w:sz w:val="31"/>
          <w:szCs w:val="31"/>
        </w:rPr>
        <w:t>管理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部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5"/>
          <w:sz w:val="31"/>
          <w:szCs w:val="31"/>
        </w:rPr>
        <w:t>社保中心等部门，制定企业开办“一窗受理”服</w:t>
      </w:r>
      <w:r>
        <w:rPr>
          <w:rFonts w:ascii="仿宋" w:hAnsi="仿宋" w:eastAsia="仿宋" w:cs="仿宋"/>
          <w:spacing w:val="10"/>
          <w:sz w:val="31"/>
          <w:szCs w:val="31"/>
        </w:rPr>
        <w:t>务</w:t>
      </w:r>
      <w:r>
        <w:rPr>
          <w:rFonts w:ascii="仿宋" w:hAnsi="仿宋" w:eastAsia="仿宋" w:cs="仿宋"/>
          <w:spacing w:val="6"/>
          <w:sz w:val="31"/>
          <w:szCs w:val="31"/>
        </w:rPr>
        <w:t>事</w:t>
      </w:r>
      <w:r>
        <w:rPr>
          <w:rFonts w:ascii="仿宋" w:hAnsi="仿宋" w:eastAsia="仿宋" w:cs="仿宋"/>
          <w:spacing w:val="5"/>
          <w:sz w:val="31"/>
          <w:szCs w:val="31"/>
        </w:rPr>
        <w:t>项申请材料清单；综合窗口人员按照申请材料清单，一次性</w:t>
      </w:r>
      <w:r>
        <w:rPr>
          <w:rFonts w:ascii="仿宋" w:hAnsi="仿宋" w:eastAsia="仿宋" w:cs="仿宋"/>
          <w:spacing w:val="10"/>
          <w:sz w:val="31"/>
          <w:szCs w:val="31"/>
        </w:rPr>
        <w:t>收</w:t>
      </w:r>
      <w:r>
        <w:rPr>
          <w:rFonts w:ascii="仿宋" w:hAnsi="仿宋" w:eastAsia="仿宋" w:cs="仿宋"/>
          <w:spacing w:val="6"/>
          <w:sz w:val="31"/>
          <w:szCs w:val="31"/>
        </w:rPr>
        <w:t>取</w:t>
      </w:r>
      <w:r>
        <w:rPr>
          <w:rFonts w:ascii="仿宋" w:hAnsi="仿宋" w:eastAsia="仿宋" w:cs="仿宋"/>
          <w:spacing w:val="5"/>
          <w:sz w:val="31"/>
          <w:szCs w:val="31"/>
        </w:rPr>
        <w:t>企业开办相关业务所需的全部材料，并将收件信息、资料分</w:t>
      </w:r>
      <w:r>
        <w:rPr>
          <w:rFonts w:ascii="仿宋" w:hAnsi="仿宋" w:eastAsia="仿宋" w:cs="仿宋"/>
          <w:spacing w:val="16"/>
          <w:sz w:val="31"/>
          <w:szCs w:val="31"/>
        </w:rPr>
        <w:t>发</w:t>
      </w:r>
      <w:r>
        <w:rPr>
          <w:rFonts w:ascii="仿宋" w:hAnsi="仿宋" w:eastAsia="仿宋" w:cs="仿宋"/>
          <w:spacing w:val="14"/>
          <w:sz w:val="31"/>
          <w:szCs w:val="31"/>
        </w:rPr>
        <w:t>登</w:t>
      </w:r>
      <w:r>
        <w:rPr>
          <w:rFonts w:ascii="仿宋" w:hAnsi="仿宋" w:eastAsia="仿宋" w:cs="仿宋"/>
          <w:spacing w:val="8"/>
          <w:sz w:val="31"/>
          <w:szCs w:val="31"/>
        </w:rPr>
        <w:t>记并提交给各相关部门，实行无差别综合受理。</w:t>
      </w:r>
    </w:p>
    <w:p>
      <w:pPr>
        <w:spacing w:before="5" w:line="333" w:lineRule="auto"/>
        <w:ind w:left="8" w:right="87" w:firstLine="650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三</w:t>
      </w:r>
      <w:r>
        <w:rPr>
          <w:rFonts w:hint="eastAsia" w:ascii="楷体" w:hAnsi="楷体" w:eastAsia="楷体" w:cs="楷体"/>
          <w:spacing w:val="9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>加强培训管理。</w:t>
      </w:r>
      <w:r>
        <w:rPr>
          <w:rFonts w:ascii="仿宋" w:hAnsi="仿宋" w:eastAsia="仿宋" w:cs="仿宋"/>
          <w:spacing w:val="9"/>
          <w:sz w:val="31"/>
          <w:szCs w:val="31"/>
        </w:rPr>
        <w:t>由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9"/>
          <w:sz w:val="31"/>
          <w:szCs w:val="31"/>
        </w:rPr>
        <w:t>市场监督管理局会同相关责任部</w:t>
      </w:r>
      <w:r>
        <w:rPr>
          <w:rFonts w:ascii="仿宋" w:hAnsi="仿宋" w:eastAsia="仿宋" w:cs="仿宋"/>
          <w:spacing w:val="5"/>
          <w:sz w:val="31"/>
          <w:szCs w:val="31"/>
        </w:rPr>
        <w:t>门对企业开办综合窗口工作人员进行培训，确保收件人员具备</w:t>
      </w:r>
      <w:r>
        <w:rPr>
          <w:rFonts w:ascii="仿宋" w:hAnsi="仿宋" w:eastAsia="仿宋" w:cs="仿宋"/>
          <w:spacing w:val="2"/>
          <w:sz w:val="31"/>
          <w:szCs w:val="31"/>
        </w:rPr>
        <w:t>回</w:t>
      </w:r>
      <w:r>
        <w:rPr>
          <w:rFonts w:ascii="仿宋" w:hAnsi="仿宋" w:eastAsia="仿宋" w:cs="仿宋"/>
          <w:spacing w:val="5"/>
          <w:sz w:val="31"/>
          <w:szCs w:val="31"/>
        </w:rPr>
        <w:t>复相关政策咨询和受理企业开办登记、印章刻制、发票申领、</w:t>
      </w:r>
      <w:r>
        <w:rPr>
          <w:rFonts w:ascii="仿宋" w:hAnsi="仿宋" w:eastAsia="仿宋" w:cs="仿宋"/>
          <w:sz w:val="31"/>
          <w:szCs w:val="31"/>
        </w:rPr>
        <w:t>员</w:t>
      </w:r>
      <w:r>
        <w:rPr>
          <w:rFonts w:ascii="仿宋" w:hAnsi="仿宋" w:eastAsia="仿宋" w:cs="仿宋"/>
          <w:spacing w:val="5"/>
          <w:sz w:val="31"/>
          <w:szCs w:val="31"/>
        </w:rPr>
        <w:t>工参保登记、公积金企业缴存登记、银行开户等业务的能力。</w:t>
      </w:r>
      <w:r>
        <w:rPr>
          <w:rFonts w:ascii="仿宋" w:hAnsi="仿宋" w:eastAsia="仿宋" w:cs="仿宋"/>
          <w:sz w:val="31"/>
          <w:szCs w:val="31"/>
        </w:rPr>
        <w:t>同</w:t>
      </w:r>
      <w:r>
        <w:rPr>
          <w:rFonts w:ascii="仿宋" w:hAnsi="仿宋" w:eastAsia="仿宋" w:cs="仿宋"/>
          <w:spacing w:val="5"/>
          <w:sz w:val="31"/>
          <w:szCs w:val="31"/>
        </w:rPr>
        <w:t>时，建立有效的沟通协调机制，及时协调解决“一窗受理”工</w:t>
      </w:r>
      <w:r>
        <w:rPr>
          <w:rFonts w:ascii="仿宋" w:hAnsi="仿宋" w:eastAsia="仿宋" w:cs="仿宋"/>
          <w:sz w:val="31"/>
          <w:szCs w:val="31"/>
        </w:rPr>
        <w:t>作</w:t>
      </w:r>
      <w:r>
        <w:rPr>
          <w:rFonts w:ascii="仿宋" w:hAnsi="仿宋" w:eastAsia="仿宋" w:cs="仿宋"/>
          <w:spacing w:val="7"/>
          <w:sz w:val="31"/>
          <w:szCs w:val="31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>的有关问题。</w:t>
      </w:r>
    </w:p>
    <w:p>
      <w:pPr>
        <w:spacing w:before="3" w:line="337" w:lineRule="auto"/>
        <w:ind w:right="88" w:firstLine="658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四</w:t>
      </w:r>
      <w:r>
        <w:rPr>
          <w:rFonts w:hint="eastAsia" w:ascii="楷体" w:hAnsi="楷体" w:eastAsia="楷体" w:cs="楷体"/>
          <w:spacing w:val="9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>规范投诉处理。</w:t>
      </w:r>
      <w:r>
        <w:rPr>
          <w:rFonts w:ascii="仿宋" w:hAnsi="仿宋" w:eastAsia="仿宋" w:cs="仿宋"/>
          <w:spacing w:val="9"/>
          <w:sz w:val="31"/>
          <w:szCs w:val="31"/>
        </w:rPr>
        <w:t>综合窗口或工作人员出现被企业群众</w:t>
      </w:r>
      <w:r>
        <w:rPr>
          <w:rFonts w:ascii="仿宋" w:hAnsi="仿宋" w:eastAsia="仿宋" w:cs="仿宋"/>
          <w:spacing w:val="10"/>
          <w:sz w:val="31"/>
          <w:szCs w:val="31"/>
        </w:rPr>
        <w:t>投</w:t>
      </w:r>
      <w:r>
        <w:rPr>
          <w:rFonts w:ascii="仿宋" w:hAnsi="仿宋" w:eastAsia="仿宋" w:cs="仿宋"/>
          <w:spacing w:val="5"/>
          <w:sz w:val="31"/>
          <w:szCs w:val="31"/>
        </w:rPr>
        <w:t>诉的，由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5"/>
          <w:sz w:val="31"/>
          <w:szCs w:val="31"/>
        </w:rPr>
        <w:t>市场监督管理局会同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5"/>
          <w:sz w:val="31"/>
          <w:szCs w:val="31"/>
        </w:rPr>
        <w:t>政务服务中心及其他部门共</w:t>
      </w:r>
      <w:r>
        <w:rPr>
          <w:rFonts w:ascii="仿宋" w:hAnsi="仿宋" w:eastAsia="仿宋" w:cs="仿宋"/>
          <w:spacing w:val="8"/>
          <w:sz w:val="31"/>
          <w:szCs w:val="31"/>
        </w:rPr>
        <w:t>同</w:t>
      </w:r>
      <w:r>
        <w:rPr>
          <w:rFonts w:ascii="仿宋" w:hAnsi="仿宋" w:eastAsia="仿宋" w:cs="仿宋"/>
          <w:spacing w:val="5"/>
          <w:sz w:val="31"/>
          <w:szCs w:val="31"/>
        </w:rPr>
        <w:t>做好投诉受理及处理工作，并按照投诉处理规定进行处理。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务服务中心对综合窗口工作进行全程监督，多渠道听取企业群众对企业开办的意见反馈，并定期对企业开办综窗工作效能开</w:t>
      </w:r>
      <w:r>
        <w:rPr>
          <w:rFonts w:ascii="仿宋" w:hAnsi="仿宋" w:eastAsia="仿宋" w:cs="仿宋"/>
          <w:spacing w:val="3"/>
          <w:sz w:val="31"/>
          <w:szCs w:val="31"/>
        </w:rPr>
        <w:t>展</w:t>
      </w:r>
      <w:r>
        <w:rPr>
          <w:rFonts w:ascii="仿宋" w:hAnsi="仿宋" w:eastAsia="仿宋" w:cs="仿宋"/>
          <w:spacing w:val="-2"/>
          <w:sz w:val="31"/>
          <w:szCs w:val="31"/>
        </w:rPr>
        <w:t>评价，根据评价发现的问题，提出改进措施，推动服务质效提</w:t>
      </w:r>
      <w:r>
        <w:rPr>
          <w:rFonts w:ascii="仿宋" w:hAnsi="仿宋" w:eastAsia="仿宋" w:cs="仿宋"/>
          <w:spacing w:val="-1"/>
          <w:sz w:val="31"/>
          <w:szCs w:val="31"/>
        </w:rPr>
        <w:t>升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8" w:lineRule="auto"/>
        <w:ind w:left="48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2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022 年 10 月 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26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日</w:t>
      </w: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仿宋" w:hAnsi="仿宋" w:eastAsia="仿宋" w:cs="仿宋"/>
          <w:sz w:val="32"/>
          <w:szCs w:val="40"/>
        </w:rPr>
      </w:pP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ascii="仿宋_GB2312" w:hAnsi="仿宋_GB2312" w:eastAsia="仿宋_GB2312" w:cs="仿宋_GB2312"/>
          <w:spacing w:val="-10"/>
          <w:sz w:val="28"/>
          <w:szCs w:val="28"/>
        </w:rPr>
        <w:pict>
          <v:line id="直接连接符 4" o:spid="_x0000_s2052" o:spt="20" style="position:absolute;left:0pt;margin-left:1.4pt;margin-top:9.9pt;height:0.05pt;width:442.2pt;z-index:251660288;mso-width-relative:page;mso-height-relative:page;" o:preferrelative="t" coordsize="21600,21600">
            <v:path arrowok="t"/>
            <v:fill focussize="0,0"/>
            <v:stroke weight="1pt" miterlimit="2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人民政府推进政府职能转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pacing w:val="-10"/>
          <w:sz w:val="28"/>
          <w:szCs w:val="28"/>
        </w:rPr>
        <w:pict>
          <v:line id="直接连接符 2" o:spid="_x0000_s2054" o:spt="20" style="position:absolute;left:0pt;margin-left:-0.3pt;margin-top:22.35pt;height:0.05pt;width:442.15pt;z-index:251661312;mso-width-relative:page;mso-height-relative:page;" o:preferrelative="t" coordsize="21600,21600">
            <v:path arrowok="t"/>
            <v:fill focussize="0,0"/>
            <v:stroke weight="1pt" miterlimit="2"/>
            <v:imagedata o:title=""/>
            <o:lock v:ext="edit"/>
          </v:line>
        </w:pict>
      </w:r>
      <w:r>
        <w:rPr>
          <w:rFonts w:ascii="Calibri" w:hAnsi="Calibri" w:eastAsia="宋体" w:cs="Times New Roman"/>
          <w:sz w:val="28"/>
        </w:rPr>
        <w:pict>
          <v:rect id="矩形 3" o:spid="_x0000_s2053" o:spt="1" style="position:absolute;left:0pt;margin-left:197.15pt;margin-top:34.85pt;height:27.3pt;width:51.8pt;z-index:251662336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变和放管服改革协调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　　  　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2022年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720" w:num="1"/>
      <w:docGrid w:type="linesAndChars" w:linePitch="312" w:charSpace="1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pict>
        <v:shape id="文本框 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9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IxMDhiOWVkNGRiM2E0MTEwYmQxMjU5OTRjMTJlNmIifQ=="/>
  </w:docVars>
  <w:rsids>
    <w:rsidRoot w:val="009E74D4"/>
    <w:rsid w:val="00050C1E"/>
    <w:rsid w:val="0009743C"/>
    <w:rsid w:val="000C2BF5"/>
    <w:rsid w:val="001B01D3"/>
    <w:rsid w:val="001C5233"/>
    <w:rsid w:val="00254F92"/>
    <w:rsid w:val="00257CCF"/>
    <w:rsid w:val="00261DDA"/>
    <w:rsid w:val="00290A8A"/>
    <w:rsid w:val="00296EEC"/>
    <w:rsid w:val="002B6E66"/>
    <w:rsid w:val="0030624A"/>
    <w:rsid w:val="003647BC"/>
    <w:rsid w:val="003760D3"/>
    <w:rsid w:val="003F2A79"/>
    <w:rsid w:val="00485E41"/>
    <w:rsid w:val="004C5EBC"/>
    <w:rsid w:val="0057180C"/>
    <w:rsid w:val="005A4F72"/>
    <w:rsid w:val="005B7546"/>
    <w:rsid w:val="005D0A5B"/>
    <w:rsid w:val="005E225A"/>
    <w:rsid w:val="005E3C99"/>
    <w:rsid w:val="006060A9"/>
    <w:rsid w:val="006C0D2C"/>
    <w:rsid w:val="007521E5"/>
    <w:rsid w:val="00784145"/>
    <w:rsid w:val="00790CAC"/>
    <w:rsid w:val="007D7C8F"/>
    <w:rsid w:val="007E0714"/>
    <w:rsid w:val="007F741F"/>
    <w:rsid w:val="008024B2"/>
    <w:rsid w:val="00805B50"/>
    <w:rsid w:val="0081066E"/>
    <w:rsid w:val="00823EF3"/>
    <w:rsid w:val="008B2A9A"/>
    <w:rsid w:val="00924816"/>
    <w:rsid w:val="009A34A0"/>
    <w:rsid w:val="009E74D4"/>
    <w:rsid w:val="00A52AE9"/>
    <w:rsid w:val="00B73695"/>
    <w:rsid w:val="00B82DE5"/>
    <w:rsid w:val="00BB451C"/>
    <w:rsid w:val="00BB5AFC"/>
    <w:rsid w:val="00BE380C"/>
    <w:rsid w:val="00C03C94"/>
    <w:rsid w:val="00C5433C"/>
    <w:rsid w:val="00DD094C"/>
    <w:rsid w:val="00DD6BF8"/>
    <w:rsid w:val="00DF4034"/>
    <w:rsid w:val="00E03F61"/>
    <w:rsid w:val="00E4108A"/>
    <w:rsid w:val="00E870F5"/>
    <w:rsid w:val="00EC59BA"/>
    <w:rsid w:val="00EE3DAC"/>
    <w:rsid w:val="00F95E7B"/>
    <w:rsid w:val="00FF75A2"/>
    <w:rsid w:val="011525F8"/>
    <w:rsid w:val="01277557"/>
    <w:rsid w:val="0135603D"/>
    <w:rsid w:val="01BD0092"/>
    <w:rsid w:val="01E666F7"/>
    <w:rsid w:val="036B1D2C"/>
    <w:rsid w:val="04115249"/>
    <w:rsid w:val="0422003D"/>
    <w:rsid w:val="04983177"/>
    <w:rsid w:val="04BD43EB"/>
    <w:rsid w:val="05310873"/>
    <w:rsid w:val="054C6FC3"/>
    <w:rsid w:val="055134AB"/>
    <w:rsid w:val="05CE75B1"/>
    <w:rsid w:val="06EB667C"/>
    <w:rsid w:val="07A27B7D"/>
    <w:rsid w:val="080227F8"/>
    <w:rsid w:val="085B73A8"/>
    <w:rsid w:val="08E4108F"/>
    <w:rsid w:val="09176FF4"/>
    <w:rsid w:val="09D9119E"/>
    <w:rsid w:val="0AEC54C8"/>
    <w:rsid w:val="0B0C52D6"/>
    <w:rsid w:val="0C260549"/>
    <w:rsid w:val="0C60056D"/>
    <w:rsid w:val="0C6F50D1"/>
    <w:rsid w:val="0CA12DC8"/>
    <w:rsid w:val="0D286FCA"/>
    <w:rsid w:val="0DA44D84"/>
    <w:rsid w:val="0E302445"/>
    <w:rsid w:val="0E8F7B7F"/>
    <w:rsid w:val="0EEB7910"/>
    <w:rsid w:val="0FD6521E"/>
    <w:rsid w:val="105F03D7"/>
    <w:rsid w:val="111E258D"/>
    <w:rsid w:val="12410444"/>
    <w:rsid w:val="140A527C"/>
    <w:rsid w:val="14253D51"/>
    <w:rsid w:val="14583BB9"/>
    <w:rsid w:val="157D4C30"/>
    <w:rsid w:val="15F12306"/>
    <w:rsid w:val="171A2056"/>
    <w:rsid w:val="18601FC9"/>
    <w:rsid w:val="188C7F11"/>
    <w:rsid w:val="189B6D06"/>
    <w:rsid w:val="1C0D6670"/>
    <w:rsid w:val="1C32461B"/>
    <w:rsid w:val="1DA10708"/>
    <w:rsid w:val="1DD72EBE"/>
    <w:rsid w:val="1E297CC9"/>
    <w:rsid w:val="1E493858"/>
    <w:rsid w:val="1E7E6628"/>
    <w:rsid w:val="1ECE2392"/>
    <w:rsid w:val="21974B17"/>
    <w:rsid w:val="24525012"/>
    <w:rsid w:val="249D6FE0"/>
    <w:rsid w:val="24CC510E"/>
    <w:rsid w:val="257916B5"/>
    <w:rsid w:val="279F23E2"/>
    <w:rsid w:val="2885483E"/>
    <w:rsid w:val="2AB53469"/>
    <w:rsid w:val="2E160D9D"/>
    <w:rsid w:val="2F342611"/>
    <w:rsid w:val="306A1DBD"/>
    <w:rsid w:val="30DA62C8"/>
    <w:rsid w:val="3121342D"/>
    <w:rsid w:val="32825EB9"/>
    <w:rsid w:val="33331EF7"/>
    <w:rsid w:val="3406444F"/>
    <w:rsid w:val="35216EA4"/>
    <w:rsid w:val="38950C37"/>
    <w:rsid w:val="38E07567"/>
    <w:rsid w:val="39657C7D"/>
    <w:rsid w:val="3A1424C9"/>
    <w:rsid w:val="3B3412FD"/>
    <w:rsid w:val="3BFC0ED2"/>
    <w:rsid w:val="3C716264"/>
    <w:rsid w:val="3C8368C4"/>
    <w:rsid w:val="3D727244"/>
    <w:rsid w:val="3DC76F84"/>
    <w:rsid w:val="3EC0230B"/>
    <w:rsid w:val="3EF87FD9"/>
    <w:rsid w:val="3F6C4BD8"/>
    <w:rsid w:val="40205A46"/>
    <w:rsid w:val="425F32DE"/>
    <w:rsid w:val="430B38BA"/>
    <w:rsid w:val="432E0A21"/>
    <w:rsid w:val="43443180"/>
    <w:rsid w:val="44D86915"/>
    <w:rsid w:val="4518269F"/>
    <w:rsid w:val="452809D1"/>
    <w:rsid w:val="45800A99"/>
    <w:rsid w:val="45CB0639"/>
    <w:rsid w:val="46895B79"/>
    <w:rsid w:val="47242D51"/>
    <w:rsid w:val="479D0F27"/>
    <w:rsid w:val="47DB7AD9"/>
    <w:rsid w:val="48163D38"/>
    <w:rsid w:val="4A5566CE"/>
    <w:rsid w:val="4B027F42"/>
    <w:rsid w:val="4B0F492C"/>
    <w:rsid w:val="4BE16AFA"/>
    <w:rsid w:val="4CE10FC8"/>
    <w:rsid w:val="4D032EBF"/>
    <w:rsid w:val="4D8F6A5F"/>
    <w:rsid w:val="4E155227"/>
    <w:rsid w:val="4EC16AC8"/>
    <w:rsid w:val="4F801DF4"/>
    <w:rsid w:val="50707007"/>
    <w:rsid w:val="53BE2E57"/>
    <w:rsid w:val="53BF2118"/>
    <w:rsid w:val="53CF4965"/>
    <w:rsid w:val="55C01E31"/>
    <w:rsid w:val="564231F4"/>
    <w:rsid w:val="57FF53D8"/>
    <w:rsid w:val="58FE5E32"/>
    <w:rsid w:val="59957123"/>
    <w:rsid w:val="5998379D"/>
    <w:rsid w:val="599B526C"/>
    <w:rsid w:val="59B775BA"/>
    <w:rsid w:val="59E62EFD"/>
    <w:rsid w:val="5A0559C9"/>
    <w:rsid w:val="5AA53482"/>
    <w:rsid w:val="5B0E511E"/>
    <w:rsid w:val="5C55127E"/>
    <w:rsid w:val="5C6C5DF7"/>
    <w:rsid w:val="5C7F3351"/>
    <w:rsid w:val="5F68008D"/>
    <w:rsid w:val="60CB1A8D"/>
    <w:rsid w:val="633B489B"/>
    <w:rsid w:val="63BD389B"/>
    <w:rsid w:val="66A42684"/>
    <w:rsid w:val="67790878"/>
    <w:rsid w:val="67890C82"/>
    <w:rsid w:val="68C03F32"/>
    <w:rsid w:val="6A503532"/>
    <w:rsid w:val="6A651F56"/>
    <w:rsid w:val="6B190993"/>
    <w:rsid w:val="6B5C79D9"/>
    <w:rsid w:val="6B647ABE"/>
    <w:rsid w:val="6D9B6C43"/>
    <w:rsid w:val="6DE02B66"/>
    <w:rsid w:val="6E1B21E5"/>
    <w:rsid w:val="6E2B60EC"/>
    <w:rsid w:val="6E667296"/>
    <w:rsid w:val="6EC75599"/>
    <w:rsid w:val="6F012F05"/>
    <w:rsid w:val="6FCE497B"/>
    <w:rsid w:val="711F25CB"/>
    <w:rsid w:val="72B543BE"/>
    <w:rsid w:val="73062B84"/>
    <w:rsid w:val="73237CBE"/>
    <w:rsid w:val="743042A8"/>
    <w:rsid w:val="743709B1"/>
    <w:rsid w:val="75A679D1"/>
    <w:rsid w:val="75D45B14"/>
    <w:rsid w:val="768852C2"/>
    <w:rsid w:val="77B90035"/>
    <w:rsid w:val="77FE3E5B"/>
    <w:rsid w:val="77FF336D"/>
    <w:rsid w:val="78444D9D"/>
    <w:rsid w:val="7B620D79"/>
    <w:rsid w:val="7C493E9C"/>
    <w:rsid w:val="7C575660"/>
    <w:rsid w:val="7D1802C9"/>
    <w:rsid w:val="7D6C592B"/>
    <w:rsid w:val="7E785A1C"/>
    <w:rsid w:val="7E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/>
      <w:u w:val="singl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szCs w:val="24"/>
    </w:r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2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2263</Words>
  <Characters>2291</Characters>
  <Lines>7</Lines>
  <Paragraphs>1</Paragraphs>
  <TotalTime>1</TotalTime>
  <ScaleCrop>false</ScaleCrop>
  <LinksUpToDate>false</LinksUpToDate>
  <CharactersWithSpaces>2318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Administrator</dc:creator>
  <cp:lastModifiedBy>浪里飞花</cp:lastModifiedBy>
  <cp:lastPrinted>2022-05-30T03:08:00Z</cp:lastPrinted>
  <dcterms:modified xsi:type="dcterms:W3CDTF">2023-07-23T13:31:39Z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3560BA6D728B4962BE64C55B084743F0</vt:lpwstr>
  </property>
</Properties>
</file>