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伊川县支持企业上市15条措施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0" w:lineRule="exact"/>
        <w:ind w:firstLine="880" w:firstLineChars="20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为深入贯彻落实中央、省、市稳定经济一揽子政策精神，进一步优化完善我县企业上市工作机制，激发企业挂牌上市积极性和企业发展内生动力，更好发挥资本市场助推全县经济社会高质量发展作用，切实解决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上市后备企业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在上市过程中遇到的问题，结合我县实际，制定以下措施。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第一条  建立上市服务“白名单”机制。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由县金融工作服务中心牵头，建立县上市后备企业资源库，并经过严格筛选后积极向市金融工作局进行申报，对经市级确定的上市后备重点层的企业列入“白名单”管理，为企业系统赋能，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定期将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白名单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通报至涉及的行政执法和司法部门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第二条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建立优化合规证明工作机制。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牵头，会同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场监管局、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税务局、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自然资源局、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生态环境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检察院、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司法局等部门，规范合规证明办理流程、出具时限，建立会商机制，统筹协调解决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在办理合法合规证明过程中遇到的问题，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为企业开具合法合规证明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第三条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建立柔性执法工作机制。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县公安局、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县生态环境局、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县住房和城乡建设局、县应急管理局、县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场监管局等部门，依法规范行政监管行为，优化行政执法方式，支持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发展。完善执法评估纠错机制，在对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开展行政执法的过程中，做好对行政执法措施合理性、必要性和公平性的评估，做到实事求是、有错必纠。县税务局、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县生态环境局、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县应急管理局、县自然资源局、县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场监督管理局等行政执法部门，积极推行非强制性执法和轻微违法行为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首违不罚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制度，优化行政执法方式，支持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发展。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/>
          <w:bCs/>
          <w:strike/>
          <w:dstrike w:val="0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第四条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建立行政处罚事先通报机制。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金融工作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领导小组（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以下简称领导小组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）定期将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白名单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通报至涉及的行政执法和司法部门。行政执法部门对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给予行政处罚，在做出处罚决定前，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报送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金融工作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领导小组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和产业发展指挥部进行双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备案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白名单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给予行政处罚的，其行为不属于情节复杂或者重大违法行为的情况，依据工作需要，由企业提出申请，相关部门依法依规受理，按相关程序要求出具适合的无重大违法行为的证明。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第五条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建立涉诉案件绿色通道和恶意诉讼、仲裁打击机制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法院牵头，会同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人社局、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、仲裁案件受理中心等部门，建立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司法案件绿色通道，对于纳入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的涉诉案件，事先通报领导小组，审慎对待，依法处理，提高案件审理效率。通过绿色通道加强诉调对接，构建多元解纷机制，建立诉调对接机制，通过非诉手段保护企业合法权益。由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法院牵头，会同相关部门，在审理涉及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的相关恶意诉讼、仲裁案时，对查明属于恶意诉讼、仲裁的，依法移送公安机关并追究其刑事责任，严厉打击恶意干扰企业上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进程的行为，维护公开、公平、公正的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第六条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建立知识产权保护机制。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场监管局、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公安局牵头，会同有关部门、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，深入开展打击侵犯企业知识产权专项行动，依法严厉打击侵犯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商业秘密、商标权、专利权、著作权等知识产权的违法犯罪活动。发挥知识产权审判庭作用，严格知识产权立案标准，避免恶意知识产权诉讼影响企业上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第七条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建立舆情联合应对工作机制。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牵头，会同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委宣传部、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委网信办、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公安局等部门，加强对涉及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舆情应对和管控工作，推动企业依法处理虚假新闻信息，严厉打击恶意干扰企业上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进程的不良媒体，营造推进企业上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良好的舆论氛围。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第八条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完善专家顾问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一对一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服务机制。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进一步深化与上海证券交易所、深圳证券交易所、北京证券交易所的合作，建立企业上市培育辅导合作机制，通过举办领导干部资本市场培训班、企业上市辅导培训班、组建企业上市专家服务团队、点对点开展上市帮扶等方式，广泛深入开展企业上市宣传辅导，帮助各乡镇（街道）、职能部门和企业提升对接资本市场的意识和能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牵头，会同券商、律师事务所、会计师事务所等中介机构，组成专家顾问团，为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在合规经营等事项中，提供指导服务，帮助企业规范管理。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第九条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建立中介机构服务全流程信息沟通机制。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牵头，对中介机构实行事前工作告知提醒、事中定期沟通、事后复盘分析，督促其在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履职尽责展业。上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过程中出现撤回辅导、延迟申报、中止、终止等重大情况的，企业会同中介机构应该提前3天向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通报。每年度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对中介机构的工作成效、企业评价进行通报，工作成效明显、企业评价好的中介机构以领导小组名义通报表扬至公司总部，并优先向其推荐展业机会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对工作不力的中介机构进行约谈，约谈后工作改观不大的建议企业予以更换，同时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市金融工作局、市银保监分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局以及其公司总部。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第十条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建立应收账款的清欠机制。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牵头，会同有关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，严格落实《保障中小企业款项支付条例》，对县政府或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属国有企业拖欠的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的应收账款予以清偿，避免出现应收账款占比过大影响企业上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7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第十一条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建立股权投资赋能加速机制。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政府引导基金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推动企业上市进程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有效解决“白名单”企业上市进程中遇到的各种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问题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鼓励企业开展市场化融资行为，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建立基金专家库，与省内和国内的私募股权机构签署战略合作协议，引入外部专家，定期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股权投资和上市等资本市场活动的专业培训、企业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路演对接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活动等，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各类股权投资基金加大对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鼓励外部头部基金通过投资持续为被投资企业产业赋能，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允许企业与基金公司通过市场化方式回购股权，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提升被投企业核心竞争力，加快企业上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二条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建立绿色通道机制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在领导小组的统一协调下，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开辟绿色通道，优化流程、提高效率，对特殊历史遗留问题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坚持新官理旧账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制定责任清单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明确责任单位、责任人和完成时限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本着尊重历史和解决问题的态度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一企一策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一事一议”等方式，帮助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协调解决项目审批、土地房产变更、资产转让、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证照补办、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税费减免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补开发票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以及产权确认等历史遗留问题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加速办理募投项目审批、经营许可、产权股权登记等事项。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职能部门要勇于担当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有效解决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瓶颈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问题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因法律法规未明令禁止、政策界限不明确等情形而出现一定程度工作失误或过失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不存在主观故意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没有为个人或者他人谋取私利的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可以进行容错纠错。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十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 xml:space="preserve">三条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建立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激励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机制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“白名单”企业与保荐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券商、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律师事务所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会计师事务所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等中介机构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签订辅导协议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，将约定申报基准日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及相关聘请中介机构文件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报领导小组备案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（如中间更换中介机构或申报基准日，应提交变更报备）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，申报基准日至挂牌上市原则上不超过3年，以基准日上一年度经济贡献为基数，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对在上市过程中增加的县级留存部分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政府通过产业发展引导资金奖励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给企业，用于企业经营发展，企业上市后不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奖补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 xml:space="preserve">四条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完善信贷融资机制。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县金融工作服务中心定期发布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融资需求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组织企业和金融机构开展常态化对接。实施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“白名单”企业“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重点联系行”制度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组织银行业金融机构为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“白名单”企业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量身定制融资方案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在授信额度、利率和期限等方面给予积极支持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创新丰富产品体系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加大信用贷款支持力度。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 xml:space="preserve">第十五条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建立乡镇共享机制。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企业挂牌上市，事关全县产业高质量发展大局，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各乡镇（街道办）要高度重视，在领导小组的统一领导下，努力工作，协调推进。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于真抓实干、成效明显的给予表扬和奖励，在正常财政拨付乡镇资金之外，额外给上市企业所在乡镇（街道办）资金奖励，具体为：首次年度按照上市企业当年所缴纳税收县级留存部分的20%进行奖励，以后年度按照上市企业每年所缴纳税收县级留存部分的8%进行奖励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对于敷衍了事、工作不力的给予通报批评，并由县纪委约谈其主要负责人。</w:t>
      </w:r>
    </w:p>
    <w:p>
      <w:pPr>
        <w:pStyle w:val="7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 w:color="auto"/>
          <w:lang w:val="en-US" w:eastAsia="zh-CN" w:bidi="ar"/>
        </w:rPr>
        <w:t xml:space="preserve">附则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企业申请享受本政策时，须承诺享受政策后在我县生产经营期限不少于5年且所募集资金投入我县不低于30%，如若违反承诺，须退回享受过的全部奖励资金。对企业、中介机构弄虚作假、骗取资金的，限期收回已拨付资金，并纳入信用信息公示平台黑名单，构成犯罪的，依法追究相关单位和人员的责任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企业上市工作涉及面广、细节多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，“白名单”企业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在上市过程中遇到的本措施未涉及到的其它重大事项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采取“一事一议”的方式，由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金融工作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领导小组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牵头协调解决，经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相关会议研究决定后实施。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本措施自2023年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日起施行，有效期3年。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0730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73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75pt;width:59.9pt;mso-position-horizontal:center;mso-position-horizontal-relative:margin;z-index:251659264;mso-width-relative:page;mso-height-relative:page;" filled="f" stroked="f" coordsize="21600,21600" o:gfxdata="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IHJ8NQAAAAEAQAADwAAAAAAAAABACAAAAAiAAAAZHJzL2Rvd25yZXYu&#10;eG1sUEsBAhQAFAAAAAgAh07iQF8RVZc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MzgyZTJkMjQ2MzY5N2Y5ZmM2ZjMwNzU3NDcwM2EifQ=="/>
  </w:docVars>
  <w:rsids>
    <w:rsidRoot w:val="00172A27"/>
    <w:rsid w:val="0078768E"/>
    <w:rsid w:val="008B5614"/>
    <w:rsid w:val="00BC3A1F"/>
    <w:rsid w:val="02CE6995"/>
    <w:rsid w:val="031E276F"/>
    <w:rsid w:val="03C9092D"/>
    <w:rsid w:val="045C59F6"/>
    <w:rsid w:val="04AC5B58"/>
    <w:rsid w:val="054E54E3"/>
    <w:rsid w:val="056561FB"/>
    <w:rsid w:val="05704CAF"/>
    <w:rsid w:val="05763949"/>
    <w:rsid w:val="05B63FAB"/>
    <w:rsid w:val="05E732EC"/>
    <w:rsid w:val="070D2E92"/>
    <w:rsid w:val="082D6FB0"/>
    <w:rsid w:val="088017D6"/>
    <w:rsid w:val="08FD2E27"/>
    <w:rsid w:val="0A557091"/>
    <w:rsid w:val="0B8A50B3"/>
    <w:rsid w:val="0C57057A"/>
    <w:rsid w:val="0CF56D12"/>
    <w:rsid w:val="0EBC06BF"/>
    <w:rsid w:val="0F350DD3"/>
    <w:rsid w:val="0F4277E5"/>
    <w:rsid w:val="103E61FE"/>
    <w:rsid w:val="108B41D8"/>
    <w:rsid w:val="10C448D1"/>
    <w:rsid w:val="111807FE"/>
    <w:rsid w:val="113A4C18"/>
    <w:rsid w:val="11F85FB1"/>
    <w:rsid w:val="134A3BBD"/>
    <w:rsid w:val="13617BDC"/>
    <w:rsid w:val="13763F01"/>
    <w:rsid w:val="13B41A24"/>
    <w:rsid w:val="141D65F9"/>
    <w:rsid w:val="163E4488"/>
    <w:rsid w:val="18C343F5"/>
    <w:rsid w:val="18EC3D7C"/>
    <w:rsid w:val="190C6B3D"/>
    <w:rsid w:val="19605ACE"/>
    <w:rsid w:val="196B7938"/>
    <w:rsid w:val="19944710"/>
    <w:rsid w:val="19985578"/>
    <w:rsid w:val="19D60E8C"/>
    <w:rsid w:val="1A7E0BF1"/>
    <w:rsid w:val="1ACE4623"/>
    <w:rsid w:val="1AFA7129"/>
    <w:rsid w:val="1D6103CE"/>
    <w:rsid w:val="1DB97747"/>
    <w:rsid w:val="1DCD034A"/>
    <w:rsid w:val="1E0740D4"/>
    <w:rsid w:val="1E124827"/>
    <w:rsid w:val="1EB83C4C"/>
    <w:rsid w:val="1F331B29"/>
    <w:rsid w:val="1F6317DE"/>
    <w:rsid w:val="208317FD"/>
    <w:rsid w:val="21A91DFE"/>
    <w:rsid w:val="220844DC"/>
    <w:rsid w:val="223C0E93"/>
    <w:rsid w:val="22850ECB"/>
    <w:rsid w:val="22A46395"/>
    <w:rsid w:val="23250094"/>
    <w:rsid w:val="24373239"/>
    <w:rsid w:val="25EA6B38"/>
    <w:rsid w:val="26A01570"/>
    <w:rsid w:val="26A92D79"/>
    <w:rsid w:val="27133AE9"/>
    <w:rsid w:val="273D1767"/>
    <w:rsid w:val="282D0BDB"/>
    <w:rsid w:val="2885129E"/>
    <w:rsid w:val="28A077EC"/>
    <w:rsid w:val="294B67E0"/>
    <w:rsid w:val="2A643BDE"/>
    <w:rsid w:val="2BAA2542"/>
    <w:rsid w:val="2E8429E4"/>
    <w:rsid w:val="2EEA15D4"/>
    <w:rsid w:val="2F464330"/>
    <w:rsid w:val="2F683AA9"/>
    <w:rsid w:val="30BC0D4E"/>
    <w:rsid w:val="30C23E8A"/>
    <w:rsid w:val="31172428"/>
    <w:rsid w:val="31374878"/>
    <w:rsid w:val="31716096"/>
    <w:rsid w:val="325B78A5"/>
    <w:rsid w:val="32DB76EC"/>
    <w:rsid w:val="3324635C"/>
    <w:rsid w:val="33EC4CAD"/>
    <w:rsid w:val="36257395"/>
    <w:rsid w:val="367F006A"/>
    <w:rsid w:val="372431A9"/>
    <w:rsid w:val="374E440D"/>
    <w:rsid w:val="37B27214"/>
    <w:rsid w:val="37D50947"/>
    <w:rsid w:val="383644A1"/>
    <w:rsid w:val="38ED3A6E"/>
    <w:rsid w:val="391C3670"/>
    <w:rsid w:val="39691347"/>
    <w:rsid w:val="3A1E22DA"/>
    <w:rsid w:val="3B820DE6"/>
    <w:rsid w:val="3BD11425"/>
    <w:rsid w:val="3CAF566B"/>
    <w:rsid w:val="3DFC6D99"/>
    <w:rsid w:val="3EC1335B"/>
    <w:rsid w:val="3FD52EF9"/>
    <w:rsid w:val="3FEE6372"/>
    <w:rsid w:val="40FC1A88"/>
    <w:rsid w:val="42621029"/>
    <w:rsid w:val="42EC268D"/>
    <w:rsid w:val="44745985"/>
    <w:rsid w:val="44DF5433"/>
    <w:rsid w:val="455A2353"/>
    <w:rsid w:val="46B745E7"/>
    <w:rsid w:val="46BD4453"/>
    <w:rsid w:val="485837E5"/>
    <w:rsid w:val="49303C2F"/>
    <w:rsid w:val="496559EE"/>
    <w:rsid w:val="49776F0F"/>
    <w:rsid w:val="49E16F0E"/>
    <w:rsid w:val="4BA6239E"/>
    <w:rsid w:val="4BEA041B"/>
    <w:rsid w:val="4BEB208F"/>
    <w:rsid w:val="4F247E8B"/>
    <w:rsid w:val="4FE940E7"/>
    <w:rsid w:val="513915B1"/>
    <w:rsid w:val="51782617"/>
    <w:rsid w:val="51870AAC"/>
    <w:rsid w:val="51AC30B1"/>
    <w:rsid w:val="51C340FC"/>
    <w:rsid w:val="53817308"/>
    <w:rsid w:val="53FD19E7"/>
    <w:rsid w:val="54CB6222"/>
    <w:rsid w:val="54D23DEC"/>
    <w:rsid w:val="55472A2C"/>
    <w:rsid w:val="5662278B"/>
    <w:rsid w:val="569A1767"/>
    <w:rsid w:val="57B36157"/>
    <w:rsid w:val="581E5BA3"/>
    <w:rsid w:val="59853B23"/>
    <w:rsid w:val="59910F54"/>
    <w:rsid w:val="59B44CB7"/>
    <w:rsid w:val="59BC59F4"/>
    <w:rsid w:val="5AB9705D"/>
    <w:rsid w:val="5B995664"/>
    <w:rsid w:val="5CB70498"/>
    <w:rsid w:val="5CCC3817"/>
    <w:rsid w:val="5D2D4D15"/>
    <w:rsid w:val="5E3D65F9"/>
    <w:rsid w:val="5F1514A5"/>
    <w:rsid w:val="5F7C7776"/>
    <w:rsid w:val="602D281F"/>
    <w:rsid w:val="60557A80"/>
    <w:rsid w:val="610F6B71"/>
    <w:rsid w:val="615731D4"/>
    <w:rsid w:val="61B453BE"/>
    <w:rsid w:val="62F33D2D"/>
    <w:rsid w:val="633D1E88"/>
    <w:rsid w:val="63AC7851"/>
    <w:rsid w:val="6477050C"/>
    <w:rsid w:val="64AF25DB"/>
    <w:rsid w:val="65181CEF"/>
    <w:rsid w:val="653D4DD0"/>
    <w:rsid w:val="65A06180"/>
    <w:rsid w:val="66FE4DB2"/>
    <w:rsid w:val="67447552"/>
    <w:rsid w:val="67572106"/>
    <w:rsid w:val="67D35CFA"/>
    <w:rsid w:val="68B227A7"/>
    <w:rsid w:val="68F03644"/>
    <w:rsid w:val="69F820EF"/>
    <w:rsid w:val="6A047672"/>
    <w:rsid w:val="6A3A1B05"/>
    <w:rsid w:val="6A6D6639"/>
    <w:rsid w:val="6ADA7747"/>
    <w:rsid w:val="6B3A2638"/>
    <w:rsid w:val="6BB42046"/>
    <w:rsid w:val="6C5A0E3F"/>
    <w:rsid w:val="6C7575F3"/>
    <w:rsid w:val="6D1E19A4"/>
    <w:rsid w:val="6DA2515E"/>
    <w:rsid w:val="6EFE1F56"/>
    <w:rsid w:val="6F065261"/>
    <w:rsid w:val="6F406167"/>
    <w:rsid w:val="6F490CF7"/>
    <w:rsid w:val="705F07D2"/>
    <w:rsid w:val="70CC28C5"/>
    <w:rsid w:val="713C198D"/>
    <w:rsid w:val="717D2370"/>
    <w:rsid w:val="728B3C52"/>
    <w:rsid w:val="739F538A"/>
    <w:rsid w:val="73C92407"/>
    <w:rsid w:val="75BC66C7"/>
    <w:rsid w:val="75CD4430"/>
    <w:rsid w:val="75D02D3A"/>
    <w:rsid w:val="761D2456"/>
    <w:rsid w:val="76367BD8"/>
    <w:rsid w:val="76725611"/>
    <w:rsid w:val="76DC04A3"/>
    <w:rsid w:val="77C75532"/>
    <w:rsid w:val="78013197"/>
    <w:rsid w:val="78271360"/>
    <w:rsid w:val="7834091B"/>
    <w:rsid w:val="78BD69DE"/>
    <w:rsid w:val="78D34ABE"/>
    <w:rsid w:val="78EE4DE9"/>
    <w:rsid w:val="79D47FCF"/>
    <w:rsid w:val="79FD55E9"/>
    <w:rsid w:val="7B5D0004"/>
    <w:rsid w:val="7C421FC9"/>
    <w:rsid w:val="7C62440B"/>
    <w:rsid w:val="7CC347E7"/>
    <w:rsid w:val="7D4943C4"/>
    <w:rsid w:val="7D6438CC"/>
    <w:rsid w:val="7E28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1"/>
    <w:pPr>
      <w:ind w:left="161" w:right="322"/>
      <w:jc w:val="center"/>
      <w:outlineLvl w:val="0"/>
    </w:pPr>
    <w:rPr>
      <w:rFonts w:ascii="宋体" w:hAnsi="宋体" w:eastAsia="宋体" w:cs="宋体"/>
      <w:sz w:val="44"/>
      <w:szCs w:val="44"/>
    </w:rPr>
  </w:style>
  <w:style w:type="paragraph" w:styleId="6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4"/>
    </w:rPr>
  </w:style>
  <w:style w:type="paragraph" w:styleId="4">
    <w:name w:val="Body Text 2"/>
    <w:basedOn w:val="1"/>
    <w:next w:val="3"/>
    <w:qFormat/>
    <w:uiPriority w:val="0"/>
    <w:pPr>
      <w:spacing w:after="120" w:line="480" w:lineRule="auto"/>
      <w:ind w:firstLine="883" w:firstLineChars="200"/>
    </w:pPr>
    <w:rPr>
      <w:rFonts w:ascii="Arial" w:hAnsi="Arial" w:eastAsia="仿宋_GB2312" w:cs="Times New Roman"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公文标题"/>
    <w:basedOn w:val="1"/>
    <w:next w:val="1"/>
    <w:qFormat/>
    <w:uiPriority w:val="0"/>
    <w:pPr>
      <w:spacing w:before="100" w:beforeAutospacing="1"/>
    </w:pPr>
    <w:rPr>
      <w:rFonts w:ascii="Times New Roman" w:hAnsi="Times New Roman" w:eastAsia="方正小标宋简体"/>
      <w:b/>
      <w:sz w:val="44"/>
    </w:rPr>
  </w:style>
  <w:style w:type="paragraph" w:customStyle="1" w:styleId="14">
    <w:name w:val="一级标题"/>
    <w:basedOn w:val="1"/>
    <w:qFormat/>
    <w:uiPriority w:val="0"/>
    <w:pPr>
      <w:spacing w:line="592" w:lineRule="exact"/>
    </w:pPr>
    <w:rPr>
      <w:rFonts w:ascii="Times New Roman" w:hAnsi="Times New Roman" w:eastAsia="黑体"/>
      <w:sz w:val="32"/>
    </w:rPr>
  </w:style>
  <w:style w:type="paragraph" w:customStyle="1" w:styleId="15">
    <w:name w:val="三级标题"/>
    <w:basedOn w:val="14"/>
    <w:next w:val="1"/>
    <w:qFormat/>
    <w:uiPriority w:val="0"/>
    <w:rPr>
      <w:rFonts w:eastAsia="仿宋_GB2312"/>
      <w:b/>
    </w:rPr>
  </w:style>
  <w:style w:type="paragraph" w:customStyle="1" w:styleId="16">
    <w:name w:val="二级标题"/>
    <w:basedOn w:val="14"/>
    <w:next w:val="1"/>
    <w:qFormat/>
    <w:uiPriority w:val="0"/>
    <w:pPr>
      <w:spacing w:line="592" w:lineRule="exact"/>
      <w:ind w:firstLine="872" w:firstLineChars="200"/>
    </w:pPr>
    <w:rPr>
      <w:rFonts w:eastAsia="楷体_GB2312"/>
      <w:b/>
    </w:rPr>
  </w:style>
  <w:style w:type="paragraph" w:customStyle="1" w:styleId="17">
    <w:name w:val="正文1"/>
    <w:basedOn w:val="14"/>
    <w:qFormat/>
    <w:uiPriority w:val="0"/>
    <w:pPr>
      <w:spacing w:line="592" w:lineRule="exact"/>
      <w:ind w:firstLine="872" w:firstLineChars="200"/>
    </w:pPr>
    <w:rPr>
      <w:rFonts w:eastAsia="仿宋_GB2312"/>
    </w:rPr>
  </w:style>
  <w:style w:type="character" w:customStyle="1" w:styleId="18">
    <w:name w:val="font21"/>
    <w:basedOn w:val="12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9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8</Pages>
  <Words>3518</Words>
  <Characters>3617</Characters>
  <Lines>0</Lines>
  <Paragraphs>0</Paragraphs>
  <TotalTime>0</TotalTime>
  <ScaleCrop>false</ScaleCrop>
  <LinksUpToDate>false</LinksUpToDate>
  <CharactersWithSpaces>3653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DEILE</dc:creator>
  <cp:lastModifiedBy>伊诺happy1988</cp:lastModifiedBy>
  <cp:lastPrinted>2023-03-06T09:56:00Z</cp:lastPrinted>
  <dcterms:modified xsi:type="dcterms:W3CDTF">2023-03-30T07:48:05Z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BC15DCE10F04477C96B8BC0FCD05548D</vt:lpwstr>
  </property>
</Properties>
</file>