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B7B" w:rsidRDefault="00564B7B" w:rsidP="00564B7B">
      <w:pPr>
        <w:jc w:val="center"/>
        <w:rPr>
          <w:rFonts w:ascii="仿宋_GB2312" w:eastAsia="仿宋_GB2312"/>
          <w:sz w:val="32"/>
          <w:szCs w:val="32"/>
        </w:rPr>
      </w:pPr>
    </w:p>
    <w:p w:rsidR="00564B7B" w:rsidRDefault="00564B7B" w:rsidP="00564B7B">
      <w:pPr>
        <w:jc w:val="center"/>
        <w:rPr>
          <w:rFonts w:ascii="仿宋_GB2312" w:eastAsia="仿宋_GB2312" w:hint="eastAsia"/>
          <w:sz w:val="32"/>
          <w:szCs w:val="32"/>
        </w:rPr>
      </w:pPr>
    </w:p>
    <w:p w:rsidR="00564B7B" w:rsidRDefault="00564B7B" w:rsidP="00564B7B">
      <w:pPr>
        <w:jc w:val="center"/>
        <w:rPr>
          <w:rFonts w:ascii="仿宋_GB2312" w:eastAsia="仿宋_GB2312" w:hint="eastAsia"/>
          <w:sz w:val="32"/>
          <w:szCs w:val="32"/>
        </w:rPr>
      </w:pPr>
    </w:p>
    <w:p w:rsidR="00564B7B" w:rsidRDefault="00564B7B" w:rsidP="00564B7B">
      <w:pPr>
        <w:jc w:val="center"/>
        <w:rPr>
          <w:rFonts w:ascii="仿宋_GB2312" w:eastAsia="仿宋_GB2312" w:hint="eastAsia"/>
          <w:sz w:val="32"/>
          <w:szCs w:val="32"/>
        </w:rPr>
      </w:pPr>
    </w:p>
    <w:p w:rsidR="00564B7B" w:rsidRDefault="00564B7B" w:rsidP="00564B7B">
      <w:pPr>
        <w:jc w:val="center"/>
        <w:rPr>
          <w:rFonts w:ascii="仿宋_GB2312" w:eastAsia="仿宋_GB2312" w:hint="eastAsia"/>
          <w:sz w:val="32"/>
          <w:szCs w:val="32"/>
        </w:rPr>
      </w:pPr>
    </w:p>
    <w:p w:rsidR="00564B7B" w:rsidRDefault="00564B7B" w:rsidP="00564B7B">
      <w:pPr>
        <w:jc w:val="center"/>
        <w:rPr>
          <w:rFonts w:ascii="仿宋_GB2312" w:eastAsia="仿宋_GB2312" w:hint="eastAsia"/>
          <w:sz w:val="32"/>
          <w:szCs w:val="32"/>
        </w:rPr>
      </w:pPr>
    </w:p>
    <w:p w:rsidR="00564B7B" w:rsidRDefault="00564B7B" w:rsidP="00564B7B">
      <w:pPr>
        <w:jc w:val="center"/>
        <w:rPr>
          <w:rFonts w:ascii="仿宋_GB2312" w:eastAsia="仿宋_GB2312" w:hint="eastAsia"/>
          <w:sz w:val="32"/>
          <w:szCs w:val="32"/>
        </w:rPr>
      </w:pPr>
    </w:p>
    <w:p w:rsidR="00564B7B" w:rsidRDefault="00B649FF" w:rsidP="00564B7B">
      <w:pPr>
        <w:jc w:val="center"/>
        <w:rPr>
          <w:rFonts w:ascii="仿宋_GB2312" w:eastAsia="仿宋_GB2312" w:hint="eastAsia"/>
          <w:sz w:val="32"/>
          <w:szCs w:val="32"/>
        </w:rPr>
      </w:pPr>
      <w:r>
        <w:rPr>
          <w:rFonts w:ascii="仿宋_GB2312" w:eastAsia="仿宋_GB2312" w:hint="eastAsia"/>
          <w:sz w:val="32"/>
          <w:szCs w:val="32"/>
        </w:rPr>
        <w:t>伊</w:t>
      </w:r>
      <w:r w:rsidR="00166FD8">
        <w:rPr>
          <w:rFonts w:ascii="仿宋_GB2312" w:eastAsia="仿宋_GB2312" w:hint="eastAsia"/>
          <w:sz w:val="32"/>
          <w:szCs w:val="32"/>
        </w:rPr>
        <w:t>商务</w:t>
      </w:r>
      <w:r w:rsidR="00564B7B">
        <w:rPr>
          <w:rFonts w:ascii="仿宋_GB2312" w:eastAsia="仿宋_GB2312" w:hint="eastAsia"/>
          <w:sz w:val="32"/>
          <w:szCs w:val="32"/>
        </w:rPr>
        <w:t>〔20</w:t>
      </w:r>
      <w:r w:rsidR="00D95A55">
        <w:rPr>
          <w:rFonts w:ascii="仿宋_GB2312" w:eastAsia="仿宋_GB2312" w:hint="eastAsia"/>
          <w:sz w:val="32"/>
          <w:szCs w:val="32"/>
        </w:rPr>
        <w:t>22</w:t>
      </w:r>
      <w:r w:rsidR="00564B7B">
        <w:rPr>
          <w:rFonts w:ascii="仿宋_GB2312" w:eastAsia="仿宋_GB2312" w:hint="eastAsia"/>
          <w:sz w:val="32"/>
          <w:szCs w:val="32"/>
        </w:rPr>
        <w:t>〕</w:t>
      </w:r>
      <w:r w:rsidR="00D95A55">
        <w:rPr>
          <w:rFonts w:ascii="仿宋_GB2312" w:eastAsia="仿宋_GB2312" w:hint="eastAsia"/>
          <w:sz w:val="32"/>
          <w:szCs w:val="32"/>
        </w:rPr>
        <w:t>14</w:t>
      </w:r>
      <w:r w:rsidR="00564B7B">
        <w:rPr>
          <w:rFonts w:ascii="仿宋_GB2312" w:eastAsia="仿宋_GB2312" w:hint="eastAsia"/>
          <w:sz w:val="32"/>
          <w:szCs w:val="32"/>
        </w:rPr>
        <w:t>号</w:t>
      </w:r>
    </w:p>
    <w:p w:rsidR="00564B7B" w:rsidRDefault="00564B7B" w:rsidP="00564B7B">
      <w:pPr>
        <w:jc w:val="center"/>
        <w:rPr>
          <w:rFonts w:ascii="仿宋_GB2312" w:eastAsia="仿宋_GB2312" w:hint="eastAsia"/>
          <w:sz w:val="32"/>
          <w:szCs w:val="32"/>
        </w:rPr>
      </w:pPr>
    </w:p>
    <w:p w:rsidR="00564B7B" w:rsidRDefault="00564B7B" w:rsidP="00564B7B">
      <w:pPr>
        <w:jc w:val="center"/>
        <w:rPr>
          <w:rFonts w:ascii="仿宋_GB2312" w:eastAsia="仿宋_GB2312" w:hint="eastAsia"/>
          <w:sz w:val="44"/>
          <w:szCs w:val="44"/>
        </w:rPr>
      </w:pPr>
    </w:p>
    <w:p w:rsidR="00145E03" w:rsidRDefault="00D95A55" w:rsidP="00145E03">
      <w:pPr>
        <w:jc w:val="center"/>
        <w:rPr>
          <w:rFonts w:ascii="方正小标宋简体" w:eastAsia="方正小标宋简体" w:hint="eastAsia"/>
          <w:sz w:val="44"/>
          <w:szCs w:val="44"/>
        </w:rPr>
      </w:pPr>
      <w:r w:rsidRPr="00145E03">
        <w:rPr>
          <w:rFonts w:ascii="方正小标宋简体" w:eastAsia="方正小标宋简体" w:hint="eastAsia"/>
          <w:sz w:val="44"/>
          <w:szCs w:val="44"/>
        </w:rPr>
        <w:t>伊川县商务局</w:t>
      </w:r>
    </w:p>
    <w:p w:rsidR="00D95A55" w:rsidRPr="00145E03" w:rsidRDefault="00D95A55" w:rsidP="00145E03">
      <w:pPr>
        <w:rPr>
          <w:rFonts w:ascii="方正小标宋简体" w:eastAsia="方正小标宋简体" w:hint="eastAsia"/>
          <w:sz w:val="44"/>
          <w:szCs w:val="44"/>
        </w:rPr>
      </w:pPr>
      <w:r w:rsidRPr="00145E03">
        <w:rPr>
          <w:rFonts w:ascii="方正小标宋简体" w:eastAsia="方正小标宋简体" w:hint="eastAsia"/>
          <w:sz w:val="44"/>
          <w:szCs w:val="44"/>
        </w:rPr>
        <w:t>关于2019-2021年项目资金拨付的情况说明</w:t>
      </w:r>
    </w:p>
    <w:p w:rsidR="00D95A55" w:rsidRPr="00D95A55" w:rsidRDefault="00D95A55" w:rsidP="00145E03">
      <w:pPr>
        <w:rPr>
          <w:rFonts w:ascii="仿宋_GB2312" w:eastAsia="仿宋_GB2312" w:hint="eastAsia"/>
          <w:sz w:val="32"/>
          <w:szCs w:val="32"/>
        </w:rPr>
      </w:pPr>
      <w:r w:rsidRPr="00D95A55">
        <w:rPr>
          <w:rFonts w:ascii="仿宋_GB2312" w:eastAsia="仿宋_GB2312" w:hint="eastAsia"/>
          <w:sz w:val="32"/>
          <w:szCs w:val="32"/>
        </w:rPr>
        <w:t>县政府:</w:t>
      </w:r>
    </w:p>
    <w:p w:rsidR="00D95A55" w:rsidRPr="00D95A55" w:rsidRDefault="00D95A55" w:rsidP="00D95A55">
      <w:pPr>
        <w:ind w:firstLineChars="200" w:firstLine="640"/>
        <w:rPr>
          <w:rFonts w:ascii="仿宋_GB2312" w:eastAsia="仿宋_GB2312" w:hint="eastAsia"/>
          <w:sz w:val="32"/>
          <w:szCs w:val="32"/>
        </w:rPr>
      </w:pPr>
      <w:r w:rsidRPr="00D95A55">
        <w:rPr>
          <w:rFonts w:ascii="仿宋_GB2312" w:eastAsia="仿宋_GB2312" w:hint="eastAsia"/>
          <w:sz w:val="32"/>
          <w:szCs w:val="32"/>
        </w:rPr>
        <w:t>根据市委巡察组整改通知书 (2022 年2号)要求，经梳理自查，涉及到我县的近三年项目资金拨付情况，我局接到上级部门通知后，我局党组高度重视，现将伊川县商务局 2019-2021 年项目资金拨付的具体情况汇报如下:</w:t>
      </w:r>
    </w:p>
    <w:p w:rsidR="00145E03" w:rsidRPr="00145E03" w:rsidRDefault="00145E03" w:rsidP="00145E03">
      <w:pPr>
        <w:ind w:firstLineChars="200" w:firstLine="640"/>
        <w:rPr>
          <w:rFonts w:ascii="仿宋_GB2312" w:eastAsia="仿宋_GB2312" w:hint="eastAsia"/>
          <w:sz w:val="32"/>
          <w:szCs w:val="32"/>
        </w:rPr>
      </w:pPr>
      <w:r>
        <w:rPr>
          <w:rFonts w:ascii="仿宋_GB2312" w:eastAsia="仿宋_GB2312" w:hint="eastAsia"/>
          <w:sz w:val="32"/>
          <w:szCs w:val="32"/>
        </w:rPr>
        <w:t>一、</w:t>
      </w:r>
      <w:r w:rsidR="00D95A55" w:rsidRPr="00D95A55">
        <w:rPr>
          <w:rFonts w:ascii="仿宋_GB2312" w:eastAsia="仿宋_GB2312" w:hint="eastAsia"/>
          <w:sz w:val="32"/>
          <w:szCs w:val="32"/>
        </w:rPr>
        <w:t>2019、2021 两年市场内贸流通统计监测工作资金共计</w:t>
      </w:r>
      <w:r w:rsidRPr="00145E03">
        <w:rPr>
          <w:rFonts w:ascii="仿宋_GB2312" w:eastAsia="仿宋_GB2312" w:hint="eastAsia"/>
          <w:sz w:val="32"/>
          <w:szCs w:val="32"/>
        </w:rPr>
        <w:t>3.04万元财政局分别于2019年10月15日2021年7月5日已收到，该资金一直在县财政账户，县财政局目前已将该笔专项资金收回予以统筹;</w:t>
      </w:r>
    </w:p>
    <w:p w:rsidR="00145E03" w:rsidRPr="00145E03" w:rsidRDefault="005909FF" w:rsidP="00145E03">
      <w:pPr>
        <w:ind w:firstLineChars="200" w:firstLine="640"/>
        <w:rPr>
          <w:rFonts w:ascii="仿宋_GB2312" w:eastAsia="仿宋_GB2312" w:hint="eastAsia"/>
          <w:sz w:val="32"/>
          <w:szCs w:val="32"/>
        </w:rPr>
      </w:pPr>
      <w:r>
        <w:rPr>
          <w:rFonts w:ascii="仿宋_GB2312" w:eastAsia="仿宋_GB2312" w:hint="eastAsia"/>
          <w:sz w:val="32"/>
          <w:szCs w:val="32"/>
        </w:rPr>
        <w:lastRenderedPageBreak/>
        <w:t>二</w:t>
      </w:r>
      <w:r w:rsidR="00145E03" w:rsidRPr="00145E03">
        <w:rPr>
          <w:rFonts w:ascii="仿宋_GB2312" w:eastAsia="仿宋_GB2312" w:hint="eastAsia"/>
          <w:sz w:val="32"/>
          <w:szCs w:val="32"/>
        </w:rPr>
        <w:t>、2020年5月11日，市财政局下拨伊川县省级冷链物流体系建设快递物流转型等资金涉及伊川旭通快递有限公司快递物流标准化网点项目资金 6万元。该资金一直在县财政账户，县财政局目前已将该笔专项资金收回予以统筹;</w:t>
      </w:r>
    </w:p>
    <w:p w:rsidR="00145E03" w:rsidRPr="00145E03" w:rsidRDefault="005909FF" w:rsidP="00145E03">
      <w:pPr>
        <w:ind w:firstLineChars="200" w:firstLine="640"/>
        <w:rPr>
          <w:rFonts w:ascii="仿宋_GB2312" w:eastAsia="仿宋_GB2312" w:hint="eastAsia"/>
          <w:sz w:val="32"/>
          <w:szCs w:val="32"/>
        </w:rPr>
      </w:pPr>
      <w:r>
        <w:rPr>
          <w:rFonts w:ascii="仿宋_GB2312" w:eastAsia="仿宋_GB2312" w:hint="eastAsia"/>
          <w:sz w:val="32"/>
          <w:szCs w:val="32"/>
        </w:rPr>
        <w:t>三</w:t>
      </w:r>
      <w:r w:rsidR="00145E03" w:rsidRPr="00145E03">
        <w:rPr>
          <w:rFonts w:ascii="仿宋_GB2312" w:eastAsia="仿宋_GB2312" w:hint="eastAsia"/>
          <w:sz w:val="32"/>
          <w:szCs w:val="32"/>
        </w:rPr>
        <w:t>、伊川县省级电商进农村综合示范项目资金 1500 万元已于 2021 年11月全部拨付至县财政局账户,现已向承办企业拨付750 万元，剩余资金拨付手续已完善，资金尚未拨付;</w:t>
      </w:r>
    </w:p>
    <w:p w:rsidR="00145E03" w:rsidRPr="00145E03" w:rsidRDefault="00145E03" w:rsidP="00145E03">
      <w:pPr>
        <w:ind w:firstLineChars="200" w:firstLine="640"/>
        <w:rPr>
          <w:rFonts w:ascii="仿宋_GB2312" w:eastAsia="仿宋_GB2312" w:hint="eastAsia"/>
          <w:sz w:val="32"/>
          <w:szCs w:val="32"/>
        </w:rPr>
      </w:pPr>
      <w:r w:rsidRPr="00145E03">
        <w:rPr>
          <w:rFonts w:ascii="仿宋_GB2312" w:eastAsia="仿宋_GB2312" w:hint="eastAsia"/>
          <w:sz w:val="32"/>
          <w:szCs w:val="32"/>
        </w:rPr>
        <w:t>四、2020年5月11 日，洛阳山连山农贸市场申报的冷链物流体系建设项目资金 38.71 万元已拨付至财政局账户,2021 年9月财政局已将该笔专项资金收回予以统筹，至今未拨付;</w:t>
      </w:r>
    </w:p>
    <w:p w:rsidR="00145E03" w:rsidRPr="00145E03" w:rsidRDefault="00145E03" w:rsidP="00145E03">
      <w:pPr>
        <w:ind w:firstLineChars="200" w:firstLine="640"/>
        <w:rPr>
          <w:rFonts w:ascii="仿宋_GB2312" w:eastAsia="仿宋_GB2312" w:hint="eastAsia"/>
          <w:sz w:val="32"/>
          <w:szCs w:val="32"/>
        </w:rPr>
      </w:pPr>
      <w:r w:rsidRPr="00145E03">
        <w:rPr>
          <w:rFonts w:ascii="仿宋_GB2312" w:eastAsia="仿宋_GB2312" w:hint="eastAsia"/>
          <w:sz w:val="32"/>
          <w:szCs w:val="32"/>
        </w:rPr>
        <w:t>五、伊川县储备肉项目由伊丰食品有限公司承办,2019-2020两年电费补贴资金共计 67.76 万元，现拨付手续已完善，其中2019年已拨付10 万元，剩余资金 57.76 万元未拨付;</w:t>
      </w:r>
    </w:p>
    <w:p w:rsidR="00145E03" w:rsidRPr="00145E03" w:rsidRDefault="00145E03" w:rsidP="00145E03">
      <w:pPr>
        <w:ind w:firstLineChars="200" w:firstLine="640"/>
        <w:rPr>
          <w:rFonts w:ascii="仿宋_GB2312" w:eastAsia="仿宋_GB2312" w:hint="eastAsia"/>
          <w:sz w:val="32"/>
          <w:szCs w:val="32"/>
        </w:rPr>
      </w:pPr>
      <w:r w:rsidRPr="00145E03">
        <w:rPr>
          <w:rFonts w:ascii="仿宋_GB2312" w:eastAsia="仿宋_GB2312" w:hint="eastAsia"/>
          <w:sz w:val="32"/>
          <w:szCs w:val="32"/>
        </w:rPr>
        <w:t>六、支持外经贸企业发展专项资金</w:t>
      </w:r>
    </w:p>
    <w:p w:rsidR="00B759DD" w:rsidRDefault="00145E03" w:rsidP="00145E03">
      <w:pPr>
        <w:ind w:firstLineChars="200" w:firstLine="640"/>
        <w:rPr>
          <w:rFonts w:ascii="仿宋_GB2312" w:eastAsia="仿宋_GB2312" w:hint="eastAsia"/>
          <w:sz w:val="32"/>
          <w:szCs w:val="32"/>
        </w:rPr>
      </w:pPr>
      <w:r w:rsidRPr="00145E03">
        <w:rPr>
          <w:rFonts w:ascii="仿宋_GB2312" w:eastAsia="仿宋_GB2312" w:hint="eastAsia"/>
          <w:sz w:val="32"/>
          <w:szCs w:val="32"/>
        </w:rPr>
        <w:t>1.洛阳龙鼎铝业有限公司 2020 年度省级政策补贴资金共2笔，分别是2021年7月已拨付至县财政的出口信用保险项目资金80.91万元和2021年12月已拨付至县财政的出口信用保险项目资金 56.88 万元，共计137.79 万元，资金未拨付;</w:t>
      </w:r>
    </w:p>
    <w:p w:rsidR="00145E03" w:rsidRDefault="00145E03" w:rsidP="00145E03">
      <w:pPr>
        <w:ind w:firstLineChars="200" w:firstLine="640"/>
        <w:rPr>
          <w:rFonts w:ascii="仿宋_GB2312" w:eastAsia="仿宋_GB2312" w:hint="eastAsia"/>
          <w:sz w:val="32"/>
          <w:szCs w:val="32"/>
        </w:rPr>
      </w:pPr>
      <w:r w:rsidRPr="00145E03">
        <w:rPr>
          <w:rFonts w:ascii="仿宋_GB2312" w:eastAsia="仿宋_GB2312" w:hint="eastAsia"/>
          <w:sz w:val="32"/>
          <w:szCs w:val="32"/>
        </w:rPr>
        <w:lastRenderedPageBreak/>
        <w:t xml:space="preserve">2.洛阳好年医疗科技有限公司开拓市场项目资金(产品认证)共涉及3笔，分别是 2021 年 12 月拨付至我县财政的 7.92万元，2021年12 月拨付至我县财政的 11.22 万元，2021 年 12月拨付至我县财政的 6.6 万元。共计 25.74 万元。资金未拨付按市局要求，商务系统省市补贴资金共计还需拨付 1019.04万元。其中第一笔 (市场监测资金 3.04万元)和第二笔 (快递物流转型资金6万元)我县最晚应于 2022 年4月18 日前将项目款项拨付完毕，并上报拨付凭证;第三笔(省级综合示范项目资金750万元)和第四笔(冷链物流项目资金 38.71 万元)最晚应于4月 30 日前拨付并上报支付凭证;第五笔(储备肉补贴资金57.76 万元)和第六笔 (外贸发展资金 163.53 万元) </w:t>
      </w:r>
      <w:r>
        <w:rPr>
          <w:rFonts w:ascii="仿宋_GB2312" w:eastAsia="仿宋_GB2312" w:hint="eastAsia"/>
          <w:sz w:val="32"/>
          <w:szCs w:val="32"/>
        </w:rPr>
        <w:t>应尽快拨付</w:t>
      </w:r>
      <w:r w:rsidRPr="00145E03">
        <w:rPr>
          <w:rFonts w:ascii="仿宋_GB2312" w:eastAsia="仿宋_GB2312" w:hint="eastAsia"/>
          <w:sz w:val="32"/>
          <w:szCs w:val="32"/>
        </w:rPr>
        <w:t>。</w:t>
      </w:r>
    </w:p>
    <w:p w:rsidR="00145E03" w:rsidRDefault="00145E03" w:rsidP="00145E03">
      <w:pPr>
        <w:ind w:firstLineChars="200" w:firstLine="640"/>
        <w:rPr>
          <w:rFonts w:ascii="仿宋_GB2312" w:eastAsia="仿宋_GB2312" w:hint="eastAsia"/>
          <w:sz w:val="32"/>
          <w:szCs w:val="32"/>
        </w:rPr>
      </w:pPr>
    </w:p>
    <w:p w:rsidR="00145E03" w:rsidRDefault="00145E03" w:rsidP="00145E03">
      <w:pPr>
        <w:ind w:firstLineChars="200" w:firstLine="640"/>
        <w:jc w:val="right"/>
        <w:rPr>
          <w:rFonts w:ascii="仿宋_GB2312" w:eastAsia="仿宋_GB2312" w:hint="eastAsia"/>
          <w:sz w:val="32"/>
          <w:szCs w:val="32"/>
        </w:rPr>
      </w:pPr>
      <w:r>
        <w:rPr>
          <w:rFonts w:ascii="仿宋_GB2312" w:eastAsia="仿宋_GB2312" w:hint="eastAsia"/>
          <w:sz w:val="32"/>
          <w:szCs w:val="32"/>
        </w:rPr>
        <w:t>2022年4月12日</w:t>
      </w:r>
    </w:p>
    <w:sectPr w:rsidR="00145E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4B7B"/>
    <w:rsid w:val="00145E03"/>
    <w:rsid w:val="001464A4"/>
    <w:rsid w:val="00166FD8"/>
    <w:rsid w:val="001B4F3C"/>
    <w:rsid w:val="002611FD"/>
    <w:rsid w:val="00361637"/>
    <w:rsid w:val="00452A5B"/>
    <w:rsid w:val="00470A35"/>
    <w:rsid w:val="00564B7B"/>
    <w:rsid w:val="005909FF"/>
    <w:rsid w:val="006E2976"/>
    <w:rsid w:val="007C48BA"/>
    <w:rsid w:val="00A047AF"/>
    <w:rsid w:val="00AC24B7"/>
    <w:rsid w:val="00AD4FE2"/>
    <w:rsid w:val="00B33361"/>
    <w:rsid w:val="00B649FF"/>
    <w:rsid w:val="00B759DD"/>
    <w:rsid w:val="00D0541D"/>
    <w:rsid w:val="00D95A55"/>
    <w:rsid w:val="00DC2E2D"/>
    <w:rsid w:val="00EB11E5"/>
    <w:rsid w:val="00F23FC5"/>
    <w:rsid w:val="00F95BC0"/>
    <w:rsid w:val="00FF32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B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1E5"/>
    <w:pPr>
      <w:ind w:firstLineChars="200" w:firstLine="420"/>
    </w:pPr>
  </w:style>
  <w:style w:type="paragraph" w:styleId="a4">
    <w:name w:val="Date"/>
    <w:basedOn w:val="a"/>
    <w:next w:val="a"/>
    <w:link w:val="Char"/>
    <w:uiPriority w:val="99"/>
    <w:semiHidden/>
    <w:unhideWhenUsed/>
    <w:rsid w:val="00EB11E5"/>
    <w:pPr>
      <w:ind w:leftChars="2500" w:left="100"/>
    </w:pPr>
  </w:style>
  <w:style w:type="character" w:customStyle="1" w:styleId="Char">
    <w:name w:val="日期 Char"/>
    <w:basedOn w:val="a0"/>
    <w:link w:val="a4"/>
    <w:uiPriority w:val="99"/>
    <w:semiHidden/>
    <w:rsid w:val="00EB11E5"/>
  </w:style>
</w:styles>
</file>

<file path=word/webSettings.xml><?xml version="1.0" encoding="utf-8"?>
<w:webSettings xmlns:r="http://schemas.openxmlformats.org/officeDocument/2006/relationships" xmlns:w="http://schemas.openxmlformats.org/wordprocessingml/2006/main">
  <w:divs>
    <w:div w:id="7931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2023-02-21T01:56:00Z</dcterms:created>
  <dcterms:modified xsi:type="dcterms:W3CDTF">2023-02-21T01:58:00Z</dcterms:modified>
</cp:coreProperties>
</file>