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2"/>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关于下达2023年第一批衔接推进乡村振兴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hAnsi="宋体" w:eastAsia="方正大标宋简体"/>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县交通局、财政局、乡村振兴局</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根据《伊川县巩固拓展脱贫攻坚成果领导小组关于下达伊川县江左镇白土窑村至江左村等村道路硬化工程资金分配意见的通知》伊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2023年“雨露计划”职业教育和短期技能补助等资金</w:t>
      </w:r>
      <w:r>
        <w:rPr>
          <w:rFonts w:hint="eastAsia" w:ascii="仿宋_GB2312" w:hAnsi="仿宋_GB2312" w:eastAsia="仿宋_GB2312" w:cs="仿宋_GB2312"/>
          <w:sz w:val="32"/>
          <w:szCs w:val="32"/>
          <w:lang w:eastAsia="zh-CN"/>
        </w:rPr>
        <w:t>分配意见</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sz w:val="32"/>
          <w:szCs w:val="32"/>
          <w:lang w:val="en-US" w:eastAsia="zh-CN"/>
        </w:rPr>
        <w:t>道路硬化工程等项目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lang w:val="en-US" w:eastAsia="zh-CN"/>
        </w:rPr>
        <w:t>37687995.61元予以下达，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lang w:val="en-US" w:eastAsia="zh-CN"/>
        </w:rPr>
        <w:t>伊川县江左镇白土窑村至江左村等村道路硬化工程</w:t>
      </w:r>
      <w:r>
        <w:rPr>
          <w:rFonts w:hint="eastAsia" w:ascii="仿宋_GB2312" w:hAnsi="仿宋_GB2312" w:eastAsia="仿宋_GB2312" w:cs="仿宋_GB2312"/>
          <w:sz w:val="32"/>
          <w:szCs w:val="32"/>
          <w:highlight w:val="none"/>
          <w:lang w:val="en-US" w:eastAsia="zh-CN"/>
        </w:rPr>
        <w:t>资</w:t>
      </w:r>
      <w:r>
        <w:rPr>
          <w:rFonts w:hint="eastAsia" w:ascii="仿宋_GB2312" w:hAnsi="仿宋_GB2312" w:eastAsia="仿宋_GB2312" w:cs="仿宋_GB2312"/>
          <w:sz w:val="32"/>
          <w:szCs w:val="32"/>
          <w:lang w:val="en-US" w:eastAsia="zh-CN"/>
        </w:rPr>
        <w:t>金303459</w:t>
      </w:r>
      <w:bookmarkStart w:id="0" w:name="_GoBack"/>
      <w:bookmarkEnd w:id="0"/>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lang w:val="en-US" w:eastAsia="zh-CN"/>
        </w:rPr>
        <w:t>2023年“雨露计划”补助资金7220500元、易地扶贫搬迁融资资金应付利息</w:t>
      </w:r>
      <w:r>
        <w:rPr>
          <w:rFonts w:hint="eastAsia" w:ascii="仿宋_GB2312" w:hAnsi="仿宋_GB2312" w:eastAsia="仿宋_GB2312" w:cs="仿宋_GB2312"/>
          <w:sz w:val="32"/>
          <w:szCs w:val="32"/>
          <w:highlight w:val="none"/>
          <w:lang w:val="en-US" w:eastAsia="zh-CN"/>
        </w:rPr>
        <w:t>资</w:t>
      </w:r>
      <w:r>
        <w:rPr>
          <w:rFonts w:hint="eastAsia" w:ascii="仿宋_GB2312" w:hAnsi="仿宋_GB2312" w:eastAsia="仿宋_GB2312" w:cs="仿宋_GB2312"/>
          <w:sz w:val="32"/>
          <w:szCs w:val="32"/>
          <w:lang w:val="en-US" w:eastAsia="zh-CN"/>
        </w:rPr>
        <w:t>金121566.61</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lang w:val="en-US" w:eastAsia="zh-CN"/>
        </w:rPr>
        <w:t>（详见附表）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县交通局、财政局、乡村振兴局</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附件1：伊川县2023年第一批衔接推进乡村振兴资金分配表</w:t>
      </w:r>
    </w:p>
    <w:p>
      <w:pPr>
        <w:pStyle w:val="13"/>
        <w:rPr>
          <w:rFonts w:hint="eastAsia"/>
        </w:rPr>
      </w:pPr>
    </w:p>
    <w:p>
      <w:pPr>
        <w:pStyle w:val="13"/>
        <w:rPr>
          <w:rFonts w:hint="eastAsia"/>
        </w:rPr>
      </w:pPr>
    </w:p>
    <w:p>
      <w:pPr>
        <w:pStyle w:val="13"/>
        <w:rPr>
          <w:rFonts w:hint="eastAsia"/>
        </w:rPr>
      </w:pPr>
    </w:p>
    <w:p>
      <w:pPr>
        <w:pStyle w:val="13"/>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5"/>
        <w:rPr>
          <w:rFonts w:ascii="仿宋_GB2312" w:hAnsi="仿宋_GB2312" w:eastAsia="仿宋_GB2312" w:cs="仿宋_GB2312"/>
          <w:sz w:val="32"/>
          <w:szCs w:val="32"/>
        </w:rPr>
      </w:pPr>
    </w:p>
    <w:p>
      <w:pPr>
        <w:pStyle w:val="15"/>
        <w:rPr>
          <w:rFonts w:ascii="仿宋_GB2312" w:hAnsi="仿宋_GB2312" w:eastAsia="仿宋_GB2312" w:cs="仿宋_GB2312"/>
          <w:sz w:val="32"/>
          <w:szCs w:val="32"/>
        </w:rPr>
      </w:pPr>
    </w:p>
    <w:p>
      <w:pPr>
        <w:pStyle w:val="15"/>
        <w:rPr>
          <w:rFonts w:ascii="仿宋_GB2312" w:hAnsi="仿宋_GB2312" w:eastAsia="仿宋_GB2312" w:cs="仿宋_GB2312"/>
          <w:sz w:val="32"/>
          <w:szCs w:val="32"/>
        </w:rPr>
      </w:pPr>
    </w:p>
    <w:p>
      <w:pPr>
        <w:pStyle w:val="15"/>
        <w:rPr>
          <w:rFonts w:ascii="仿宋_GB2312" w:hAnsi="仿宋_GB2312" w:eastAsia="仿宋_GB2312" w:cs="仿宋_GB2312"/>
          <w:sz w:val="32"/>
          <w:szCs w:val="32"/>
        </w:rPr>
      </w:pPr>
    </w:p>
    <w:p>
      <w:pPr>
        <w:pStyle w:val="15"/>
        <w:rPr>
          <w:rFonts w:ascii="仿宋_GB2312" w:hAnsi="仿宋_GB2312" w:eastAsia="仿宋_GB2312" w:cs="仿宋_GB2312"/>
          <w:sz w:val="32"/>
          <w:szCs w:val="32"/>
        </w:rPr>
      </w:pP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11"/>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281F69"/>
    <w:rsid w:val="0CBA589A"/>
    <w:rsid w:val="0D2349E0"/>
    <w:rsid w:val="0D884570"/>
    <w:rsid w:val="0DEB1355"/>
    <w:rsid w:val="0DFA5B87"/>
    <w:rsid w:val="0DFB4B3D"/>
    <w:rsid w:val="0F7871F8"/>
    <w:rsid w:val="0FC64F44"/>
    <w:rsid w:val="10022AD1"/>
    <w:rsid w:val="10E072B6"/>
    <w:rsid w:val="11896889"/>
    <w:rsid w:val="125D53AE"/>
    <w:rsid w:val="129760A8"/>
    <w:rsid w:val="1298748F"/>
    <w:rsid w:val="129C23D2"/>
    <w:rsid w:val="13163094"/>
    <w:rsid w:val="137B303F"/>
    <w:rsid w:val="142D0D9F"/>
    <w:rsid w:val="144C2FDE"/>
    <w:rsid w:val="145232C8"/>
    <w:rsid w:val="148937C0"/>
    <w:rsid w:val="14F50DA4"/>
    <w:rsid w:val="14F70077"/>
    <w:rsid w:val="15C12D1A"/>
    <w:rsid w:val="16264B28"/>
    <w:rsid w:val="166B776B"/>
    <w:rsid w:val="16A43751"/>
    <w:rsid w:val="172D2EFF"/>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ED38F7"/>
    <w:rsid w:val="27692073"/>
    <w:rsid w:val="27740131"/>
    <w:rsid w:val="28A57EEE"/>
    <w:rsid w:val="28BE7A85"/>
    <w:rsid w:val="29512E02"/>
    <w:rsid w:val="29F35969"/>
    <w:rsid w:val="29FD638B"/>
    <w:rsid w:val="2B04264B"/>
    <w:rsid w:val="2B6C1A1A"/>
    <w:rsid w:val="2BCB379A"/>
    <w:rsid w:val="2BD338DE"/>
    <w:rsid w:val="2BEB1FDF"/>
    <w:rsid w:val="2BED37C5"/>
    <w:rsid w:val="2C030CFD"/>
    <w:rsid w:val="2C423B95"/>
    <w:rsid w:val="2DA72612"/>
    <w:rsid w:val="2DB63A39"/>
    <w:rsid w:val="2DF87595"/>
    <w:rsid w:val="2E163979"/>
    <w:rsid w:val="2E24646E"/>
    <w:rsid w:val="2F524B24"/>
    <w:rsid w:val="2FF81ACE"/>
    <w:rsid w:val="3068486C"/>
    <w:rsid w:val="312B7C81"/>
    <w:rsid w:val="318F119B"/>
    <w:rsid w:val="323A3FB6"/>
    <w:rsid w:val="32E26A66"/>
    <w:rsid w:val="3324010F"/>
    <w:rsid w:val="3353526D"/>
    <w:rsid w:val="341D71AA"/>
    <w:rsid w:val="343F3CA4"/>
    <w:rsid w:val="345B70DA"/>
    <w:rsid w:val="34DF5286"/>
    <w:rsid w:val="36C724BE"/>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427C9C"/>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C3B3017"/>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733992"/>
    <w:rsid w:val="6CBE13CE"/>
    <w:rsid w:val="6CF8086E"/>
    <w:rsid w:val="6D361187"/>
    <w:rsid w:val="6D6667A4"/>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326EA7"/>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Body Text First Indent"/>
    <w:basedOn w:val="3"/>
    <w:next w:val="4"/>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styleId="3">
    <w:name w:val="Body Text"/>
    <w:basedOn w:val="1"/>
    <w:next w:val="1"/>
    <w:qFormat/>
    <w:uiPriority w:val="0"/>
    <w:pPr>
      <w:spacing w:after="120"/>
    </w:pPr>
    <w:rPr>
      <w:rFonts w:ascii="Times New Roman" w:hAnsi="Times New Roman"/>
      <w:szCs w:val="24"/>
    </w:rPr>
  </w:style>
  <w:style w:type="paragraph" w:customStyle="1" w:styleId="4">
    <w:name w:val="Body Text First Indent 2"/>
    <w:basedOn w:val="5"/>
    <w:qFormat/>
    <w:uiPriority w:val="0"/>
    <w:pPr>
      <w:ind w:firstLine="420" w:firstLineChars="200"/>
    </w:pPr>
  </w:style>
  <w:style w:type="paragraph" w:customStyle="1" w:styleId="5">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styleId="6">
    <w:name w:val="Date"/>
    <w:basedOn w:val="1"/>
    <w:next w:val="1"/>
    <w:link w:val="21"/>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12"/>
    <w:link w:val="9"/>
    <w:qFormat/>
    <w:uiPriority w:val="99"/>
    <w:rPr>
      <w:rFonts w:ascii="Calibri" w:hAnsi="Calibri" w:eastAsia="宋体" w:cs="Times New Roman"/>
      <w:kern w:val="2"/>
      <w:sz w:val="18"/>
      <w:szCs w:val="18"/>
    </w:rPr>
  </w:style>
  <w:style w:type="character" w:customStyle="1" w:styleId="19">
    <w:name w:val="页脚 字符"/>
    <w:basedOn w:val="12"/>
    <w:link w:val="8"/>
    <w:semiHidden/>
    <w:qFormat/>
    <w:uiPriority w:val="99"/>
    <w:rPr>
      <w:rFonts w:ascii="Calibri" w:hAnsi="Calibri" w:eastAsia="宋体" w:cs="Times New Roman"/>
      <w:kern w:val="2"/>
      <w:sz w:val="18"/>
      <w:szCs w:val="18"/>
    </w:rPr>
  </w:style>
  <w:style w:type="character" w:customStyle="1" w:styleId="20">
    <w:name w:val="批注框文本 字符"/>
    <w:basedOn w:val="12"/>
    <w:link w:val="7"/>
    <w:semiHidden/>
    <w:qFormat/>
    <w:uiPriority w:val="99"/>
    <w:rPr>
      <w:rFonts w:ascii="Calibri" w:hAnsi="Calibri"/>
      <w:kern w:val="2"/>
      <w:sz w:val="18"/>
      <w:szCs w:val="18"/>
    </w:rPr>
  </w:style>
  <w:style w:type="character" w:customStyle="1" w:styleId="21">
    <w:name w:val="日期 字符"/>
    <w:basedOn w:val="12"/>
    <w:link w:val="6"/>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864</Words>
  <Characters>981</Characters>
  <Lines>12</Lines>
  <Paragraphs>3</Paragraphs>
  <TotalTime>1</TotalTime>
  <ScaleCrop>false</ScaleCrop>
  <LinksUpToDate>false</LinksUpToDate>
  <CharactersWithSpaces>1013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2023-02-20T08:47:00Z</cp:lastPrinted>
  <dcterms:modified xsi:type="dcterms:W3CDTF">2023-02-20T09:37:59Z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9328FECDDEDF4E3090C674A4B7B2E422</vt:lpwstr>
  </property>
</Properties>
</file>