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sz w:val="24"/>
          <w:szCs w:val="24"/>
        </w:rPr>
      </w:pPr>
    </w:p>
    <w:p>
      <w:pPr>
        <w:pStyle w:val="5"/>
        <w:rPr>
          <w:sz w:val="24"/>
          <w:szCs w:val="24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 </w:t>
      </w:r>
    </w:p>
    <w:p>
      <w:pPr>
        <w:spacing w:line="60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伊</w:t>
      </w:r>
      <w:r>
        <w:rPr>
          <w:rFonts w:hint="eastAsia" w:eastAsia="仿宋_GB2312"/>
          <w:sz w:val="32"/>
          <w:szCs w:val="32"/>
          <w:lang w:eastAsia="zh-CN"/>
        </w:rPr>
        <w:t>巩固</w:t>
      </w:r>
      <w:r>
        <w:rPr>
          <w:rFonts w:ascii="Times New Roman" w:hAnsi="Times New Roman" w:eastAsia="仿宋_GB2312"/>
          <w:sz w:val="32"/>
          <w:szCs w:val="32"/>
        </w:rPr>
        <w:t>脱贫</w:t>
      </w:r>
      <w:r>
        <w:rPr>
          <w:rFonts w:hint="eastAsia" w:ascii="Times New Roman" w:hAnsi="Times New Roman" w:eastAsia="仿宋_GB2312"/>
          <w:sz w:val="32"/>
          <w:szCs w:val="32"/>
        </w:rPr>
        <w:t>组</w:t>
      </w:r>
      <w:r>
        <w:rPr>
          <w:rFonts w:ascii="Times New Roman" w:hAnsi="Times New Roman" w:eastAsia="仿宋_GB2312"/>
          <w:sz w:val="32"/>
          <w:szCs w:val="32"/>
        </w:rPr>
        <w:t>〔20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62</w:t>
      </w:r>
      <w:r>
        <w:rPr>
          <w:rFonts w:ascii="Times New Roman" w:hAnsi="Times New Roman" w:eastAsia="仿宋_GB2312"/>
          <w:sz w:val="32"/>
          <w:szCs w:val="32"/>
        </w:rPr>
        <w:t>号</w:t>
      </w:r>
    </w:p>
    <w:p>
      <w:pPr>
        <w:spacing w:line="62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tabs>
          <w:tab w:val="left" w:pos="7797"/>
        </w:tabs>
        <w:spacing w:line="700" w:lineRule="exact"/>
        <w:jc w:val="center"/>
        <w:rPr>
          <w:rFonts w:hint="eastAsia" w:ascii="方正小标宋简体" w:hAnsi="Times New Roman" w:eastAsia="方正小标宋简体"/>
          <w:bCs/>
          <w:spacing w:val="10"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pacing w:val="10"/>
          <w:sz w:val="44"/>
          <w:szCs w:val="44"/>
        </w:rPr>
        <w:t>伊川县</w:t>
      </w:r>
      <w:r>
        <w:rPr>
          <w:rFonts w:hint="eastAsia" w:ascii="方正小标宋简体" w:eastAsia="方正小标宋简体"/>
          <w:bCs/>
          <w:spacing w:val="10"/>
          <w:sz w:val="44"/>
          <w:szCs w:val="44"/>
          <w:lang w:eastAsia="zh-CN"/>
        </w:rPr>
        <w:t>巩固拓展</w:t>
      </w:r>
      <w:r>
        <w:rPr>
          <w:rFonts w:hint="eastAsia" w:ascii="方正小标宋简体" w:hAnsi="Times New Roman" w:eastAsia="方正小标宋简体"/>
          <w:bCs/>
          <w:spacing w:val="10"/>
          <w:sz w:val="44"/>
          <w:szCs w:val="44"/>
        </w:rPr>
        <w:t>脱贫攻坚</w:t>
      </w:r>
      <w:r>
        <w:rPr>
          <w:rFonts w:hint="eastAsia" w:ascii="方正小标宋简体" w:eastAsia="方正小标宋简体"/>
          <w:bCs/>
          <w:spacing w:val="10"/>
          <w:sz w:val="44"/>
          <w:szCs w:val="44"/>
          <w:lang w:eastAsia="zh-CN"/>
        </w:rPr>
        <w:t>成果</w:t>
      </w:r>
      <w:r>
        <w:rPr>
          <w:rFonts w:hint="eastAsia" w:ascii="方正小标宋简体" w:hAnsi="Times New Roman" w:eastAsia="方正小标宋简体"/>
          <w:bCs/>
          <w:spacing w:val="10"/>
          <w:sz w:val="44"/>
          <w:szCs w:val="44"/>
        </w:rPr>
        <w:t>领导小组</w:t>
      </w:r>
    </w:p>
    <w:p>
      <w:pPr>
        <w:spacing w:line="700" w:lineRule="exact"/>
        <w:jc w:val="center"/>
        <w:rPr>
          <w:rFonts w:hint="eastAsia" w:ascii="方正小标宋简体" w:hAnsi="Times New Roman" w:eastAsia="方正小标宋简体" w:cs="Times New Roman"/>
          <w:bCs/>
          <w:spacing w:val="10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/>
          <w:bCs/>
          <w:spacing w:val="10"/>
          <w:sz w:val="44"/>
          <w:szCs w:val="44"/>
        </w:rPr>
        <w:t>关于</w:t>
      </w:r>
      <w:r>
        <w:rPr>
          <w:rFonts w:hint="eastAsia" w:ascii="方正小标宋简体" w:hAnsi="Times New Roman" w:eastAsia="方正小标宋简体"/>
          <w:bCs/>
          <w:spacing w:val="10"/>
          <w:sz w:val="44"/>
          <w:szCs w:val="44"/>
          <w:lang w:eastAsia="zh-CN"/>
        </w:rPr>
        <w:t>印发</w:t>
      </w:r>
      <w:r>
        <w:rPr>
          <w:rFonts w:hint="eastAsia" w:ascii="方正小标宋简体" w:hAnsi="Times New Roman" w:eastAsia="方正小标宋简体" w:cs="Times New Roman"/>
          <w:bCs/>
          <w:spacing w:val="10"/>
          <w:sz w:val="44"/>
          <w:szCs w:val="44"/>
          <w:lang w:val="en-US" w:eastAsia="zh-CN"/>
        </w:rPr>
        <w:t>《伊川县监测对象转移就业</w:t>
      </w:r>
    </w:p>
    <w:p>
      <w:pPr>
        <w:spacing w:line="700" w:lineRule="exact"/>
        <w:jc w:val="center"/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bCs/>
          <w:spacing w:val="10"/>
          <w:sz w:val="44"/>
          <w:szCs w:val="44"/>
          <w:lang w:val="en-US" w:eastAsia="zh-CN"/>
        </w:rPr>
        <w:t>奖补实施方案》的通知</w:t>
      </w:r>
    </w:p>
    <w:p>
      <w:pPr>
        <w:spacing w:line="598" w:lineRule="exact"/>
        <w:rPr>
          <w:rFonts w:ascii="Times New Roman" w:hAnsi="Times New Roman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各乡镇党委、政府，各街道党工委、办事处，县直各部门：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现将《伊川县监测对象转移就业奖补实施方案》印发给你们，请认真贯彻落实。</w:t>
      </w:r>
    </w:p>
    <w:p>
      <w:pPr>
        <w:ind w:firstLine="640" w:firstLineChars="200"/>
        <w:jc w:val="left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outlineLvl w:val="9"/>
        <w:rPr>
          <w:rStyle w:val="18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</w:t>
      </w:r>
      <w:r>
        <w:rPr>
          <w:rStyle w:val="18"/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  <w:t xml:space="preserve">  </w:t>
      </w:r>
      <w:r>
        <w:rPr>
          <w:rStyle w:val="18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  <w:t>20</w:t>
      </w:r>
      <w:r>
        <w:rPr>
          <w:rStyle w:val="18"/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  <w:t>22</w:t>
      </w:r>
      <w:r>
        <w:rPr>
          <w:rStyle w:val="18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  <w:t>年</w:t>
      </w:r>
      <w:r>
        <w:rPr>
          <w:rStyle w:val="18"/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  <w:t>5</w:t>
      </w:r>
      <w:r>
        <w:rPr>
          <w:rStyle w:val="18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  <w:t>月</w:t>
      </w:r>
      <w:r>
        <w:rPr>
          <w:rStyle w:val="18"/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  <w:t>24</w:t>
      </w:r>
      <w:r>
        <w:rPr>
          <w:rStyle w:val="18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right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>
      <w:pPr>
        <w:pStyle w:val="5"/>
        <w:rPr>
          <w:rFonts w:hint="eastAsia" w:eastAsia="仿宋_GB2312"/>
          <w:spacing w:val="1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default" w:ascii="方正小标宋简体" w:hAnsi="Times New Roman" w:eastAsia="方正小标宋简体" w:cs="Times New Roman"/>
          <w:bCs/>
          <w:spacing w:val="10"/>
          <w:sz w:val="44"/>
          <w:szCs w:val="44"/>
          <w:lang w:val="en-US" w:eastAsia="zh-CN"/>
        </w:rPr>
      </w:pPr>
      <w:r>
        <w:rPr>
          <w:rFonts w:hint="default" w:ascii="方正小标宋简体" w:hAnsi="Times New Roman" w:eastAsia="方正小标宋简体" w:cs="Times New Roman"/>
          <w:bCs/>
          <w:spacing w:val="10"/>
          <w:sz w:val="44"/>
          <w:szCs w:val="44"/>
          <w:lang w:val="en-US" w:eastAsia="zh-CN"/>
        </w:rPr>
        <w:t>伊川县</w:t>
      </w:r>
      <w:r>
        <w:rPr>
          <w:rFonts w:hint="eastAsia" w:ascii="方正小标宋简体" w:hAnsi="Times New Roman" w:eastAsia="方正小标宋简体" w:cs="Times New Roman"/>
          <w:bCs/>
          <w:spacing w:val="10"/>
          <w:sz w:val="44"/>
          <w:szCs w:val="44"/>
          <w:lang w:val="en-US" w:eastAsia="zh-CN"/>
        </w:rPr>
        <w:t>监测对象</w:t>
      </w:r>
      <w:r>
        <w:rPr>
          <w:rFonts w:hint="default" w:ascii="方正小标宋简体" w:hAnsi="Times New Roman" w:eastAsia="方正小标宋简体" w:cs="Times New Roman"/>
          <w:bCs/>
          <w:spacing w:val="10"/>
          <w:sz w:val="44"/>
          <w:szCs w:val="44"/>
          <w:lang w:val="en-US" w:eastAsia="zh-CN"/>
        </w:rPr>
        <w:t>转移就业奖补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default" w:ascii="方正小标宋简体" w:hAnsi="Times New Roman" w:eastAsia="方正小标宋简体" w:cs="Times New Roman"/>
          <w:bCs/>
          <w:spacing w:val="10"/>
          <w:sz w:val="44"/>
          <w:szCs w:val="44"/>
          <w:lang w:val="en-US" w:eastAsia="zh-CN"/>
        </w:rPr>
      </w:pPr>
      <w:r>
        <w:rPr>
          <w:rFonts w:hint="default" w:ascii="方正小标宋简体" w:hAnsi="Times New Roman" w:eastAsia="方正小标宋简体" w:cs="Times New Roman"/>
          <w:bCs/>
          <w:spacing w:val="10"/>
          <w:sz w:val="44"/>
          <w:szCs w:val="44"/>
          <w:lang w:val="en-US" w:eastAsia="zh-CN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根据《中央财政衔接推进乡村振兴补助资金管理办法》、《河南省财政衔接推进乡村振兴补助资金管理办法》</w:t>
      </w:r>
      <w:r>
        <w:rPr>
          <w:rStyle w:val="18"/>
          <w:rFonts w:hint="eastAsia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  <w:t>、《河南省关于加强衔接推进乡村振兴补助资金使用管理的通知》（豫财农综〔2022〕5号）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 w:bidi="ar-SA"/>
        </w:rPr>
        <w:t>等文件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 w:bidi="ar-SA"/>
        </w:rPr>
        <w:t>精神，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结合我县监测对象转移就业情况，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为提高我县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脱贫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劳动力转移就业积极性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促进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监测对象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通过转移就业实现增收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致富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进一步激发监测对象的内生动力，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特制定如下实施方案。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</w:rPr>
        <w:t>补助对象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录入国办系统未解除监测的三类人群。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、补贴标准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监测对象</w:t>
      </w:r>
      <w:r>
        <w:rPr>
          <w:rStyle w:val="18"/>
          <w:rFonts w:hint="eastAsia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/>
        </w:rPr>
        <w:t>县</w:t>
      </w:r>
      <w:r>
        <w:rPr>
          <w:rStyle w:val="18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/>
        </w:rPr>
        <w:t>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务工每人收入达1万元的，给予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一次性交通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补助500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；监测对象</w:t>
      </w:r>
      <w:r>
        <w:rPr>
          <w:rStyle w:val="18"/>
          <w:rFonts w:hint="eastAsia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/>
        </w:rPr>
        <w:t>县</w:t>
      </w:r>
      <w:r>
        <w:rPr>
          <w:rStyle w:val="18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/>
        </w:rPr>
        <w:t>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务工每人收入达2万元的，给予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一次性交通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补助1000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三、申报审核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个人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乡镇审核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的原则，进行奖补。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个人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申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请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监测对象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村两委/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驻村工作队申报转移就业收入，并由主要家庭成员签字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确认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、摁指印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申请人到村委领取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监测对象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转移就业收入证明（模板），填写有关信息后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3份递交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村两委/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驻村工作队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napToGrid/>
        <w:spacing w:before="0" w:beforeAutospacing="0" w:after="0" w:afterAutospacing="0" w:line="578" w:lineRule="exact"/>
        <w:ind w:left="0" w:leftChars="0" w:right="0" w:firstLine="643" w:firstLineChars="200"/>
        <w:jc w:val="left"/>
        <w:textAlignment w:val="baseline"/>
        <w:rPr>
          <w:rStyle w:val="18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）村委核实。</w:t>
      </w:r>
      <w:r>
        <w:rPr>
          <w:rStyle w:val="18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  <w:t>村两委/驻村工作队对申报的收入证明信息</w:t>
      </w:r>
      <w:r>
        <w:rPr>
          <w:rStyle w:val="18"/>
          <w:rFonts w:hint="eastAsia"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  <w:t>进行汇总，并召开“三委会”逐户</w:t>
      </w:r>
      <w:r>
        <w:rPr>
          <w:rStyle w:val="18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  <w:t>审核无误后签字盖章，</w:t>
      </w:r>
      <w:r>
        <w:rPr>
          <w:rStyle w:val="18"/>
          <w:rFonts w:hint="eastAsia"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  <w:t>并将审核信息公示3天，无异议后</w:t>
      </w:r>
      <w:r>
        <w:rPr>
          <w:rStyle w:val="18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  <w:t>统一上报乡镇（街道）扶贫办。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）乡镇核拨。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乡镇（街道）扶贫办对相关信息复核无误后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进行汇总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，加盖乡镇（街道）扶贫办公章（乡档、村档、户档各留存一份）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由各乡镇（街道）通过“一卡通”系统将奖补资金发放至</w:t>
      </w:r>
      <w:r>
        <w:rPr>
          <w:rFonts w:hint="eastAsia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监测对象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社保卡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”账户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四、资金使用管理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奖补资金由县财政统筹整合资金统一划拨，并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《伊川县统筹整合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使用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财政涉农资金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使用计划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管理办法》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（伊政办</w:t>
      </w:r>
      <w:r>
        <w:rPr>
          <w:rFonts w:hint="default" w:ascii="Times New Roman" w:hAnsi="Times New Roman" w:eastAsia="仿宋_GB2312" w:cs="Times New Roman"/>
          <w:spacing w:val="6"/>
          <w:sz w:val="34"/>
          <w:szCs w:val="34"/>
        </w:rPr>
        <w:t>〔20</w:t>
      </w:r>
      <w:r>
        <w:rPr>
          <w:rFonts w:hint="eastAsia" w:ascii="Times New Roman" w:hAnsi="Times New Roman" w:eastAsia="仿宋_GB2312" w:cs="Times New Roman"/>
          <w:spacing w:val="6"/>
          <w:sz w:val="34"/>
          <w:szCs w:val="34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pacing w:val="6"/>
          <w:sz w:val="34"/>
          <w:szCs w:val="34"/>
        </w:rPr>
        <w:t>〕</w:t>
      </w:r>
      <w:r>
        <w:rPr>
          <w:rFonts w:hint="eastAsia" w:ascii="Times New Roman" w:hAnsi="Times New Roman" w:eastAsia="仿宋_GB2312" w:cs="Times New Roman"/>
          <w:spacing w:val="6"/>
          <w:sz w:val="34"/>
          <w:szCs w:val="34"/>
          <w:lang w:val="en-US" w:eastAsia="zh-CN"/>
        </w:rPr>
        <w:t>44</w:t>
      </w:r>
      <w:r>
        <w:rPr>
          <w:rFonts w:hint="default" w:ascii="Times New Roman" w:hAnsi="Times New Roman" w:eastAsia="仿宋_GB2312" w:cs="Times New Roman"/>
          <w:spacing w:val="6"/>
          <w:sz w:val="34"/>
          <w:szCs w:val="34"/>
        </w:rPr>
        <w:t>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进行使用和管理。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县人社部门为项目主管单位，做好监测对象转移就业指导工作；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乡镇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（街道）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是项目责任单位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做好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监测对象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转移就业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申报的审核工作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对作假、冒领套取资金等行为一经查实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依法追究相应责任。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已享受脱贫劳动力转移就业补助的，不得申报监测对象转移就业补助。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附件：证明模板</w:t>
      </w:r>
    </w:p>
    <w:p>
      <w:pPr>
        <w:pStyle w:val="5"/>
        <w:rPr>
          <w:rFonts w:hint="eastAsia" w:eastAsia="仿宋_GB2312"/>
          <w:spacing w:val="10"/>
          <w:sz w:val="32"/>
          <w:szCs w:val="32"/>
          <w:u w:val="single"/>
          <w:lang w:val="en-US" w:eastAsia="zh-CN"/>
        </w:rPr>
      </w:pPr>
    </w:p>
    <w:p>
      <w:pPr>
        <w:pStyle w:val="6"/>
        <w:rPr>
          <w:rFonts w:hint="eastAsia" w:eastAsia="仿宋_GB2312"/>
          <w:spacing w:val="10"/>
          <w:sz w:val="32"/>
          <w:szCs w:val="32"/>
          <w:u w:val="single"/>
          <w:lang w:val="en-US" w:eastAsia="zh-CN"/>
        </w:rPr>
      </w:pPr>
    </w:p>
    <w:p>
      <w:pPr>
        <w:pStyle w:val="6"/>
        <w:rPr>
          <w:rFonts w:hint="eastAsia" w:eastAsia="仿宋_GB2312"/>
          <w:spacing w:val="10"/>
          <w:sz w:val="32"/>
          <w:szCs w:val="32"/>
          <w:u w:val="single"/>
          <w:lang w:val="en-US" w:eastAsia="zh-CN"/>
        </w:rPr>
      </w:pPr>
    </w:p>
    <w:p>
      <w:pPr>
        <w:pStyle w:val="6"/>
        <w:rPr>
          <w:rFonts w:hint="eastAsia" w:eastAsia="仿宋_GB2312"/>
          <w:spacing w:val="10"/>
          <w:sz w:val="32"/>
          <w:szCs w:val="32"/>
          <w:u w:val="single"/>
          <w:lang w:val="en-US" w:eastAsia="zh-CN"/>
        </w:rPr>
      </w:pPr>
    </w:p>
    <w:p>
      <w:pPr>
        <w:rPr>
          <w:rFonts w:hint="eastAsia" w:eastAsia="仿宋_GB2312"/>
          <w:spacing w:val="-11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pacing w:val="-1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708660</wp:posOffset>
                </wp:positionV>
                <wp:extent cx="342900" cy="396240"/>
                <wp:effectExtent l="4445" t="4445" r="14605" b="1841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5pt;margin-top:55.8pt;height:31.2pt;width:27pt;z-index:251662336;mso-width-relative:page;mso-height-relative:page;" fillcolor="#FFFFFF" filled="t" stroked="t" coordsize="21600,21600" o:gfxdata="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oeeSfVAAAACwEAAA8AAAAAAAAAAQAgAAAAIgAAAGRycy9kb3ducmV2Lnht&#10;bFBLAQIUABQAAAAIAIdO4kCkILaa/AEAACsEAAAOAAAAAAAAAAEAIAAAACQBAABkcnMvZTJvRG9j&#10;LnhtbFBLBQYAAAAABgAGAFkBAACSBQAAAAA=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宋体" w:eastAsia="仿宋_GB2312"/>
          <w:b/>
          <w:spacing w:val="-1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561594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8pt;height:0pt;width:442.2pt;z-index:251660288;mso-width-relative:page;mso-height-relative:page;" filled="f" stroked="t" coordsize="21600,21600" o:gfxdata="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oN28dQAAAAEAQAADwAAAAAAAAABACAAAAAiAAAAZHJzL2Rvd25yZXYueG1sUEsB&#10;AhQAFAAAAAgAh07iQDktjfz5AQAA8wMAAA4AAAAAAAAAAQAgAAAAIwEAAGRycy9lMm9Eb2MueG1s&#10;UEsFBgAAAAAGAAYAWQEAAI4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b/>
          <w:spacing w:val="-1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382270</wp:posOffset>
                </wp:positionV>
                <wp:extent cx="561594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1pt;height:0pt;width:442.2pt;z-index:251661312;mso-width-relative:page;mso-height-relative:page;" filled="f" stroked="t" coordsize="21600,21600" o:gfxdata="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5jDek1QAAAAYBAAAPAAAAAAAAAAEAIAAAACIAAABkcnMvZG93bnJldi54bWxQ&#10;SwECFAAUAAAACACHTuJAdABGuvoBAADzAwAADgAAAAAAAAABACAAAAAkAQAAZHJzL2Uyb0RvYy54&#10;bWxQSwUGAAAAAAYABgBZAQAAk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spacing w:val="-11"/>
          <w:sz w:val="28"/>
          <w:szCs w:val="28"/>
        </w:rPr>
        <w:t>伊川县</w:t>
      </w:r>
      <w:r>
        <w:rPr>
          <w:rFonts w:hint="eastAsia" w:eastAsia="仿宋_GB2312"/>
          <w:spacing w:val="-11"/>
          <w:sz w:val="28"/>
          <w:szCs w:val="28"/>
          <w:lang w:eastAsia="zh-CN"/>
        </w:rPr>
        <w:t>巩固拓展</w:t>
      </w:r>
      <w:r>
        <w:rPr>
          <w:rFonts w:ascii="Times New Roman" w:hAnsi="Times New Roman" w:eastAsia="仿宋_GB2312"/>
          <w:spacing w:val="-11"/>
          <w:sz w:val="28"/>
          <w:szCs w:val="28"/>
        </w:rPr>
        <w:t>脱贫攻坚</w:t>
      </w:r>
      <w:r>
        <w:rPr>
          <w:rFonts w:hint="eastAsia" w:eastAsia="仿宋_GB2312"/>
          <w:spacing w:val="-11"/>
          <w:sz w:val="28"/>
          <w:szCs w:val="28"/>
          <w:lang w:eastAsia="zh-CN"/>
        </w:rPr>
        <w:t>成果</w:t>
      </w:r>
      <w:r>
        <w:rPr>
          <w:rFonts w:ascii="Times New Roman" w:hAnsi="Times New Roman" w:eastAsia="仿宋_GB2312"/>
          <w:spacing w:val="-11"/>
          <w:sz w:val="28"/>
          <w:szCs w:val="28"/>
        </w:rPr>
        <w:t>领导小组办公</w:t>
      </w:r>
      <w:r>
        <w:rPr>
          <w:rFonts w:hint="eastAsia" w:eastAsia="仿宋_GB2312"/>
          <w:spacing w:val="-11"/>
          <w:sz w:val="28"/>
          <w:szCs w:val="28"/>
          <w:lang w:eastAsia="zh-CN"/>
        </w:rPr>
        <w:t>室</w:t>
      </w:r>
      <w:r>
        <w:rPr>
          <w:rFonts w:hint="eastAsia" w:eastAsia="仿宋_GB2312"/>
          <w:spacing w:val="-11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spacing w:val="-11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/>
          <w:spacing w:val="-11"/>
          <w:sz w:val="28"/>
          <w:szCs w:val="28"/>
        </w:rPr>
        <w:t>20</w:t>
      </w:r>
      <w:r>
        <w:rPr>
          <w:rFonts w:hint="eastAsia" w:eastAsia="仿宋_GB2312"/>
          <w:spacing w:val="-11"/>
          <w:sz w:val="28"/>
          <w:szCs w:val="28"/>
          <w:lang w:val="en-US" w:eastAsia="zh-CN"/>
        </w:rPr>
        <w:t>22</w:t>
      </w:r>
      <w:r>
        <w:rPr>
          <w:rFonts w:ascii="Times New Roman" w:hAnsi="Times New Roman" w:eastAsia="仿宋_GB2312"/>
          <w:spacing w:val="-11"/>
          <w:sz w:val="28"/>
          <w:szCs w:val="28"/>
        </w:rPr>
        <w:t>年</w:t>
      </w:r>
      <w:r>
        <w:rPr>
          <w:rFonts w:hint="eastAsia" w:ascii="Times New Roman" w:hAnsi="Times New Roman" w:eastAsia="仿宋_GB2312"/>
          <w:spacing w:val="-11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/>
          <w:spacing w:val="-11"/>
          <w:sz w:val="28"/>
          <w:szCs w:val="28"/>
        </w:rPr>
        <w:t>月</w:t>
      </w:r>
      <w:r>
        <w:rPr>
          <w:rFonts w:hint="eastAsia" w:ascii="Times New Roman" w:hAnsi="Times New Roman" w:eastAsia="仿宋_GB2312"/>
          <w:spacing w:val="-11"/>
          <w:sz w:val="28"/>
          <w:szCs w:val="28"/>
          <w:lang w:val="en-US" w:eastAsia="zh-CN"/>
        </w:rPr>
        <w:t>24</w:t>
      </w:r>
      <w:r>
        <w:rPr>
          <w:rFonts w:ascii="Times New Roman" w:hAnsi="Times New Roman" w:eastAsia="仿宋_GB2312"/>
          <w:spacing w:val="-11"/>
          <w:sz w:val="28"/>
          <w:szCs w:val="28"/>
        </w:rPr>
        <w:t>日</w:t>
      </w:r>
      <w:r>
        <w:rPr>
          <w:rFonts w:hint="eastAsia" w:eastAsia="仿宋_GB2312"/>
          <w:spacing w:val="-11"/>
          <w:sz w:val="28"/>
          <w:szCs w:val="28"/>
          <w:lang w:eastAsia="zh-CN"/>
        </w:rPr>
        <w:t>印发</w:t>
      </w:r>
      <w:r>
        <w:rPr>
          <w:rFonts w:hint="eastAsia" w:eastAsia="仿宋_GB2312"/>
          <w:spacing w:val="-11"/>
          <w:sz w:val="28"/>
          <w:szCs w:val="28"/>
          <w:lang w:val="en-US" w:eastAsia="zh-CN"/>
        </w:rPr>
        <w:t xml:space="preserve">   </w:t>
      </w:r>
    </w:p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附件：</w:t>
      </w: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大标宋简体" w:cs="Times New Roman"/>
          <w:sz w:val="44"/>
          <w:szCs w:val="44"/>
          <w:lang w:eastAsia="zh-CN"/>
        </w:rPr>
        <w:t>监测对象</w:t>
      </w:r>
      <w:r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  <w:t>转移就业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  <w:t>收入证明</w:t>
      </w:r>
    </w:p>
    <w:p>
      <w:pPr>
        <w:jc w:val="center"/>
        <w:rPr>
          <w:rFonts w:hint="default" w:ascii="Times New Roman" w:hAnsi="Times New Roman" w:eastAsia="黑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我叫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，家住伊川县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乡镇（街道）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村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组，系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国办系统三类人群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，于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月至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月，在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务工，实现收入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Style w:val="18"/>
          <w:rFonts w:hint="eastAsia"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  <w:t>申请一次性交通补助</w:t>
      </w:r>
      <w:r>
        <w:rPr>
          <w:rStyle w:val="18"/>
          <w:rFonts w:hint="eastAsia"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/>
        </w:rPr>
        <w:t xml:space="preserve">               </w:t>
      </w:r>
      <w:r>
        <w:rPr>
          <w:rStyle w:val="18"/>
          <w:rFonts w:hint="eastAsia"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社保卡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户名：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开户行：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账号：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申请人签字（指印）：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证明人（家庭成员）签字（指印）：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驻村工作队长或第一书记签字：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村两委盖章：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乡镇（街道）扶贫办盖章：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440" w:firstLineChars="1700"/>
        <w:jc w:val="right"/>
        <w:textAlignment w:val="baseline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                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5MTUwNjkyOTEyZWVlMDg1ZjA5NmNhNGExZTFhYmIifQ=="/>
  </w:docVars>
  <w:rsids>
    <w:rsidRoot w:val="00000000"/>
    <w:rsid w:val="00951BED"/>
    <w:rsid w:val="00EF010F"/>
    <w:rsid w:val="01002598"/>
    <w:rsid w:val="03B26460"/>
    <w:rsid w:val="0461636B"/>
    <w:rsid w:val="04D24B73"/>
    <w:rsid w:val="075F7638"/>
    <w:rsid w:val="07C66D06"/>
    <w:rsid w:val="07ED7F45"/>
    <w:rsid w:val="0B077A6D"/>
    <w:rsid w:val="0B2C17A1"/>
    <w:rsid w:val="0E161661"/>
    <w:rsid w:val="0E6E189F"/>
    <w:rsid w:val="0F7D22E5"/>
    <w:rsid w:val="0FD73324"/>
    <w:rsid w:val="10354C54"/>
    <w:rsid w:val="1191235E"/>
    <w:rsid w:val="127D3560"/>
    <w:rsid w:val="13B54A2A"/>
    <w:rsid w:val="144C4685"/>
    <w:rsid w:val="16924C44"/>
    <w:rsid w:val="1864050F"/>
    <w:rsid w:val="19A277FE"/>
    <w:rsid w:val="19EC6CCB"/>
    <w:rsid w:val="1AAB2F7E"/>
    <w:rsid w:val="1C635D79"/>
    <w:rsid w:val="1C724DDD"/>
    <w:rsid w:val="1CA94A00"/>
    <w:rsid w:val="1D103D06"/>
    <w:rsid w:val="1D40188E"/>
    <w:rsid w:val="1FDF1682"/>
    <w:rsid w:val="20330CED"/>
    <w:rsid w:val="207442D2"/>
    <w:rsid w:val="21742F8D"/>
    <w:rsid w:val="21B47146"/>
    <w:rsid w:val="220E278D"/>
    <w:rsid w:val="22F369D5"/>
    <w:rsid w:val="23D11A54"/>
    <w:rsid w:val="25120E7B"/>
    <w:rsid w:val="27280C17"/>
    <w:rsid w:val="27B72E2A"/>
    <w:rsid w:val="286E74C7"/>
    <w:rsid w:val="29096190"/>
    <w:rsid w:val="2CB34881"/>
    <w:rsid w:val="2CC301A7"/>
    <w:rsid w:val="2D7E3C87"/>
    <w:rsid w:val="2EBE2575"/>
    <w:rsid w:val="305F1B4D"/>
    <w:rsid w:val="30960FDD"/>
    <w:rsid w:val="312A2724"/>
    <w:rsid w:val="34943DCB"/>
    <w:rsid w:val="35066379"/>
    <w:rsid w:val="3579427A"/>
    <w:rsid w:val="36017203"/>
    <w:rsid w:val="38D8273E"/>
    <w:rsid w:val="39522771"/>
    <w:rsid w:val="39A43102"/>
    <w:rsid w:val="3AA5757D"/>
    <w:rsid w:val="3AE35129"/>
    <w:rsid w:val="3B710C2F"/>
    <w:rsid w:val="3B797DE0"/>
    <w:rsid w:val="3BD77A63"/>
    <w:rsid w:val="3C2F02BC"/>
    <w:rsid w:val="3C9B4EA1"/>
    <w:rsid w:val="3D2739F3"/>
    <w:rsid w:val="3D9D3CB5"/>
    <w:rsid w:val="3F5465F5"/>
    <w:rsid w:val="4292190E"/>
    <w:rsid w:val="440C435C"/>
    <w:rsid w:val="44475B26"/>
    <w:rsid w:val="452D1DC2"/>
    <w:rsid w:val="45701CAF"/>
    <w:rsid w:val="46463827"/>
    <w:rsid w:val="47A3396B"/>
    <w:rsid w:val="49786B4B"/>
    <w:rsid w:val="49FA095C"/>
    <w:rsid w:val="4AC2736B"/>
    <w:rsid w:val="4C7C14EB"/>
    <w:rsid w:val="4D616AAD"/>
    <w:rsid w:val="4E6C3227"/>
    <w:rsid w:val="4FE62FB1"/>
    <w:rsid w:val="50EF2622"/>
    <w:rsid w:val="517B3EB5"/>
    <w:rsid w:val="522307D5"/>
    <w:rsid w:val="52244908"/>
    <w:rsid w:val="537E0877"/>
    <w:rsid w:val="53C161BA"/>
    <w:rsid w:val="577563D0"/>
    <w:rsid w:val="578E2FB3"/>
    <w:rsid w:val="5978263A"/>
    <w:rsid w:val="5E195734"/>
    <w:rsid w:val="5F1576F7"/>
    <w:rsid w:val="613A3445"/>
    <w:rsid w:val="6165658B"/>
    <w:rsid w:val="61A71E04"/>
    <w:rsid w:val="6356208C"/>
    <w:rsid w:val="63AE3224"/>
    <w:rsid w:val="63C80C07"/>
    <w:rsid w:val="652B466B"/>
    <w:rsid w:val="65EE0CA2"/>
    <w:rsid w:val="665931A6"/>
    <w:rsid w:val="67274D7C"/>
    <w:rsid w:val="69A753F0"/>
    <w:rsid w:val="6AD404DF"/>
    <w:rsid w:val="6B30792A"/>
    <w:rsid w:val="711B4938"/>
    <w:rsid w:val="712A4368"/>
    <w:rsid w:val="7318360C"/>
    <w:rsid w:val="734F0FD2"/>
    <w:rsid w:val="73B32C53"/>
    <w:rsid w:val="74707208"/>
    <w:rsid w:val="76F836D8"/>
    <w:rsid w:val="7AEB4600"/>
    <w:rsid w:val="7CF718EF"/>
    <w:rsid w:val="7DEB18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4"/>
    <w:qFormat/>
    <w:uiPriority w:val="0"/>
    <w:pPr>
      <w:spacing w:after="120"/>
      <w:ind w:left="420" w:leftChars="200" w:firstLine="420" w:firstLineChars="200"/>
      <w:jc w:val="both"/>
      <w:textAlignment w:val="baseline"/>
    </w:pPr>
  </w:style>
  <w:style w:type="paragraph" w:customStyle="1" w:styleId="3">
    <w:name w:val="BodyTextIndent"/>
    <w:basedOn w:val="1"/>
    <w:qFormat/>
    <w:uiPriority w:val="0"/>
    <w:pPr>
      <w:ind w:left="420" w:leftChars="200"/>
      <w:jc w:val="both"/>
      <w:textAlignment w:val="baseline"/>
    </w:pPr>
  </w:style>
  <w:style w:type="paragraph" w:customStyle="1" w:styleId="4">
    <w:name w:val="BodyText1I"/>
    <w:basedOn w:val="5"/>
    <w:qFormat/>
    <w:uiPriority w:val="0"/>
    <w:pPr>
      <w:spacing w:after="120"/>
      <w:ind w:firstLine="420" w:firstLineChars="100"/>
      <w:jc w:val="both"/>
      <w:textAlignment w:val="baseline"/>
    </w:pPr>
  </w:style>
  <w:style w:type="paragraph" w:customStyle="1" w:styleId="5">
    <w:name w:val="BodyText"/>
    <w:basedOn w:val="1"/>
    <w:next w:val="6"/>
    <w:qFormat/>
    <w:uiPriority w:val="0"/>
    <w:pPr>
      <w:spacing w:after="120" w:line="240" w:lineRule="auto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customStyle="1" w:styleId="6">
    <w:name w:val="BodyText2"/>
    <w:basedOn w:val="1"/>
    <w:qFormat/>
    <w:uiPriority w:val="0"/>
    <w:pPr>
      <w:spacing w:after="120" w:line="480" w:lineRule="auto"/>
      <w:jc w:val="both"/>
      <w:textAlignment w:val="baseline"/>
    </w:pPr>
  </w:style>
  <w:style w:type="paragraph" w:styleId="7">
    <w:name w:val="Body Text"/>
    <w:basedOn w:val="1"/>
    <w:next w:val="8"/>
    <w:qFormat/>
    <w:uiPriority w:val="99"/>
    <w:pPr>
      <w:spacing w:after="120" w:afterAutospacing="0"/>
    </w:pPr>
  </w:style>
  <w:style w:type="paragraph" w:styleId="8">
    <w:name w:val="Body Text 2"/>
    <w:basedOn w:val="1"/>
    <w:qFormat/>
    <w:uiPriority w:val="99"/>
    <w:pPr>
      <w:spacing w:after="120" w:line="480" w:lineRule="auto"/>
    </w:pPr>
  </w:style>
  <w:style w:type="paragraph" w:styleId="9">
    <w:name w:val="Body Text Indent"/>
    <w:basedOn w:val="1"/>
    <w:qFormat/>
    <w:uiPriority w:val="99"/>
    <w:pPr>
      <w:ind w:left="420" w:leftChars="2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Body Text First Indent"/>
    <w:basedOn w:val="7"/>
    <w:qFormat/>
    <w:uiPriority w:val="99"/>
    <w:pPr>
      <w:ind w:firstLine="420" w:firstLineChars="100"/>
    </w:pPr>
  </w:style>
  <w:style w:type="paragraph" w:styleId="13">
    <w:name w:val="Body Text First Indent 2"/>
    <w:basedOn w:val="9"/>
    <w:next w:val="12"/>
    <w:qFormat/>
    <w:uiPriority w:val="99"/>
    <w:pPr>
      <w:spacing w:after="120"/>
      <w:ind w:firstLine="420" w:firstLineChars="200"/>
    </w:pPr>
  </w:style>
  <w:style w:type="character" w:customStyle="1" w:styleId="16">
    <w:name w:val="font1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3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NormalCharacter"/>
    <w:link w:val="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1083</Words>
  <Characters>1114</Characters>
  <Lines>0</Lines>
  <Paragraphs>0</Paragraphs>
  <TotalTime>19</TotalTime>
  <ScaleCrop>false</ScaleCrop>
  <LinksUpToDate>false</LinksUpToDate>
  <CharactersWithSpaces>1350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2022-06-16T23:42:28Z</cp:lastPrinted>
  <dcterms:modified xsi:type="dcterms:W3CDTF">2022-06-17T00:54:07Z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60712F721C354CCAAD0C83611E4260FE</vt:lpwstr>
  </property>
</Properties>
</file>