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大标宋简体" w:hAnsi="宋体" w:eastAsia="方正小标宋简体"/>
          <w:sz w:val="44"/>
          <w:szCs w:val="44"/>
          <w:lang w:val="en-US" w:eastAsia="zh-CN"/>
        </w:rPr>
      </w:pPr>
      <w:r>
        <w:rPr>
          <w:rFonts w:hint="eastAsia" w:ascii="方正小标宋简体" w:hAnsi="方正小标宋简体" w:eastAsia="方正小标宋简体" w:cs="方正小标宋简体"/>
          <w:b w:val="0"/>
          <w:bCs w:val="0"/>
          <w:sz w:val="44"/>
          <w:szCs w:val="44"/>
        </w:rPr>
        <w:t>关于</w:t>
      </w:r>
      <w:r>
        <w:rPr>
          <w:rFonts w:hint="eastAsia" w:ascii="方正大标宋简体" w:hAnsi="宋体" w:eastAsia="方正大标宋简体"/>
          <w:sz w:val="44"/>
          <w:szCs w:val="44"/>
          <w:lang w:val="en-US" w:eastAsia="zh-CN"/>
        </w:rPr>
        <w:t>下达2022年第十八批衔接推进乡村振兴</w:t>
      </w:r>
      <w:r>
        <w:rPr>
          <w:rFonts w:hint="eastAsia" w:ascii="方正小标宋简体" w:hAnsi="Times New Roman" w:eastAsia="方正小标宋简体"/>
          <w:bCs/>
          <w:spacing w:val="10"/>
          <w:sz w:val="44"/>
          <w:szCs w:val="44"/>
          <w:lang w:eastAsia="zh-CN"/>
        </w:rPr>
        <w:t>资</w:t>
      </w:r>
      <w:r>
        <w:rPr>
          <w:rFonts w:hint="eastAsia" w:ascii="方正小标宋简体" w:hAnsi="黑体" w:eastAsia="方正小标宋简体" w:cs="黑体"/>
          <w:sz w:val="44"/>
          <w:szCs w:val="44"/>
          <w:lang w:eastAsia="zh-CN"/>
        </w:rPr>
        <w:t>金暨变更</w:t>
      </w:r>
      <w:r>
        <w:rPr>
          <w:rFonts w:hint="eastAsia" w:ascii="方正小标宋简体" w:eastAsia="方正小标宋简体"/>
          <w:bCs/>
          <w:spacing w:val="10"/>
          <w:sz w:val="44"/>
          <w:szCs w:val="44"/>
          <w:lang w:eastAsia="zh-CN"/>
        </w:rPr>
        <w:t>202</w:t>
      </w:r>
      <w:r>
        <w:rPr>
          <w:rFonts w:hint="eastAsia" w:ascii="方正小标宋简体" w:eastAsia="方正小标宋简体"/>
          <w:bCs/>
          <w:spacing w:val="10"/>
          <w:sz w:val="44"/>
          <w:szCs w:val="44"/>
          <w:lang w:val="en-US" w:eastAsia="zh-CN"/>
        </w:rPr>
        <w:t>1</w:t>
      </w:r>
      <w:r>
        <w:rPr>
          <w:rFonts w:hint="eastAsia" w:ascii="方正小标宋简体" w:eastAsia="方正小标宋简体"/>
          <w:bCs/>
          <w:spacing w:val="10"/>
          <w:sz w:val="44"/>
          <w:szCs w:val="44"/>
          <w:lang w:eastAsia="zh-CN"/>
        </w:rPr>
        <w:t>年伊川县鸣皋镇扶贫农产品交易市场项目的通知</w:t>
      </w:r>
    </w:p>
    <w:p>
      <w:pPr>
        <w:spacing w:line="598" w:lineRule="exact"/>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textAlignment w:val="auto"/>
        <w:outlineLvl w:val="9"/>
        <w:rPr>
          <w:rFonts w:ascii="仿宋_GB2312" w:hAnsi="仿宋_GB2312" w:eastAsia="仿宋_GB2312" w:cs="仿宋_GB2312"/>
          <w:b w:val="0"/>
          <w:bCs w:val="0"/>
          <w:sz w:val="32"/>
          <w:szCs w:val="32"/>
        </w:rPr>
      </w:pPr>
      <w:r>
        <w:rPr>
          <w:rFonts w:hint="eastAsia" w:ascii="Times New Roman" w:hAnsi="仿宋_GB2312" w:eastAsia="仿宋_GB2312"/>
          <w:b/>
          <w:bCs/>
          <w:sz w:val="32"/>
          <w:szCs w:val="32"/>
          <w:lang w:eastAsia="zh-CN"/>
        </w:rPr>
        <w:t>县水利局、乡村振兴局、</w:t>
      </w:r>
      <w:r>
        <w:rPr>
          <w:rFonts w:hint="eastAsia" w:ascii="Times New Roman" w:hAnsi="仿宋_GB2312" w:eastAsia="仿宋_GB2312"/>
          <w:b/>
          <w:bCs/>
          <w:sz w:val="32"/>
          <w:szCs w:val="32"/>
          <w:lang w:val="en-US" w:eastAsia="zh-CN"/>
        </w:rPr>
        <w:t>农业农村局、鸣皋镇、</w:t>
      </w:r>
      <w:r>
        <w:rPr>
          <w:rFonts w:hint="eastAsia" w:ascii="Times New Roman" w:hAnsi="仿宋_GB2312" w:eastAsia="仿宋_GB2312"/>
          <w:b/>
          <w:bCs/>
          <w:sz w:val="32"/>
          <w:szCs w:val="32"/>
          <w:lang w:eastAsia="zh-CN"/>
        </w:rPr>
        <w:t>鸦岭镇、高山镇、水寨镇：</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Times New Roman" w:hAnsi="Times New Roman" w:eastAsia="仿宋_GB2312"/>
          <w:sz w:val="32"/>
          <w:szCs w:val="32"/>
          <w:lang w:eastAsia="zh-CN"/>
        </w:rPr>
        <w:t>伊川县巩固拓展脱贫攻坚成果领导小组关于202</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年伊川县鸣皋镇扶贫农产品交易市场项目变更</w:t>
      </w:r>
      <w:r>
        <w:rPr>
          <w:rFonts w:hint="eastAsia" w:ascii="Times New Roman" w:hAnsi="Times New Roman" w:eastAsia="仿宋_GB2312"/>
          <w:sz w:val="32"/>
          <w:szCs w:val="32"/>
          <w:lang w:val="en-US" w:eastAsia="zh-CN"/>
        </w:rPr>
        <w:t>的批复</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Times New Roman" w:hAnsi="Times New Roman" w:eastAsia="仿宋_GB2312"/>
          <w:sz w:val="32"/>
          <w:szCs w:val="32"/>
          <w:lang w:eastAsia="zh-CN"/>
        </w:rPr>
        <w:t>伊川县巩固拓展脱贫攻坚成果领导小组关于下达2022年伊川县水寨镇上天院村冷库建设等</w:t>
      </w:r>
      <w:r>
        <w:rPr>
          <w:rFonts w:hint="eastAsia" w:ascii="Times New Roman" w:hAnsi="Times New Roman" w:eastAsia="仿宋_GB2312"/>
          <w:sz w:val="32"/>
          <w:szCs w:val="32"/>
          <w:lang w:val="en-US" w:eastAsia="zh-CN"/>
        </w:rPr>
        <w:t>项目资金分配意见</w:t>
      </w:r>
      <w:r>
        <w:rPr>
          <w:rFonts w:hint="eastAsia" w:ascii="Times New Roman" w:hAnsi="Times New Roman" w:eastAsia="仿宋_GB2312"/>
          <w:sz w:val="32"/>
          <w:szCs w:val="32"/>
          <w:lang w:eastAsia="zh-CN"/>
        </w:rPr>
        <w:t>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Times New Roman" w:hAnsi="Times New Roman" w:eastAsia="仿宋_GB2312"/>
          <w:sz w:val="32"/>
          <w:szCs w:val="32"/>
          <w:lang w:eastAsia="zh-CN"/>
        </w:rPr>
        <w:t>伊川县巩固拓展脱贫攻坚成果领导小组关于下达关于下达</w:t>
      </w:r>
      <w:r>
        <w:rPr>
          <w:rFonts w:hint="eastAsia" w:ascii="Times New Roman" w:hAnsi="Times New Roman" w:eastAsia="仿宋_GB2312"/>
          <w:sz w:val="32"/>
          <w:szCs w:val="32"/>
          <w:lang w:val="en-US" w:eastAsia="zh-CN"/>
        </w:rPr>
        <w:t>2022年“雨露计划”下半年短期技能补助等项目资金</w:t>
      </w:r>
      <w:r>
        <w:rPr>
          <w:rFonts w:hint="eastAsia" w:ascii="Times New Roman" w:hAnsi="Times New Roman" w:eastAsia="仿宋_GB2312"/>
          <w:sz w:val="32"/>
          <w:szCs w:val="32"/>
          <w:lang w:eastAsia="zh-CN"/>
        </w:rPr>
        <w:t>分配意见</w:t>
      </w:r>
      <w:r>
        <w:rPr>
          <w:rFonts w:hint="eastAsia" w:ascii="Times New Roman" w:hAnsi="Times New Roman" w:eastAsia="仿宋_GB2312"/>
          <w:sz w:val="32"/>
          <w:szCs w:val="32"/>
          <w:lang w:val="en-US" w:eastAsia="zh-CN"/>
        </w:rPr>
        <w:t>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117</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文件要求，</w:t>
      </w:r>
      <w:r>
        <w:rPr>
          <w:rFonts w:hint="eastAsia" w:ascii="仿宋_GB2312" w:hAnsi="仿宋_GB2312" w:eastAsia="仿宋_GB2312" w:cs="仿宋_GB2312"/>
          <w:sz w:val="32"/>
          <w:szCs w:val="32"/>
        </w:rPr>
        <w:t>现</w:t>
      </w:r>
      <w:r>
        <w:rPr>
          <w:rFonts w:hint="eastAsia" w:ascii="仿宋" w:hAnsi="仿宋" w:eastAsia="仿宋" w:cs="仿宋"/>
          <w:color w:val="000000"/>
          <w:sz w:val="32"/>
          <w:szCs w:val="32"/>
          <w:lang w:val="en-US" w:eastAsia="zh-CN"/>
        </w:rPr>
        <w:t>将</w:t>
      </w:r>
      <w:r>
        <w:rPr>
          <w:rFonts w:hint="eastAsia" w:ascii="Times New Roman" w:hAnsi="Times New Roman" w:eastAsia="仿宋_GB2312"/>
          <w:sz w:val="32"/>
          <w:szCs w:val="32"/>
          <w:lang w:val="en-US" w:eastAsia="zh-CN"/>
        </w:rPr>
        <w:t>4817487.67</w:t>
      </w:r>
      <w:r>
        <w:rPr>
          <w:rFonts w:hint="eastAsia" w:ascii="Times New Roman" w:hAnsi="Times New Roman" w:eastAsia="仿宋_GB2312" w:cs="Times New Roman"/>
          <w:sz w:val="32"/>
          <w:szCs w:val="32"/>
          <w:lang w:val="en-US" w:eastAsia="zh-CN"/>
        </w:rPr>
        <w:t>元</w:t>
      </w:r>
      <w:r>
        <w:rPr>
          <w:rFonts w:hint="eastAsia" w:ascii="仿宋" w:hAnsi="仿宋" w:eastAsia="仿宋" w:cs="仿宋"/>
          <w:color w:val="000000"/>
          <w:sz w:val="32"/>
          <w:szCs w:val="32"/>
          <w:lang w:val="en-US" w:eastAsia="zh-CN"/>
        </w:rPr>
        <w:t>予以下达，</w:t>
      </w:r>
      <w:r>
        <w:rPr>
          <w:rFonts w:hint="eastAsia" w:ascii="仿宋_GB2312" w:hAnsi="仿宋_GB2312" w:eastAsia="仿宋_GB2312" w:cs="仿宋_GB2312"/>
          <w:sz w:val="32"/>
          <w:szCs w:val="32"/>
        </w:rPr>
        <w:t>具体如下：</w:t>
      </w:r>
    </w:p>
    <w:p>
      <w:pPr>
        <w:numPr>
          <w:ilvl w:val="0"/>
          <w:numId w:val="0"/>
        </w:numPr>
        <w:spacing w:line="58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cs="仿宋_GB2312"/>
          <w:sz w:val="32"/>
          <w:szCs w:val="32"/>
          <w:lang w:eastAsia="zh-CN"/>
        </w:rPr>
        <w:t>一、下达</w:t>
      </w:r>
      <w:r>
        <w:rPr>
          <w:rFonts w:hint="eastAsia" w:ascii="Times New Roman" w:hAnsi="Times New Roman" w:eastAsia="仿宋_GB2312"/>
          <w:sz w:val="32"/>
          <w:szCs w:val="32"/>
          <w:lang w:val="en-US" w:eastAsia="zh-CN"/>
        </w:rPr>
        <w:t>2022年“雨露计划”下半年短期技能补助等项目238</w:t>
      </w:r>
      <w:r>
        <w:rPr>
          <w:rFonts w:hint="eastAsia" w:eastAsia="仿宋_GB2312"/>
          <w:sz w:val="32"/>
          <w:szCs w:val="32"/>
          <w:lang w:val="en-US" w:eastAsia="zh-CN"/>
        </w:rPr>
        <w:t>0487.67</w:t>
      </w:r>
      <w:r>
        <w:rPr>
          <w:rFonts w:hint="eastAsia" w:ascii="Times New Roman" w:hAnsi="Times New Roman" w:eastAsia="仿宋_GB2312" w:cs="仿宋_GB2312"/>
          <w:sz w:val="32"/>
          <w:szCs w:val="32"/>
          <w:lang w:val="en-US" w:eastAsia="zh-CN"/>
        </w:rPr>
        <w:t>元、</w:t>
      </w:r>
      <w:r>
        <w:rPr>
          <w:rFonts w:hint="eastAsia" w:ascii="仿宋_GB2312" w:hAnsi="仿宋_GB2312" w:eastAsia="仿宋_GB2312" w:cs="仿宋_GB2312"/>
          <w:sz w:val="32"/>
          <w:szCs w:val="32"/>
          <w:lang w:eastAsia="zh-CN"/>
        </w:rPr>
        <w:t>下达2022年伊川县水寨镇上天院村冷库建设等项目</w:t>
      </w:r>
      <w:r>
        <w:rPr>
          <w:rFonts w:hint="eastAsia" w:ascii="仿宋_GB2312" w:hAnsi="仿宋_GB2312" w:eastAsia="仿宋_GB2312" w:cs="仿宋_GB2312"/>
          <w:sz w:val="32"/>
          <w:szCs w:val="32"/>
          <w:lang w:val="en-US" w:eastAsia="zh-CN"/>
        </w:rPr>
        <w:t>资金2437000元。</w:t>
      </w:r>
      <w:r>
        <w:rPr>
          <w:rFonts w:hint="eastAsia" w:ascii="Times New Roman" w:hAnsi="仿宋_GB2312" w:eastAsia="仿宋_GB2312"/>
          <w:sz w:val="32"/>
          <w:szCs w:val="32"/>
          <w:lang w:val="en-US" w:eastAsia="zh-CN"/>
        </w:rPr>
        <w:t>（详见附表1）</w:t>
      </w:r>
    </w:p>
    <w:p>
      <w:pPr>
        <w:numPr>
          <w:ilvl w:val="0"/>
          <w:numId w:val="0"/>
        </w:numPr>
        <w:spacing w:line="58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cs="仿宋_GB2312"/>
          <w:sz w:val="32"/>
          <w:szCs w:val="32"/>
          <w:lang w:eastAsia="zh-CN"/>
        </w:rPr>
        <w:t>二、变更</w:t>
      </w:r>
      <w:r>
        <w:rPr>
          <w:rFonts w:hint="eastAsia" w:ascii="Times New Roman" w:hAnsi="Times New Roman" w:eastAsia="仿宋_GB2312" w:cs="仿宋_GB2312"/>
          <w:sz w:val="32"/>
          <w:szCs w:val="32"/>
          <w:lang w:val="en-US" w:eastAsia="zh-CN"/>
        </w:rPr>
        <w:t>鸣皋镇扶贫农产品交易市场项目建设任务，其他内容不变。</w:t>
      </w:r>
      <w:r>
        <w:rPr>
          <w:rFonts w:hint="eastAsia" w:ascii="Times New Roman" w:hAnsi="仿宋_GB2312" w:eastAsia="仿宋_GB2312"/>
          <w:sz w:val="32"/>
          <w:szCs w:val="32"/>
          <w:lang w:val="en-US" w:eastAsia="zh-CN"/>
        </w:rPr>
        <w:t>（详见附表2）</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outlineLvl w:val="9"/>
        <w:rPr>
          <w:rFonts w:hint="eastAsia" w:ascii="仿宋" w:hAnsi="仿宋" w:eastAsia="仿宋" w:cs="仿宋"/>
          <w:bCs/>
          <w:sz w:val="32"/>
          <w:szCs w:val="32"/>
          <w:lang w:val="en-US" w:eastAsia="zh-CN"/>
        </w:rPr>
      </w:pPr>
      <w:r>
        <w:rPr>
          <w:rFonts w:hint="eastAsia" w:ascii="Times New Roman" w:hAnsi="Times New Roman" w:eastAsia="仿宋_GB2312" w:cs="仿宋_GB2312"/>
          <w:sz w:val="32"/>
          <w:szCs w:val="32"/>
          <w:lang w:eastAsia="zh-CN"/>
        </w:rPr>
        <w:t>三、</w:t>
      </w: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w:t>
      </w:r>
      <w:bookmarkStart w:id="0" w:name="_GoBack"/>
      <w:bookmarkEnd w:id="0"/>
      <w:r>
        <w:rPr>
          <w:rFonts w:hint="eastAsia" w:ascii="仿宋_GB2312" w:hAnsi="仿宋_GB2312" w:eastAsia="仿宋_GB2312" w:cs="仿宋_GB2312"/>
          <w:b w:val="0"/>
          <w:bCs w:val="0"/>
          <w:sz w:val="32"/>
          <w:szCs w:val="32"/>
          <w:lang w:eastAsia="zh-CN"/>
        </w:rPr>
        <w:t>县水利局、乡村振兴局、</w:t>
      </w:r>
      <w:r>
        <w:rPr>
          <w:rFonts w:hint="eastAsia" w:ascii="仿宋_GB2312" w:hAnsi="仿宋_GB2312" w:eastAsia="仿宋_GB2312" w:cs="仿宋_GB2312"/>
          <w:b w:val="0"/>
          <w:bCs w:val="0"/>
          <w:sz w:val="32"/>
          <w:szCs w:val="32"/>
          <w:lang w:val="en-US" w:eastAsia="zh-CN"/>
        </w:rPr>
        <w:t>县农业农村局、鸣皋镇、</w:t>
      </w:r>
      <w:r>
        <w:rPr>
          <w:rFonts w:hint="eastAsia" w:ascii="仿宋_GB2312" w:hAnsi="仿宋_GB2312" w:eastAsia="仿宋_GB2312" w:cs="仿宋_GB2312"/>
          <w:b w:val="0"/>
          <w:bCs w:val="0"/>
          <w:sz w:val="32"/>
          <w:szCs w:val="32"/>
          <w:lang w:eastAsia="zh-CN"/>
        </w:rPr>
        <w:t>鸦岭镇、高山镇、水寨镇</w:t>
      </w:r>
      <w:r>
        <w:rPr>
          <w:rFonts w:hint="eastAsia" w:ascii="仿宋" w:hAnsi="仿宋" w:eastAsia="仿宋" w:cs="仿宋"/>
          <w:bCs/>
          <w:sz w:val="32"/>
          <w:szCs w:val="32"/>
          <w:lang w:val="en-US" w:eastAsia="zh-CN"/>
        </w:rPr>
        <w:t>要严格按照县巩固拓展脱贫攻坚成果领导小组要求和《河南省财政厅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0"/>
        </w:num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 w:hAnsi="仿宋" w:eastAsia="仿宋" w:cs="仿宋"/>
          <w:bCs/>
          <w:sz w:val="32"/>
          <w:szCs w:val="32"/>
          <w:lang w:val="en-US" w:eastAsia="zh-CN"/>
        </w:rPr>
        <w:t>三、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ascii="仿宋_GB2312" w:hAnsi="仿宋_GB2312" w:eastAsia="仿宋_GB2312" w:cs="仿宋_GB2312"/>
          <w:b w:val="0"/>
          <w:bCs/>
          <w:sz w:val="32"/>
          <w:szCs w:val="32"/>
        </w:rPr>
      </w:pPr>
    </w:p>
    <w:p>
      <w:pPr>
        <w:pStyle w:val="2"/>
        <w:jc w:val="both"/>
        <w:rPr>
          <w:rFonts w:hint="eastAsia" w:ascii="仿宋_GB2312" w:hAnsi="仿宋_GB2312" w:eastAsia="仿宋_GB2312" w:cs="仿宋_GB2312"/>
          <w:b/>
          <w:sz w:val="32"/>
          <w:szCs w:val="32"/>
        </w:rPr>
      </w:pPr>
    </w:p>
    <w:p>
      <w:pPr>
        <w:pStyle w:val="2"/>
        <w:jc w:val="both"/>
        <w:rPr>
          <w:rFonts w:hint="eastAsia" w:ascii="仿宋_GB2312" w:hAnsi="仿宋_GB2312" w:eastAsia="仿宋_GB2312" w:cs="仿宋_GB2312"/>
          <w:b/>
          <w:sz w:val="32"/>
          <w:szCs w:val="32"/>
        </w:rPr>
      </w:pPr>
    </w:p>
    <w:p>
      <w:pPr>
        <w:pStyle w:val="2"/>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附件1：</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eastAsia="zh-CN"/>
        </w:rPr>
        <w:t>十八</w:t>
      </w:r>
      <w:r>
        <w:rPr>
          <w:rFonts w:hint="eastAsia" w:ascii="仿宋_GB2312" w:hAnsi="仿宋_GB2312" w:eastAsia="仿宋_GB2312" w:cs="仿宋_GB2312"/>
          <w:bCs/>
          <w:sz w:val="32"/>
          <w:szCs w:val="32"/>
        </w:rPr>
        <w:t>批</w:t>
      </w:r>
      <w:r>
        <w:rPr>
          <w:rFonts w:hint="eastAsia" w:ascii="仿宋_GB2312" w:hAnsi="仿宋_GB2312" w:eastAsia="仿宋_GB2312" w:cs="仿宋_GB2312"/>
          <w:bCs/>
          <w:sz w:val="32"/>
          <w:szCs w:val="32"/>
          <w:lang w:eastAsia="zh-CN"/>
        </w:rPr>
        <w:t>衔接资金</w:t>
      </w:r>
      <w:r>
        <w:rPr>
          <w:rFonts w:hint="eastAsia" w:ascii="仿宋_GB2312" w:hAnsi="仿宋_GB2312" w:eastAsia="仿宋_GB2312" w:cs="仿宋_GB2312"/>
          <w:bCs/>
          <w:sz w:val="32"/>
          <w:szCs w:val="32"/>
        </w:rPr>
        <w:t>项目分配表</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1</w:t>
      </w:r>
      <w:r>
        <w:rPr>
          <w:rFonts w:hint="eastAsia" w:ascii="仿宋" w:hAnsi="仿宋" w:eastAsia="仿宋" w:cs="仿宋"/>
          <w:color w:val="000000"/>
          <w:sz w:val="32"/>
          <w:szCs w:val="32"/>
          <w:lang w:val="en-US" w:eastAsia="zh-CN"/>
        </w:rPr>
        <w:t>年鸣皋镇扶贫农产品交易市场项目变更批复表</w:t>
      </w:r>
    </w:p>
    <w:p>
      <w:pPr>
        <w:pStyle w:val="2"/>
        <w:rPr>
          <w:rFonts w:hint="eastAsia" w:eastAsia="仿宋_GB2312"/>
          <w:lang w:val="en-US" w:eastAsia="zh-CN"/>
        </w:rPr>
      </w:pPr>
    </w:p>
    <w:p>
      <w:pPr>
        <w:pStyle w:val="2"/>
        <w:rPr>
          <w:rFonts w:hint="eastAsia"/>
        </w:rPr>
      </w:pPr>
    </w:p>
    <w:p>
      <w:pPr>
        <w:pStyle w:val="2"/>
        <w:rPr>
          <w:rFonts w:hint="eastAsia"/>
        </w:rPr>
      </w:pPr>
    </w:p>
    <w:p>
      <w:pPr>
        <w:pStyle w:val="2"/>
        <w:rPr>
          <w:rFonts w:hint="default" w:eastAsia="仿宋_GB2312"/>
          <w:b w:val="0"/>
          <w:bCs/>
          <w:lang w:val="en-US" w:eastAsia="zh-CN"/>
        </w:rPr>
      </w:pPr>
      <w:r>
        <w:rPr>
          <w:rFonts w:hint="eastAsia" w:ascii="仿宋_GB2312" w:hAnsi="仿宋_GB2312" w:eastAsia="仿宋_GB2312" w:cs="仿宋_GB2312"/>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jc w:val="center"/>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tbl>
      <w:tblPr>
        <w:tblStyle w:val="9"/>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8948" w:type="dxa"/>
            <w:tcBorders>
              <w:tl2br w:val="nil"/>
              <w:tr2bl w:val="nil"/>
            </w:tcBorders>
            <w:vAlign w:val="top"/>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Times New Roman"/>
        <w:kern w:val="2"/>
        <w:sz w:val="18"/>
        <w:szCs w:val="18"/>
        <w:lang w:val="en-US" w:eastAsia="zh-CN" w:bidi="ar-SA"/>
      </w:rPr>
      <w:pict>
        <v:rect id="文本框 3" o:spid="_x0000_s4097" o:spt="1" style="position:absolute;left:0pt;margin-top:0pt;height:18.15pt;width:35.0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1F41264"/>
    <w:rsid w:val="021F07B1"/>
    <w:rsid w:val="02754D72"/>
    <w:rsid w:val="030A41F8"/>
    <w:rsid w:val="037C583F"/>
    <w:rsid w:val="03B6348F"/>
    <w:rsid w:val="04693C4E"/>
    <w:rsid w:val="047848CB"/>
    <w:rsid w:val="048309CA"/>
    <w:rsid w:val="04904FA7"/>
    <w:rsid w:val="04AE18D1"/>
    <w:rsid w:val="0569577F"/>
    <w:rsid w:val="05B42E9A"/>
    <w:rsid w:val="05DD1F2C"/>
    <w:rsid w:val="066761DB"/>
    <w:rsid w:val="06FE6B3F"/>
    <w:rsid w:val="07927288"/>
    <w:rsid w:val="07F94CD8"/>
    <w:rsid w:val="080518B2"/>
    <w:rsid w:val="08176D67"/>
    <w:rsid w:val="089B6424"/>
    <w:rsid w:val="08C23B9D"/>
    <w:rsid w:val="099B3D15"/>
    <w:rsid w:val="0A7902E7"/>
    <w:rsid w:val="0A9633BE"/>
    <w:rsid w:val="0B1F04F1"/>
    <w:rsid w:val="0D2349E0"/>
    <w:rsid w:val="0D884570"/>
    <w:rsid w:val="0DEB1355"/>
    <w:rsid w:val="0DFA5B87"/>
    <w:rsid w:val="0DFB4B3D"/>
    <w:rsid w:val="0F7871F8"/>
    <w:rsid w:val="0FC64F44"/>
    <w:rsid w:val="10022AD1"/>
    <w:rsid w:val="10E072B6"/>
    <w:rsid w:val="11896889"/>
    <w:rsid w:val="129760A8"/>
    <w:rsid w:val="1298748F"/>
    <w:rsid w:val="129C23D2"/>
    <w:rsid w:val="13163094"/>
    <w:rsid w:val="137B303F"/>
    <w:rsid w:val="142D0D9F"/>
    <w:rsid w:val="145232C8"/>
    <w:rsid w:val="148937C0"/>
    <w:rsid w:val="14F50DA4"/>
    <w:rsid w:val="14F70077"/>
    <w:rsid w:val="15C12D1A"/>
    <w:rsid w:val="16264B28"/>
    <w:rsid w:val="166B776B"/>
    <w:rsid w:val="16A43751"/>
    <w:rsid w:val="17E11EA2"/>
    <w:rsid w:val="187D2767"/>
    <w:rsid w:val="18B403CE"/>
    <w:rsid w:val="19692900"/>
    <w:rsid w:val="1A986F4F"/>
    <w:rsid w:val="1B627B13"/>
    <w:rsid w:val="1C1A6D3B"/>
    <w:rsid w:val="1D141803"/>
    <w:rsid w:val="1D70551D"/>
    <w:rsid w:val="1D8820D5"/>
    <w:rsid w:val="1DCA77B8"/>
    <w:rsid w:val="1DE33F41"/>
    <w:rsid w:val="1ECC38EA"/>
    <w:rsid w:val="1F0A1899"/>
    <w:rsid w:val="1F2F403C"/>
    <w:rsid w:val="1F882FF2"/>
    <w:rsid w:val="204F313A"/>
    <w:rsid w:val="205F59D0"/>
    <w:rsid w:val="21024E0E"/>
    <w:rsid w:val="21DE339D"/>
    <w:rsid w:val="21E64E17"/>
    <w:rsid w:val="229121BE"/>
    <w:rsid w:val="23067BC1"/>
    <w:rsid w:val="239105D5"/>
    <w:rsid w:val="23D30843"/>
    <w:rsid w:val="24763D61"/>
    <w:rsid w:val="24ED38F7"/>
    <w:rsid w:val="27692073"/>
    <w:rsid w:val="27740131"/>
    <w:rsid w:val="28A57EEE"/>
    <w:rsid w:val="28BE7A85"/>
    <w:rsid w:val="29F35969"/>
    <w:rsid w:val="29FD638B"/>
    <w:rsid w:val="2B04264B"/>
    <w:rsid w:val="2B6C1A1A"/>
    <w:rsid w:val="2BCB379A"/>
    <w:rsid w:val="2BD338DE"/>
    <w:rsid w:val="2BEB1FDF"/>
    <w:rsid w:val="2C030CFD"/>
    <w:rsid w:val="2C927B50"/>
    <w:rsid w:val="2DA72612"/>
    <w:rsid w:val="2DB63A39"/>
    <w:rsid w:val="2DF87595"/>
    <w:rsid w:val="2E163979"/>
    <w:rsid w:val="2E24646E"/>
    <w:rsid w:val="2F524B24"/>
    <w:rsid w:val="2FF81ACE"/>
    <w:rsid w:val="3068486C"/>
    <w:rsid w:val="312B7C81"/>
    <w:rsid w:val="318F119B"/>
    <w:rsid w:val="323A3FB6"/>
    <w:rsid w:val="3324010F"/>
    <w:rsid w:val="3353526D"/>
    <w:rsid w:val="341D71AA"/>
    <w:rsid w:val="345B70DA"/>
    <w:rsid w:val="34DF5286"/>
    <w:rsid w:val="35001667"/>
    <w:rsid w:val="36C724BE"/>
    <w:rsid w:val="370B28B9"/>
    <w:rsid w:val="378679C0"/>
    <w:rsid w:val="37CF2046"/>
    <w:rsid w:val="381C1B99"/>
    <w:rsid w:val="384D4981"/>
    <w:rsid w:val="38940F06"/>
    <w:rsid w:val="38F202B5"/>
    <w:rsid w:val="39673821"/>
    <w:rsid w:val="3AE77773"/>
    <w:rsid w:val="3B4344F4"/>
    <w:rsid w:val="3B9921EB"/>
    <w:rsid w:val="3BCD2D43"/>
    <w:rsid w:val="3C4A67EF"/>
    <w:rsid w:val="3C7F4645"/>
    <w:rsid w:val="3D2D77FD"/>
    <w:rsid w:val="3D2E2FD3"/>
    <w:rsid w:val="3D7A7FC6"/>
    <w:rsid w:val="3E8C7CDA"/>
    <w:rsid w:val="3EA33A1A"/>
    <w:rsid w:val="3EA61729"/>
    <w:rsid w:val="3EE50AEA"/>
    <w:rsid w:val="3FC71C76"/>
    <w:rsid w:val="40663F04"/>
    <w:rsid w:val="407F62A0"/>
    <w:rsid w:val="40890521"/>
    <w:rsid w:val="40CD415E"/>
    <w:rsid w:val="410305B7"/>
    <w:rsid w:val="41173D1A"/>
    <w:rsid w:val="41903CF6"/>
    <w:rsid w:val="422C5607"/>
    <w:rsid w:val="428C3121"/>
    <w:rsid w:val="42A41642"/>
    <w:rsid w:val="433810BE"/>
    <w:rsid w:val="435412BA"/>
    <w:rsid w:val="440920A4"/>
    <w:rsid w:val="444035EC"/>
    <w:rsid w:val="45284B01"/>
    <w:rsid w:val="454C762D"/>
    <w:rsid w:val="45674829"/>
    <w:rsid w:val="459E1E59"/>
    <w:rsid w:val="47523D62"/>
    <w:rsid w:val="475923DC"/>
    <w:rsid w:val="47975C19"/>
    <w:rsid w:val="48BC05C2"/>
    <w:rsid w:val="49A62143"/>
    <w:rsid w:val="4A3C7922"/>
    <w:rsid w:val="4AA20B5D"/>
    <w:rsid w:val="4ACD636B"/>
    <w:rsid w:val="4B4A399F"/>
    <w:rsid w:val="4B5767AE"/>
    <w:rsid w:val="4C2872FD"/>
    <w:rsid w:val="4D0D37E8"/>
    <w:rsid w:val="4D0F442E"/>
    <w:rsid w:val="4DB17948"/>
    <w:rsid w:val="4E410F19"/>
    <w:rsid w:val="4EAD6F8E"/>
    <w:rsid w:val="4F413A95"/>
    <w:rsid w:val="4FB02649"/>
    <w:rsid w:val="4FD24E5F"/>
    <w:rsid w:val="4FD75C47"/>
    <w:rsid w:val="516271A9"/>
    <w:rsid w:val="51840FBC"/>
    <w:rsid w:val="51967E34"/>
    <w:rsid w:val="51A96D1F"/>
    <w:rsid w:val="51C23892"/>
    <w:rsid w:val="51CA1FB1"/>
    <w:rsid w:val="52123A5A"/>
    <w:rsid w:val="521A071F"/>
    <w:rsid w:val="530572E6"/>
    <w:rsid w:val="53770FA7"/>
    <w:rsid w:val="538854FD"/>
    <w:rsid w:val="54B9105D"/>
    <w:rsid w:val="54E00A96"/>
    <w:rsid w:val="551548AB"/>
    <w:rsid w:val="557305CA"/>
    <w:rsid w:val="56081C71"/>
    <w:rsid w:val="56205006"/>
    <w:rsid w:val="565207EC"/>
    <w:rsid w:val="567D5FDA"/>
    <w:rsid w:val="59503A1A"/>
    <w:rsid w:val="59AB5A05"/>
    <w:rsid w:val="59BD32BD"/>
    <w:rsid w:val="5B7025B1"/>
    <w:rsid w:val="5CD25094"/>
    <w:rsid w:val="5D3E5434"/>
    <w:rsid w:val="5D423C91"/>
    <w:rsid w:val="5D9B4FE1"/>
    <w:rsid w:val="5DC13144"/>
    <w:rsid w:val="5DF07810"/>
    <w:rsid w:val="5EBF0CE7"/>
    <w:rsid w:val="5F742670"/>
    <w:rsid w:val="5FF133E8"/>
    <w:rsid w:val="60187D0B"/>
    <w:rsid w:val="60864D7F"/>
    <w:rsid w:val="60C6611D"/>
    <w:rsid w:val="60CC64DC"/>
    <w:rsid w:val="60DF5FDA"/>
    <w:rsid w:val="61743760"/>
    <w:rsid w:val="61D373F6"/>
    <w:rsid w:val="61DC53E8"/>
    <w:rsid w:val="627B5AC3"/>
    <w:rsid w:val="62C642C8"/>
    <w:rsid w:val="62D741A0"/>
    <w:rsid w:val="634B1FF6"/>
    <w:rsid w:val="639A711C"/>
    <w:rsid w:val="63B22607"/>
    <w:rsid w:val="64F97173"/>
    <w:rsid w:val="6530669A"/>
    <w:rsid w:val="655B1BDC"/>
    <w:rsid w:val="65B448F1"/>
    <w:rsid w:val="66126EBF"/>
    <w:rsid w:val="667D4993"/>
    <w:rsid w:val="669E32AF"/>
    <w:rsid w:val="66D32D1F"/>
    <w:rsid w:val="67B457F0"/>
    <w:rsid w:val="67F97B02"/>
    <w:rsid w:val="68040309"/>
    <w:rsid w:val="696372B1"/>
    <w:rsid w:val="69C556DC"/>
    <w:rsid w:val="6A0675FC"/>
    <w:rsid w:val="6A5B6767"/>
    <w:rsid w:val="6A905171"/>
    <w:rsid w:val="6ABF405B"/>
    <w:rsid w:val="6B1F4868"/>
    <w:rsid w:val="6BC56001"/>
    <w:rsid w:val="6C3D028D"/>
    <w:rsid w:val="6C6A456F"/>
    <w:rsid w:val="6CBE13CE"/>
    <w:rsid w:val="6CF8086E"/>
    <w:rsid w:val="6D361187"/>
    <w:rsid w:val="6EA066E5"/>
    <w:rsid w:val="6EBD4ED6"/>
    <w:rsid w:val="6EDF492B"/>
    <w:rsid w:val="6FE54EC4"/>
    <w:rsid w:val="6FE81534"/>
    <w:rsid w:val="6FF95CCA"/>
    <w:rsid w:val="70F96038"/>
    <w:rsid w:val="710B095A"/>
    <w:rsid w:val="71B82978"/>
    <w:rsid w:val="720854ED"/>
    <w:rsid w:val="73593BFF"/>
    <w:rsid w:val="73E927EE"/>
    <w:rsid w:val="73ED1B12"/>
    <w:rsid w:val="74477EFB"/>
    <w:rsid w:val="7462740B"/>
    <w:rsid w:val="747252C4"/>
    <w:rsid w:val="7483352F"/>
    <w:rsid w:val="74AC5E7A"/>
    <w:rsid w:val="74F8638E"/>
    <w:rsid w:val="7513602F"/>
    <w:rsid w:val="756010C7"/>
    <w:rsid w:val="75621733"/>
    <w:rsid w:val="761E061B"/>
    <w:rsid w:val="76A2572F"/>
    <w:rsid w:val="76CF4937"/>
    <w:rsid w:val="77043E82"/>
    <w:rsid w:val="77094C32"/>
    <w:rsid w:val="77883F14"/>
    <w:rsid w:val="77BB2B47"/>
    <w:rsid w:val="78D76DD5"/>
    <w:rsid w:val="78FB231B"/>
    <w:rsid w:val="798A380F"/>
    <w:rsid w:val="79E61F64"/>
    <w:rsid w:val="7A344A7E"/>
    <w:rsid w:val="7A716B70"/>
    <w:rsid w:val="7C6D60C7"/>
    <w:rsid w:val="7CAE6CB7"/>
    <w:rsid w:val="7D622C5C"/>
    <w:rsid w:val="7D7C0783"/>
    <w:rsid w:val="7DD115D7"/>
    <w:rsid w:val="7E1A7890"/>
    <w:rsid w:val="7EC061BB"/>
    <w:rsid w:val="7EF90D73"/>
    <w:rsid w:val="7F0F5AB9"/>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rPr>
      <w:rFonts w:ascii="Calibri" w:hAnsi="Calibri"/>
      <w:kern w:val="2"/>
      <w:sz w:val="21"/>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Date"/>
    <w:basedOn w:val="1"/>
    <w:next w:val="1"/>
    <w:link w:val="18"/>
    <w:unhideWhenUsed/>
    <w:qFormat/>
    <w:uiPriority w:val="99"/>
    <w:pPr>
      <w:ind w:left="100" w:leftChars="2500"/>
    </w:p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2">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3">
    <w:name w:val="列表段落1"/>
    <w:basedOn w:val="1"/>
    <w:qFormat/>
    <w:uiPriority w:val="99"/>
    <w:pPr>
      <w:ind w:firstLine="420" w:firstLineChars="200"/>
    </w:pPr>
  </w:style>
  <w:style w:type="paragraph" w:customStyle="1" w:styleId="14">
    <w:name w:val="列表段落2"/>
    <w:basedOn w:val="1"/>
    <w:qFormat/>
    <w:uiPriority w:val="99"/>
    <w:pPr>
      <w:ind w:firstLine="420" w:firstLineChars="200"/>
    </w:pPr>
  </w:style>
  <w:style w:type="character" w:customStyle="1" w:styleId="15">
    <w:name w:val="页眉 字符"/>
    <w:basedOn w:val="10"/>
    <w:link w:val="7"/>
    <w:qFormat/>
    <w:uiPriority w:val="99"/>
    <w:rPr>
      <w:rFonts w:ascii="Calibri" w:hAnsi="Calibri" w:eastAsia="宋体" w:cs="Times New Roman"/>
      <w:kern w:val="2"/>
      <w:sz w:val="18"/>
      <w:szCs w:val="18"/>
    </w:rPr>
  </w:style>
  <w:style w:type="character" w:customStyle="1" w:styleId="16">
    <w:name w:val="页脚 字符"/>
    <w:basedOn w:val="10"/>
    <w:link w:val="6"/>
    <w:semiHidden/>
    <w:qFormat/>
    <w:uiPriority w:val="99"/>
    <w:rPr>
      <w:rFonts w:ascii="Calibri" w:hAnsi="Calibri" w:eastAsia="宋体" w:cs="Times New Roman"/>
      <w:kern w:val="2"/>
      <w:sz w:val="18"/>
      <w:szCs w:val="18"/>
    </w:rPr>
  </w:style>
  <w:style w:type="character" w:customStyle="1" w:styleId="17">
    <w:name w:val="批注框文本 字符"/>
    <w:basedOn w:val="10"/>
    <w:link w:val="5"/>
    <w:semiHidden/>
    <w:qFormat/>
    <w:uiPriority w:val="99"/>
    <w:rPr>
      <w:rFonts w:ascii="Calibri" w:hAnsi="Calibri"/>
      <w:kern w:val="2"/>
      <w:sz w:val="18"/>
      <w:szCs w:val="18"/>
    </w:rPr>
  </w:style>
  <w:style w:type="character" w:customStyle="1" w:styleId="18">
    <w:name w:val="日期 字符"/>
    <w:basedOn w:val="10"/>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1026</Words>
  <Characters>1156</Characters>
  <Lines>12</Lines>
  <Paragraphs>3</Paragraphs>
  <TotalTime>1</TotalTime>
  <ScaleCrop>false</ScaleCrop>
  <LinksUpToDate>false</LinksUpToDate>
  <CharactersWithSpaces>1186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Administrator</cp:lastModifiedBy>
  <cp:lastPrinted>2022-07-07T09:06:00Z</cp:lastPrinted>
  <dcterms:modified xsi:type="dcterms:W3CDTF">2022-08-02T07:24:59Z</dcterms:modified>
  <dc:title>伊财预﹝2022﹞27号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A1721B3ADD3B4512AB57E8D2B284EEE9</vt:lpwstr>
  </property>
</Properties>
</file>