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8"/>
        <w:rPr>
          <w:rFonts w:hint="default" w:ascii="Times New Roman" w:hAnsi="Times New Roman" w:eastAsia="穝灿砰"/>
          <w:color w:val="auto"/>
          <w:sz w:val="32"/>
          <w:highlight w:val="none"/>
        </w:rPr>
      </w:pPr>
    </w:p>
    <w:p>
      <w:pPr>
        <w:pStyle w:val="8"/>
        <w:rPr>
          <w:rFonts w:hint="default" w:ascii="Times New Roman" w:hAnsi="Times New Roman" w:eastAsia="穝灿砰"/>
          <w:color w:val="auto"/>
          <w:sz w:val="32"/>
          <w:highlight w:val="none"/>
        </w:rPr>
      </w:pPr>
    </w:p>
    <w:p>
      <w:pPr>
        <w:pStyle w:val="8"/>
        <w:rPr>
          <w:rFonts w:hint="default" w:ascii="Times New Roman" w:hAnsi="Times New Roman" w:eastAsia="穝灿砰"/>
          <w:color w:val="auto"/>
          <w:sz w:val="32"/>
          <w:highlight w:val="none"/>
        </w:rPr>
      </w:pPr>
    </w:p>
    <w:p>
      <w:pPr>
        <w:spacing w:line="568" w:lineRule="atLeast"/>
        <w:ind w:firstLine="640"/>
        <w:jc w:val="center"/>
        <w:rPr>
          <w:rFonts w:eastAsia="穝灿砰"/>
          <w:color w:val="auto"/>
          <w:sz w:val="32"/>
          <w:highlight w:val="none"/>
        </w:rPr>
      </w:pPr>
    </w:p>
    <w:p>
      <w:pPr>
        <w:spacing w:line="568" w:lineRule="atLeast"/>
        <w:ind w:firstLine="640"/>
        <w:jc w:val="center"/>
        <w:rPr>
          <w:rFonts w:ascii="仿宋_GB2312" w:hAnsi="仿宋_GB2312" w:eastAsia="仿宋_GB2312" w:cs="仿宋_GB2312"/>
          <w:color w:val="auto"/>
          <w:sz w:val="32"/>
          <w:highlight w:val="none"/>
        </w:rPr>
      </w:pPr>
    </w:p>
    <w:p>
      <w:pPr>
        <w:spacing w:line="900" w:lineRule="atLeast"/>
        <w:rPr>
          <w:rFonts w:ascii="仿宋_GB2312" w:hAnsi="仿宋_GB2312" w:eastAsia="仿宋_GB2312" w:cs="仿宋_GB2312"/>
          <w:color w:val="auto"/>
          <w:sz w:val="32"/>
          <w:highlight w:val="none"/>
        </w:rPr>
      </w:pPr>
    </w:p>
    <w:p>
      <w:pPr>
        <w:spacing w:line="568" w:lineRule="atLeast"/>
        <w:jc w:val="center"/>
        <w:rPr>
          <w:rFonts w:eastAsia="仿宋_GB2312" w:cs="仿宋_GB2312"/>
          <w:color w:val="auto"/>
          <w:sz w:val="32"/>
          <w:szCs w:val="32"/>
          <w:highlight w:val="none"/>
        </w:rPr>
      </w:pPr>
      <w:r>
        <w:rPr>
          <w:rFonts w:hint="eastAsia" w:eastAsia="仿宋_GB2312" w:cs="仿宋_GB2312"/>
          <w:color w:val="auto"/>
          <w:sz w:val="32"/>
          <w:szCs w:val="32"/>
          <w:highlight w:val="none"/>
        </w:rPr>
        <w:t>伊农领〔</w:t>
      </w:r>
      <w:r>
        <w:rPr>
          <w:rFonts w:hint="eastAsia" w:eastAsia="仿宋_GB2312" w:cs="仿宋_GB2312"/>
          <w:color w:val="auto"/>
          <w:sz w:val="32"/>
          <w:szCs w:val="32"/>
          <w:highlight w:val="none"/>
          <w:lang w:eastAsia="zh-CN"/>
        </w:rPr>
        <w:t>2022</w:t>
      </w:r>
      <w:r>
        <w:rPr>
          <w:rFonts w:hint="eastAsia" w:eastAsia="仿宋_GB2312" w:cs="仿宋_GB2312"/>
          <w:color w:val="auto"/>
          <w:sz w:val="32"/>
          <w:szCs w:val="32"/>
          <w:highlight w:val="none"/>
        </w:rPr>
        <w:t>〕</w:t>
      </w:r>
      <w:r>
        <w:rPr>
          <w:rFonts w:hint="eastAsia" w:eastAsia="仿宋_GB2312" w:cs="仿宋_GB2312"/>
          <w:color w:val="auto"/>
          <w:sz w:val="32"/>
          <w:szCs w:val="32"/>
          <w:highlight w:val="none"/>
          <w:lang w:val="en-US" w:eastAsia="zh-CN"/>
        </w:rPr>
        <w:t>8</w:t>
      </w:r>
      <w:r>
        <w:rPr>
          <w:rFonts w:hint="eastAsia" w:eastAsia="仿宋_GB2312" w:cs="仿宋_GB2312"/>
          <w:color w:val="auto"/>
          <w:sz w:val="32"/>
          <w:szCs w:val="32"/>
          <w:highlight w:val="none"/>
        </w:rPr>
        <w:t>号</w:t>
      </w:r>
    </w:p>
    <w:p>
      <w:pPr>
        <w:pStyle w:val="8"/>
        <w:spacing w:line="840" w:lineRule="exact"/>
        <w:rPr>
          <w:rFonts w:hint="default" w:ascii="Times New Roman" w:hAnsi="Times New Roman"/>
          <w:color w:val="auto"/>
          <w:highlight w:val="none"/>
        </w:rPr>
      </w:pPr>
    </w:p>
    <w:p>
      <w:pPr>
        <w:spacing w:line="600" w:lineRule="exact"/>
        <w:ind w:firstLine="17" w:firstLineChars="4"/>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中</w:t>
      </w:r>
      <w:r>
        <w:rPr>
          <w:rFonts w:ascii="方正小标宋简体" w:hAnsi="方正小标宋简体" w:eastAsia="方正小标宋简体" w:cs="方正小标宋简体"/>
          <w:bCs/>
          <w:color w:val="auto"/>
          <w:sz w:val="44"/>
          <w:szCs w:val="44"/>
          <w:highlight w:val="none"/>
        </w:rPr>
        <w:t>共</w:t>
      </w:r>
      <w:r>
        <w:rPr>
          <w:rFonts w:hint="eastAsia" w:ascii="方正小标宋简体" w:hAnsi="方正小标宋简体" w:eastAsia="方正小标宋简体" w:cs="方正小标宋简体"/>
          <w:bCs/>
          <w:color w:val="auto"/>
          <w:sz w:val="44"/>
          <w:szCs w:val="44"/>
          <w:highlight w:val="none"/>
        </w:rPr>
        <w:t>伊川县委农村工作领导小组</w:t>
      </w:r>
      <w:bookmarkStart w:id="0" w:name="_GoBack"/>
      <w:bookmarkEnd w:id="0"/>
    </w:p>
    <w:p>
      <w:pPr>
        <w:spacing w:line="600"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关于呈报《</w:t>
      </w:r>
      <w:r>
        <w:rPr>
          <w:rFonts w:hint="eastAsia" w:ascii="方正小标宋简体" w:hAnsi="方正小标宋简体" w:eastAsia="方正小标宋简体" w:cs="方正小标宋简体"/>
          <w:bCs/>
          <w:color w:val="auto"/>
          <w:sz w:val="44"/>
          <w:szCs w:val="44"/>
          <w:highlight w:val="none"/>
          <w:lang w:eastAsia="zh-CN"/>
        </w:rPr>
        <w:t>2022</w:t>
      </w:r>
      <w:r>
        <w:rPr>
          <w:rFonts w:hint="eastAsia" w:ascii="方正小标宋简体" w:hAnsi="方正小标宋简体" w:eastAsia="方正小标宋简体" w:cs="方正小标宋简体"/>
          <w:bCs/>
          <w:color w:val="auto"/>
          <w:sz w:val="44"/>
          <w:szCs w:val="44"/>
          <w:highlight w:val="none"/>
        </w:rPr>
        <w:t>年伊川县统筹整合财政</w:t>
      </w:r>
    </w:p>
    <w:p>
      <w:pPr>
        <w:spacing w:line="600"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涉农资金实施方案》的报告</w:t>
      </w:r>
    </w:p>
    <w:p>
      <w:pPr>
        <w:spacing w:line="600" w:lineRule="exact"/>
        <w:ind w:firstLine="880"/>
        <w:rPr>
          <w:rFonts w:ascii="方正小标宋简体" w:hAnsi="方正小标宋简体" w:eastAsia="方正小标宋简体" w:cs="方正小标宋简体"/>
          <w:bCs/>
          <w:color w:val="auto"/>
          <w:sz w:val="44"/>
          <w:szCs w:val="44"/>
          <w:highlight w:val="none"/>
        </w:rPr>
      </w:pPr>
    </w:p>
    <w:p>
      <w:pPr>
        <w:spacing w:line="600" w:lineRule="exact"/>
        <w:ind w:firstLine="19" w:firstLineChars="6"/>
        <w:rPr>
          <w:rFonts w:eastAsia="仿宋" w:cs="仿宋"/>
          <w:color w:val="auto"/>
          <w:sz w:val="32"/>
          <w:szCs w:val="32"/>
          <w:highlight w:val="none"/>
        </w:rPr>
      </w:pPr>
      <w:r>
        <w:rPr>
          <w:rFonts w:hint="eastAsia" w:eastAsia="仿宋" w:cs="仿宋"/>
          <w:color w:val="auto"/>
          <w:sz w:val="32"/>
          <w:szCs w:val="32"/>
          <w:highlight w:val="none"/>
          <w:lang w:eastAsia="zh-CN"/>
        </w:rPr>
        <w:t>中共河南</w:t>
      </w:r>
      <w:r>
        <w:rPr>
          <w:rFonts w:hint="eastAsia" w:eastAsia="仿宋" w:cs="仿宋"/>
          <w:color w:val="auto"/>
          <w:sz w:val="32"/>
          <w:szCs w:val="32"/>
          <w:highlight w:val="none"/>
        </w:rPr>
        <w:t>省委农村工作领导小组：</w:t>
      </w:r>
    </w:p>
    <w:p>
      <w:pPr>
        <w:spacing w:line="560" w:lineRule="exact"/>
        <w:ind w:firstLine="640" w:firstLineChars="200"/>
        <w:rPr>
          <w:rFonts w:ascii="Times New Roman" w:hAnsi="Times New Roman" w:eastAsia="仿宋"/>
          <w:color w:val="auto"/>
          <w:sz w:val="32"/>
          <w:szCs w:val="32"/>
          <w:highlight w:val="none"/>
        </w:rPr>
      </w:pPr>
      <w:r>
        <w:rPr>
          <w:rFonts w:hint="eastAsia" w:eastAsia="仿宋" w:cs="仿宋"/>
          <w:color w:val="auto"/>
          <w:sz w:val="32"/>
          <w:szCs w:val="32"/>
          <w:highlight w:val="none"/>
        </w:rPr>
        <w:t>根据《支持脱困县落实统筹整合财政涉农资金政策实施细则》（豫财农综〔</w:t>
      </w:r>
      <w:r>
        <w:rPr>
          <w:rFonts w:hint="eastAsia" w:eastAsia="仿宋" w:cs="仿宋"/>
          <w:color w:val="auto"/>
          <w:sz w:val="32"/>
          <w:szCs w:val="32"/>
          <w:highlight w:val="none"/>
          <w:lang w:eastAsia="zh-CN"/>
        </w:rPr>
        <w:t>202</w:t>
      </w:r>
      <w:r>
        <w:rPr>
          <w:rFonts w:hint="eastAsia" w:eastAsia="仿宋" w:cs="仿宋"/>
          <w:color w:val="auto"/>
          <w:sz w:val="32"/>
          <w:szCs w:val="32"/>
          <w:highlight w:val="none"/>
          <w:lang w:val="en-US" w:eastAsia="zh-CN"/>
        </w:rPr>
        <w:t>1</w:t>
      </w:r>
      <w:r>
        <w:rPr>
          <w:rFonts w:hint="eastAsia" w:eastAsia="仿宋" w:cs="仿宋"/>
          <w:color w:val="auto"/>
          <w:sz w:val="32"/>
          <w:szCs w:val="32"/>
          <w:highlight w:val="none"/>
        </w:rPr>
        <w:t>〕8号）、《河南省财政衔接推进乡村振兴补助资金管理办法》（豫财农综〔</w:t>
      </w:r>
      <w:r>
        <w:rPr>
          <w:rFonts w:hint="eastAsia" w:eastAsia="仿宋" w:cs="仿宋"/>
          <w:color w:val="auto"/>
          <w:sz w:val="32"/>
          <w:szCs w:val="32"/>
          <w:highlight w:val="none"/>
          <w:lang w:eastAsia="zh-CN"/>
        </w:rPr>
        <w:t>202</w:t>
      </w:r>
      <w:r>
        <w:rPr>
          <w:rFonts w:hint="eastAsia" w:eastAsia="仿宋" w:cs="仿宋"/>
          <w:color w:val="auto"/>
          <w:sz w:val="32"/>
          <w:szCs w:val="32"/>
          <w:highlight w:val="none"/>
          <w:lang w:val="en-US" w:eastAsia="zh-CN"/>
        </w:rPr>
        <w:t>1</w:t>
      </w:r>
      <w:r>
        <w:rPr>
          <w:rFonts w:hint="eastAsia" w:eastAsia="仿宋" w:cs="仿宋"/>
          <w:color w:val="auto"/>
          <w:sz w:val="32"/>
          <w:szCs w:val="32"/>
          <w:highlight w:val="none"/>
        </w:rPr>
        <w:t>〕9号）等文件精神，按照资金跟着项目走、项目跟着规划走的基本原则，重点用于巩固拓展脱贫攻坚成果和推进乡村振兴，持续增加脱贫群众收入，我县制定《</w:t>
      </w:r>
      <w:r>
        <w:rPr>
          <w:rFonts w:hint="eastAsia" w:eastAsia="仿宋" w:cs="仿宋"/>
          <w:color w:val="auto"/>
          <w:sz w:val="32"/>
          <w:szCs w:val="32"/>
          <w:highlight w:val="none"/>
          <w:lang w:eastAsia="zh-CN"/>
        </w:rPr>
        <w:t>2022</w:t>
      </w:r>
      <w:r>
        <w:rPr>
          <w:rFonts w:hint="eastAsia" w:eastAsia="仿宋" w:cs="仿宋"/>
          <w:color w:val="auto"/>
          <w:sz w:val="32"/>
          <w:szCs w:val="32"/>
          <w:highlight w:val="none"/>
        </w:rPr>
        <w:t>年伊川县统筹整合财政涉农资金实施方案》，</w:t>
      </w:r>
      <w:r>
        <w:rPr>
          <w:rFonts w:hint="eastAsia" w:eastAsia="仿宋_GB2312"/>
          <w:color w:val="auto"/>
          <w:sz w:val="32"/>
          <w:szCs w:val="32"/>
          <w:highlight w:val="none"/>
        </w:rPr>
        <w:t>安排各类项目</w:t>
      </w:r>
      <w:r>
        <w:rPr>
          <w:rFonts w:hint="eastAsia" w:ascii="仿宋" w:hAnsi="仿宋" w:eastAsia="仿宋" w:cs="仿宋"/>
          <w:color w:val="auto"/>
          <w:sz w:val="32"/>
          <w:szCs w:val="32"/>
          <w:highlight w:val="none"/>
          <w:lang w:val="en-US" w:eastAsia="zh-CN"/>
        </w:rPr>
        <w:t>108</w:t>
      </w:r>
      <w:r>
        <w:rPr>
          <w:rFonts w:hint="eastAsia" w:ascii="仿宋" w:hAnsi="仿宋" w:eastAsia="仿宋" w:cs="仿宋"/>
          <w:color w:val="auto"/>
          <w:sz w:val="32"/>
          <w:szCs w:val="32"/>
          <w:highlight w:val="none"/>
        </w:rPr>
        <w:t>个资金</w:t>
      </w:r>
      <w:r>
        <w:rPr>
          <w:rFonts w:hint="eastAsia" w:ascii="仿宋" w:hAnsi="仿宋" w:eastAsia="仿宋" w:cs="仿宋"/>
          <w:color w:val="auto"/>
          <w:sz w:val="32"/>
          <w:szCs w:val="32"/>
          <w:highlight w:val="none"/>
          <w:lang w:val="en-US" w:eastAsia="zh-CN"/>
        </w:rPr>
        <w:t>24086.12</w:t>
      </w:r>
      <w:r>
        <w:rPr>
          <w:rFonts w:hint="eastAsia" w:ascii="仿宋" w:hAnsi="仿宋" w:eastAsia="仿宋" w:cs="仿宋"/>
          <w:color w:val="auto"/>
          <w:sz w:val="32"/>
          <w:szCs w:val="32"/>
          <w:highlight w:val="none"/>
        </w:rPr>
        <w:t>万元</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其中：产业类项目</w:t>
      </w:r>
      <w:r>
        <w:rPr>
          <w:rFonts w:hint="eastAsia" w:ascii="仿宋" w:hAnsi="仿宋" w:eastAsia="仿宋" w:cs="仿宋"/>
          <w:color w:val="auto"/>
          <w:sz w:val="32"/>
          <w:szCs w:val="32"/>
          <w:highlight w:val="none"/>
          <w:lang w:val="en-US" w:eastAsia="zh-CN"/>
        </w:rPr>
        <w:t>49</w:t>
      </w:r>
      <w:r>
        <w:rPr>
          <w:rFonts w:hint="eastAsia" w:ascii="仿宋" w:hAnsi="仿宋" w:eastAsia="仿宋" w:cs="仿宋"/>
          <w:color w:val="auto"/>
          <w:sz w:val="32"/>
          <w:szCs w:val="32"/>
          <w:highlight w:val="none"/>
        </w:rPr>
        <w:t>个，资金</w:t>
      </w:r>
      <w:r>
        <w:rPr>
          <w:rFonts w:hint="eastAsia" w:ascii="仿宋" w:hAnsi="仿宋" w:eastAsia="仿宋" w:cs="仿宋"/>
          <w:color w:val="auto"/>
          <w:sz w:val="32"/>
          <w:szCs w:val="32"/>
          <w:highlight w:val="none"/>
          <w:lang w:val="en-US" w:eastAsia="zh-CN"/>
        </w:rPr>
        <w:t>14536.45</w:t>
      </w:r>
      <w:r>
        <w:rPr>
          <w:rFonts w:hint="eastAsia" w:ascii="仿宋" w:hAnsi="仿宋" w:eastAsia="仿宋" w:cs="仿宋"/>
          <w:color w:val="auto"/>
          <w:sz w:val="32"/>
          <w:szCs w:val="32"/>
          <w:highlight w:val="none"/>
        </w:rPr>
        <w:t>万元；基础设施类项目</w:t>
      </w:r>
      <w:r>
        <w:rPr>
          <w:rFonts w:hint="eastAsia" w:ascii="仿宋" w:hAnsi="仿宋" w:eastAsia="仿宋" w:cs="仿宋"/>
          <w:color w:val="auto"/>
          <w:sz w:val="32"/>
          <w:szCs w:val="32"/>
          <w:highlight w:val="none"/>
          <w:lang w:val="en-US" w:eastAsia="zh-CN"/>
        </w:rPr>
        <w:t>56</w:t>
      </w:r>
      <w:r>
        <w:rPr>
          <w:rFonts w:hint="eastAsia" w:ascii="仿宋" w:hAnsi="仿宋" w:eastAsia="仿宋" w:cs="仿宋"/>
          <w:color w:val="auto"/>
          <w:sz w:val="32"/>
          <w:szCs w:val="32"/>
          <w:highlight w:val="none"/>
        </w:rPr>
        <w:t>个，资金</w:t>
      </w:r>
      <w:r>
        <w:rPr>
          <w:rFonts w:hint="eastAsia" w:ascii="仿宋" w:hAnsi="仿宋" w:eastAsia="仿宋" w:cs="仿宋"/>
          <w:color w:val="auto"/>
          <w:sz w:val="32"/>
          <w:szCs w:val="32"/>
          <w:highlight w:val="none"/>
          <w:lang w:val="en-US" w:eastAsia="zh-CN"/>
        </w:rPr>
        <w:t>8894.46</w:t>
      </w:r>
      <w:r>
        <w:rPr>
          <w:rFonts w:hint="eastAsia" w:ascii="仿宋" w:hAnsi="仿宋" w:eastAsia="仿宋" w:cs="仿宋"/>
          <w:color w:val="auto"/>
          <w:sz w:val="32"/>
          <w:szCs w:val="32"/>
          <w:highlight w:val="none"/>
        </w:rPr>
        <w:t>万元；其他项目</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个，资金</w:t>
      </w:r>
      <w:r>
        <w:rPr>
          <w:rFonts w:hint="eastAsia" w:ascii="仿宋" w:hAnsi="仿宋" w:eastAsia="仿宋" w:cs="仿宋"/>
          <w:color w:val="auto"/>
          <w:sz w:val="32"/>
          <w:szCs w:val="32"/>
          <w:highlight w:val="none"/>
          <w:lang w:val="en-US" w:eastAsia="zh-CN"/>
        </w:rPr>
        <w:t>655.21</w:t>
      </w:r>
      <w:r>
        <w:rPr>
          <w:rFonts w:hint="eastAsia" w:ascii="仿宋" w:hAnsi="仿宋" w:eastAsia="仿宋" w:cs="仿宋"/>
          <w:color w:val="auto"/>
          <w:sz w:val="32"/>
          <w:szCs w:val="32"/>
          <w:highlight w:val="none"/>
        </w:rPr>
        <w:t>万元</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产业类项目资金占比</w:t>
      </w:r>
      <w:r>
        <w:rPr>
          <w:rFonts w:hint="eastAsia" w:ascii="Times New Roman" w:hAnsi="Times New Roman" w:eastAsia="仿宋_GB2312"/>
          <w:color w:val="auto"/>
          <w:sz w:val="32"/>
          <w:szCs w:val="32"/>
          <w:highlight w:val="none"/>
        </w:rPr>
        <w:t>60.</w:t>
      </w:r>
      <w:r>
        <w:rPr>
          <w:rFonts w:hint="eastAsia" w:ascii="Times New Roman" w:hAnsi="Times New Roman" w:eastAsia="仿宋_GB2312"/>
          <w:color w:val="auto"/>
          <w:sz w:val="32"/>
          <w:szCs w:val="32"/>
          <w:highlight w:val="none"/>
          <w:lang w:val="en-US" w:eastAsia="zh-CN"/>
        </w:rPr>
        <w:t>35</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w:t>
      </w:r>
    </w:p>
    <w:p>
      <w:pPr>
        <w:pStyle w:val="3"/>
        <w:widowControl/>
        <w:spacing w:line="600" w:lineRule="exact"/>
        <w:ind w:firstLine="640" w:firstLineChars="200"/>
        <w:jc w:val="left"/>
        <w:rPr>
          <w:rFonts w:eastAsia="仿宋" w:cs="仿宋"/>
          <w:color w:val="auto"/>
          <w:highlight w:val="none"/>
        </w:rPr>
      </w:pPr>
      <w:r>
        <w:rPr>
          <w:rFonts w:hint="eastAsia" w:eastAsia="仿宋" w:cs="仿宋"/>
          <w:color w:val="auto"/>
          <w:sz w:val="32"/>
          <w:szCs w:val="32"/>
          <w:highlight w:val="none"/>
        </w:rPr>
        <w:t>现将《</w:t>
      </w:r>
      <w:r>
        <w:rPr>
          <w:rFonts w:hint="eastAsia" w:eastAsia="仿宋" w:cs="仿宋"/>
          <w:color w:val="auto"/>
          <w:sz w:val="32"/>
          <w:szCs w:val="32"/>
          <w:highlight w:val="none"/>
          <w:lang w:eastAsia="zh-CN"/>
        </w:rPr>
        <w:t>2022</w:t>
      </w:r>
      <w:r>
        <w:rPr>
          <w:rFonts w:hint="eastAsia" w:eastAsia="仿宋" w:cs="仿宋"/>
          <w:color w:val="auto"/>
          <w:sz w:val="32"/>
          <w:szCs w:val="32"/>
          <w:highlight w:val="none"/>
        </w:rPr>
        <w:t>年伊川县统筹整合财政涉农资金实施方案》呈上，请予备案。</w:t>
      </w:r>
    </w:p>
    <w:p>
      <w:pPr>
        <w:spacing w:line="600" w:lineRule="exact"/>
        <w:rPr>
          <w:rFonts w:eastAsia="仿宋" w:cs="仿宋"/>
          <w:color w:val="auto"/>
          <w:sz w:val="32"/>
          <w:szCs w:val="32"/>
          <w:highlight w:val="none"/>
        </w:rPr>
      </w:pPr>
    </w:p>
    <w:p>
      <w:pPr>
        <w:spacing w:line="600" w:lineRule="exact"/>
        <w:ind w:firstLine="640"/>
        <w:rPr>
          <w:rFonts w:eastAsia="仿宋" w:cs="仿宋"/>
          <w:color w:val="auto"/>
          <w:sz w:val="32"/>
          <w:szCs w:val="32"/>
          <w:highlight w:val="none"/>
        </w:rPr>
      </w:pPr>
    </w:p>
    <w:p>
      <w:pPr>
        <w:spacing w:line="600" w:lineRule="exact"/>
        <w:ind w:right="320" w:firstLine="640"/>
        <w:jc w:val="right"/>
        <w:rPr>
          <w:rFonts w:eastAsia="仿宋" w:cs="仿宋"/>
          <w:color w:val="auto"/>
          <w:sz w:val="32"/>
          <w:szCs w:val="32"/>
          <w:highlight w:val="none"/>
        </w:rPr>
      </w:pPr>
    </w:p>
    <w:p>
      <w:pPr>
        <w:spacing w:line="600" w:lineRule="exact"/>
        <w:ind w:right="320" w:firstLine="640"/>
        <w:jc w:val="right"/>
        <w:rPr>
          <w:rFonts w:eastAsia="仿宋" w:cs="仿宋"/>
          <w:color w:val="auto"/>
          <w:sz w:val="32"/>
          <w:szCs w:val="32"/>
          <w:highlight w:val="none"/>
        </w:rPr>
      </w:pPr>
      <w:r>
        <w:rPr>
          <w:rFonts w:hint="eastAsia" w:eastAsia="仿宋" w:cs="仿宋"/>
          <w:color w:val="auto"/>
          <w:sz w:val="32"/>
          <w:szCs w:val="32"/>
          <w:highlight w:val="none"/>
          <w:lang w:eastAsia="zh-CN"/>
        </w:rPr>
        <w:t>2022</w:t>
      </w:r>
      <w:r>
        <w:rPr>
          <w:rFonts w:hint="eastAsia" w:eastAsia="仿宋" w:cs="仿宋"/>
          <w:color w:val="auto"/>
          <w:sz w:val="32"/>
          <w:szCs w:val="32"/>
          <w:highlight w:val="none"/>
        </w:rPr>
        <w:t>年</w:t>
      </w:r>
      <w:r>
        <w:rPr>
          <w:rFonts w:hint="eastAsia" w:eastAsia="仿宋" w:cs="仿宋"/>
          <w:color w:val="auto"/>
          <w:sz w:val="32"/>
          <w:szCs w:val="32"/>
          <w:highlight w:val="none"/>
          <w:lang w:val="en-US" w:eastAsia="zh-CN"/>
        </w:rPr>
        <w:t>2</w:t>
      </w:r>
      <w:r>
        <w:rPr>
          <w:rFonts w:hint="eastAsia" w:eastAsia="仿宋" w:cs="仿宋"/>
          <w:color w:val="auto"/>
          <w:sz w:val="32"/>
          <w:szCs w:val="32"/>
          <w:highlight w:val="none"/>
        </w:rPr>
        <w:t>月</w:t>
      </w:r>
      <w:r>
        <w:rPr>
          <w:rFonts w:hint="eastAsia" w:eastAsia="仿宋" w:cs="仿宋"/>
          <w:color w:val="auto"/>
          <w:sz w:val="32"/>
          <w:szCs w:val="32"/>
          <w:highlight w:val="none"/>
          <w:lang w:val="en-US" w:eastAsia="zh-CN"/>
        </w:rPr>
        <w:t>28</w:t>
      </w:r>
      <w:r>
        <w:rPr>
          <w:rFonts w:hint="eastAsia" w:eastAsia="仿宋" w:cs="仿宋"/>
          <w:color w:val="auto"/>
          <w:sz w:val="32"/>
          <w:szCs w:val="32"/>
          <w:highlight w:val="none"/>
        </w:rPr>
        <w:t xml:space="preserve">日    </w:t>
      </w:r>
    </w:p>
    <w:p>
      <w:pPr>
        <w:spacing w:line="640" w:lineRule="exact"/>
        <w:rPr>
          <w:rFonts w:ascii="方正小标宋简体" w:eastAsia="方正小标宋简体"/>
          <w:color w:val="auto"/>
          <w:sz w:val="44"/>
          <w:szCs w:val="44"/>
          <w:highlight w:val="none"/>
        </w:rPr>
      </w:pPr>
    </w:p>
    <w:p>
      <w:pPr>
        <w:pStyle w:val="8"/>
        <w:rPr>
          <w:rFonts w:hint="default" w:ascii="方正小标宋简体" w:eastAsia="方正小标宋简体"/>
          <w:color w:val="auto"/>
          <w:sz w:val="44"/>
          <w:szCs w:val="44"/>
          <w:highlight w:val="none"/>
        </w:rPr>
      </w:pPr>
    </w:p>
    <w:p>
      <w:pPr>
        <w:pStyle w:val="8"/>
        <w:rPr>
          <w:rFonts w:hint="default" w:ascii="方正小标宋简体" w:eastAsia="方正小标宋简体"/>
          <w:color w:val="auto"/>
          <w:sz w:val="44"/>
          <w:szCs w:val="44"/>
          <w:highlight w:val="none"/>
        </w:rPr>
      </w:pPr>
    </w:p>
    <w:p>
      <w:pPr>
        <w:pStyle w:val="8"/>
        <w:rPr>
          <w:rFonts w:hint="default" w:ascii="方正小标宋简体" w:eastAsia="方正小标宋简体"/>
          <w:color w:val="auto"/>
          <w:sz w:val="44"/>
          <w:szCs w:val="44"/>
          <w:highlight w:val="none"/>
        </w:rPr>
      </w:pPr>
    </w:p>
    <w:p>
      <w:pPr>
        <w:pStyle w:val="8"/>
        <w:rPr>
          <w:rFonts w:hint="default" w:ascii="方正小标宋简体" w:eastAsia="方正小标宋简体"/>
          <w:color w:val="auto"/>
          <w:sz w:val="44"/>
          <w:szCs w:val="44"/>
          <w:highlight w:val="none"/>
        </w:rPr>
      </w:pPr>
    </w:p>
    <w:p>
      <w:pPr>
        <w:pStyle w:val="8"/>
        <w:rPr>
          <w:rFonts w:hint="default" w:ascii="方正小标宋简体" w:eastAsia="方正小标宋简体"/>
          <w:color w:val="auto"/>
          <w:sz w:val="44"/>
          <w:szCs w:val="44"/>
          <w:highlight w:val="none"/>
        </w:rPr>
      </w:pPr>
    </w:p>
    <w:p>
      <w:pPr>
        <w:pStyle w:val="8"/>
        <w:rPr>
          <w:rFonts w:hint="default" w:ascii="方正小标宋简体" w:eastAsia="方正小标宋简体"/>
          <w:color w:val="auto"/>
          <w:sz w:val="44"/>
          <w:szCs w:val="44"/>
          <w:highlight w:val="none"/>
        </w:rPr>
      </w:pPr>
    </w:p>
    <w:p>
      <w:pPr>
        <w:pStyle w:val="8"/>
        <w:rPr>
          <w:rFonts w:hint="default" w:ascii="方正小标宋简体" w:eastAsia="方正小标宋简体"/>
          <w:color w:val="auto"/>
          <w:sz w:val="44"/>
          <w:szCs w:val="44"/>
          <w:highlight w:val="none"/>
        </w:rPr>
      </w:pPr>
    </w:p>
    <w:p>
      <w:pPr>
        <w:pStyle w:val="8"/>
        <w:rPr>
          <w:rFonts w:hint="default" w:ascii="方正小标宋简体" w:eastAsia="方正小标宋简体"/>
          <w:color w:val="auto"/>
          <w:sz w:val="44"/>
          <w:szCs w:val="44"/>
          <w:highlight w:val="none"/>
        </w:rPr>
      </w:pPr>
    </w:p>
    <w:p>
      <w:pPr>
        <w:pStyle w:val="8"/>
        <w:rPr>
          <w:rFonts w:hint="default" w:ascii="方正小标宋简体" w:eastAsia="方正小标宋简体"/>
          <w:color w:val="auto"/>
          <w:sz w:val="44"/>
          <w:szCs w:val="44"/>
          <w:highlight w:val="none"/>
        </w:rPr>
      </w:pPr>
    </w:p>
    <w:p>
      <w:pPr>
        <w:pStyle w:val="8"/>
        <w:rPr>
          <w:rFonts w:hint="default" w:ascii="方正小标宋简体" w:eastAsia="方正小标宋简体"/>
          <w:color w:val="auto"/>
          <w:sz w:val="44"/>
          <w:szCs w:val="44"/>
          <w:highlight w:val="none"/>
        </w:rPr>
      </w:pPr>
    </w:p>
    <w:p>
      <w:pPr>
        <w:pStyle w:val="8"/>
        <w:rPr>
          <w:rFonts w:hint="eastAsia" w:ascii="方正小标宋简体" w:eastAsia="方正小标宋简体"/>
          <w:color w:val="auto"/>
          <w:sz w:val="44"/>
          <w:szCs w:val="44"/>
          <w:highlight w:val="none"/>
          <w:lang w:val="en-US" w:eastAsia="zh-CN"/>
        </w:rPr>
      </w:pPr>
      <w:r>
        <w:rPr>
          <w:rFonts w:hint="eastAsia" w:ascii="方正小标宋简体" w:eastAsia="方正小标宋简体"/>
          <w:color w:val="auto"/>
          <w:sz w:val="44"/>
          <w:szCs w:val="44"/>
          <w:highlight w:val="none"/>
          <w:lang w:val="en-US" w:eastAsia="zh-CN"/>
        </w:rPr>
        <w:t>.</w:t>
      </w:r>
    </w:p>
    <w:p>
      <w:pPr>
        <w:pStyle w:val="8"/>
        <w:rPr>
          <w:rFonts w:hint="eastAsia" w:ascii="方正小标宋简体" w:eastAsia="方正小标宋简体"/>
          <w:color w:val="auto"/>
          <w:sz w:val="44"/>
          <w:szCs w:val="44"/>
          <w:highlight w:val="none"/>
          <w:lang w:val="en-US" w:eastAsia="zh-CN"/>
        </w:rPr>
      </w:pPr>
    </w:p>
    <w:p>
      <w:pPr>
        <w:pStyle w:val="8"/>
        <w:rPr>
          <w:rFonts w:hint="default" w:ascii="方正小标宋简体" w:eastAsia="方正小标宋简体"/>
          <w:color w:val="auto"/>
          <w:sz w:val="44"/>
          <w:szCs w:val="44"/>
          <w:highlight w:val="none"/>
        </w:rPr>
      </w:pPr>
    </w:p>
    <w:p>
      <w:pPr>
        <w:spacing w:line="640" w:lineRule="exact"/>
        <w:ind w:firstLine="648"/>
        <w:jc w:val="center"/>
        <w:rPr>
          <w:rFonts w:ascii="方正小标宋简体" w:eastAsia="方正小标宋简体"/>
          <w:color w:val="auto"/>
          <w:sz w:val="44"/>
          <w:szCs w:val="44"/>
          <w:highlight w:val="none"/>
        </w:rPr>
      </w:pPr>
    </w:p>
    <w:p>
      <w:pPr>
        <w:spacing w:line="640" w:lineRule="exact"/>
        <w:jc w:val="center"/>
        <w:rPr>
          <w:rFonts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lang w:eastAsia="zh-CN"/>
        </w:rPr>
        <w:t>2022</w:t>
      </w:r>
      <w:r>
        <w:rPr>
          <w:rFonts w:hint="eastAsia" w:ascii="方正小标宋简体" w:eastAsia="方正小标宋简体"/>
          <w:color w:val="auto"/>
          <w:sz w:val="44"/>
          <w:szCs w:val="44"/>
          <w:highlight w:val="none"/>
        </w:rPr>
        <w:t>年伊川县统筹整合财政涉农资金</w:t>
      </w:r>
    </w:p>
    <w:p>
      <w:pPr>
        <w:spacing w:line="640" w:lineRule="exact"/>
        <w:jc w:val="center"/>
        <w:rPr>
          <w:rFonts w:ascii="方正小标宋简体" w:eastAsia="方正小标宋简体"/>
          <w:color w:val="auto"/>
          <w:sz w:val="28"/>
          <w:szCs w:val="44"/>
          <w:highlight w:val="none"/>
        </w:rPr>
      </w:pPr>
      <w:r>
        <w:rPr>
          <w:rFonts w:hint="eastAsia" w:ascii="方正小标宋简体" w:eastAsia="方正小标宋简体"/>
          <w:color w:val="auto"/>
          <w:sz w:val="44"/>
          <w:szCs w:val="44"/>
          <w:highlight w:val="none"/>
          <w:lang w:eastAsia="zh-CN"/>
        </w:rPr>
        <w:t>调整</w:t>
      </w:r>
      <w:r>
        <w:rPr>
          <w:rFonts w:hint="eastAsia" w:ascii="方正小标宋简体" w:eastAsia="方正小标宋简体"/>
          <w:color w:val="auto"/>
          <w:sz w:val="44"/>
          <w:szCs w:val="44"/>
          <w:highlight w:val="none"/>
        </w:rPr>
        <w:t>实施方案</w:t>
      </w:r>
    </w:p>
    <w:p>
      <w:pPr>
        <w:spacing w:line="592" w:lineRule="exact"/>
        <w:rPr>
          <w:snapToGrid w:val="0"/>
          <w:color w:val="auto"/>
          <w:kern w:val="0"/>
          <w:highlight w:val="none"/>
        </w:rPr>
      </w:pPr>
    </w:p>
    <w:p>
      <w:pPr>
        <w:spacing w:line="592" w:lineRule="exact"/>
        <w:ind w:firstLine="640" w:firstLineChars="200"/>
        <w:rPr>
          <w:rFonts w:ascii="仿宋_GB2312" w:eastAsia="仿宋_GB2312"/>
          <w:snapToGrid w:val="0"/>
          <w:color w:val="auto"/>
          <w:kern w:val="0"/>
          <w:sz w:val="32"/>
          <w:szCs w:val="32"/>
          <w:highlight w:val="none"/>
        </w:rPr>
      </w:pPr>
      <w:r>
        <w:rPr>
          <w:rFonts w:hint="eastAsia" w:ascii="仿宋_GB2312" w:eastAsia="仿宋_GB2312"/>
          <w:snapToGrid w:val="0"/>
          <w:color w:val="auto"/>
          <w:kern w:val="0"/>
          <w:sz w:val="32"/>
          <w:szCs w:val="32"/>
          <w:highlight w:val="none"/>
        </w:rPr>
        <w:t>为提高我县统筹整合财政涉农资金使用精准度和效益，巩固拓展</w:t>
      </w:r>
      <w:r>
        <w:rPr>
          <w:rFonts w:ascii="仿宋_GB2312" w:eastAsia="仿宋_GB2312"/>
          <w:snapToGrid w:val="0"/>
          <w:color w:val="auto"/>
          <w:kern w:val="0"/>
          <w:sz w:val="32"/>
          <w:szCs w:val="32"/>
          <w:highlight w:val="none"/>
        </w:rPr>
        <w:t>脱贫攻坚成果同乡村振兴有效衔接，</w:t>
      </w:r>
      <w:r>
        <w:rPr>
          <w:rFonts w:hint="eastAsia" w:ascii="仿宋_GB2312" w:eastAsia="仿宋_GB2312"/>
          <w:snapToGrid w:val="0"/>
          <w:color w:val="auto"/>
          <w:kern w:val="0"/>
          <w:sz w:val="32"/>
          <w:szCs w:val="32"/>
          <w:highlight w:val="none"/>
        </w:rPr>
        <w:t>根据河南省财政厅河南省乡村振兴局等11个单位《关于印发</w:t>
      </w:r>
      <w:r>
        <w:rPr>
          <w:rFonts w:hint="eastAsia" w:ascii="仿宋" w:hAnsi="仿宋" w:eastAsia="仿宋" w:cs="仿宋"/>
          <w:snapToGrid w:val="0"/>
          <w:color w:val="auto"/>
          <w:kern w:val="0"/>
          <w:sz w:val="32"/>
          <w:szCs w:val="32"/>
          <w:highlight w:val="none"/>
        </w:rPr>
        <w:t>&lt;支持脱贫县落实统筹整合财政资金政策实施细则&gt;的通知</w:t>
      </w:r>
      <w:r>
        <w:rPr>
          <w:rFonts w:hint="eastAsia" w:ascii="仿宋_GB2312" w:eastAsia="仿宋_GB2312"/>
          <w:snapToGrid w:val="0"/>
          <w:color w:val="auto"/>
          <w:kern w:val="0"/>
          <w:sz w:val="32"/>
          <w:szCs w:val="32"/>
          <w:highlight w:val="none"/>
        </w:rPr>
        <w:t>》（豫财农综</w:t>
      </w:r>
      <w:r>
        <w:rPr>
          <w:rFonts w:hint="eastAsia" w:ascii="仿宋" w:hAnsi="仿宋" w:eastAsia="仿宋" w:cs="仿宋"/>
          <w:snapToGrid w:val="0"/>
          <w:color w:val="auto"/>
          <w:kern w:val="0"/>
          <w:sz w:val="32"/>
          <w:szCs w:val="32"/>
          <w:highlight w:val="none"/>
        </w:rPr>
        <w:t>〔</w:t>
      </w:r>
      <w:r>
        <w:rPr>
          <w:rFonts w:hint="eastAsia" w:ascii="仿宋" w:hAnsi="仿宋" w:eastAsia="仿宋" w:cs="仿宋"/>
          <w:snapToGrid w:val="0"/>
          <w:color w:val="auto"/>
          <w:kern w:val="0"/>
          <w:sz w:val="32"/>
          <w:szCs w:val="32"/>
          <w:highlight w:val="none"/>
          <w:lang w:eastAsia="zh-CN"/>
        </w:rPr>
        <w:t>202</w:t>
      </w:r>
      <w:r>
        <w:rPr>
          <w:rFonts w:hint="eastAsia" w:ascii="仿宋" w:hAnsi="仿宋" w:eastAsia="仿宋" w:cs="仿宋"/>
          <w:snapToGrid w:val="0"/>
          <w:color w:val="auto"/>
          <w:kern w:val="0"/>
          <w:sz w:val="32"/>
          <w:szCs w:val="32"/>
          <w:highlight w:val="none"/>
          <w:lang w:val="en-US" w:eastAsia="zh-CN"/>
        </w:rPr>
        <w:t>1</w:t>
      </w:r>
      <w:r>
        <w:rPr>
          <w:rFonts w:hint="eastAsia" w:ascii="仿宋" w:hAnsi="仿宋" w:eastAsia="仿宋" w:cs="仿宋"/>
          <w:snapToGrid w:val="0"/>
          <w:color w:val="auto"/>
          <w:kern w:val="0"/>
          <w:sz w:val="32"/>
          <w:szCs w:val="32"/>
          <w:highlight w:val="none"/>
        </w:rPr>
        <w:t>〕8号</w:t>
      </w:r>
      <w:r>
        <w:rPr>
          <w:rFonts w:hint="eastAsia" w:ascii="仿宋_GB2312" w:eastAsia="仿宋_GB2312"/>
          <w:snapToGrid w:val="0"/>
          <w:color w:val="auto"/>
          <w:kern w:val="0"/>
          <w:sz w:val="32"/>
          <w:szCs w:val="32"/>
          <w:highlight w:val="none"/>
        </w:rPr>
        <w:t>）文件，制订本方案。</w:t>
      </w:r>
    </w:p>
    <w:p>
      <w:pPr>
        <w:spacing w:line="592" w:lineRule="exact"/>
        <w:ind w:firstLine="640" w:firstLineChars="200"/>
        <w:rPr>
          <w:rFonts w:eastAsia="黑体"/>
          <w:snapToGrid w:val="0"/>
          <w:color w:val="auto"/>
          <w:kern w:val="0"/>
          <w:sz w:val="32"/>
          <w:szCs w:val="32"/>
          <w:highlight w:val="none"/>
        </w:rPr>
      </w:pPr>
      <w:r>
        <w:rPr>
          <w:rFonts w:eastAsia="黑体"/>
          <w:snapToGrid w:val="0"/>
          <w:color w:val="auto"/>
          <w:kern w:val="0"/>
          <w:sz w:val="32"/>
          <w:szCs w:val="32"/>
          <w:highlight w:val="none"/>
        </w:rPr>
        <w:t>一、指导思想</w:t>
      </w:r>
    </w:p>
    <w:p>
      <w:pPr>
        <w:spacing w:line="592" w:lineRule="exact"/>
        <w:ind w:firstLine="640" w:firstLineChars="200"/>
        <w:rPr>
          <w:rFonts w:eastAsia="仿宋_GB2312"/>
          <w:snapToGrid w:val="0"/>
          <w:color w:val="auto"/>
          <w:kern w:val="0"/>
          <w:sz w:val="32"/>
          <w:szCs w:val="32"/>
          <w:highlight w:val="none"/>
        </w:rPr>
      </w:pPr>
      <w:r>
        <w:rPr>
          <w:rFonts w:hint="eastAsia" w:eastAsia="仿宋_GB2312"/>
          <w:snapToGrid w:val="0"/>
          <w:color w:val="auto"/>
          <w:kern w:val="0"/>
          <w:sz w:val="32"/>
          <w:szCs w:val="32"/>
          <w:highlight w:val="none"/>
        </w:rPr>
        <w:t>以</w:t>
      </w:r>
      <w:r>
        <w:rPr>
          <w:rFonts w:eastAsia="仿宋_GB2312"/>
          <w:snapToGrid w:val="0"/>
          <w:color w:val="auto"/>
          <w:kern w:val="0"/>
          <w:sz w:val="32"/>
          <w:szCs w:val="32"/>
          <w:highlight w:val="none"/>
        </w:rPr>
        <w:t>习近平新时代中国特色社会主义思想为指导，全面贯彻党的十九大</w:t>
      </w:r>
      <w:r>
        <w:rPr>
          <w:rFonts w:hint="eastAsia" w:eastAsia="仿宋_GB2312"/>
          <w:snapToGrid w:val="0"/>
          <w:color w:val="auto"/>
          <w:kern w:val="0"/>
          <w:sz w:val="32"/>
          <w:szCs w:val="32"/>
          <w:highlight w:val="none"/>
        </w:rPr>
        <w:t>和</w:t>
      </w:r>
      <w:r>
        <w:rPr>
          <w:rFonts w:eastAsia="仿宋_GB2312"/>
          <w:snapToGrid w:val="0"/>
          <w:color w:val="auto"/>
          <w:kern w:val="0"/>
          <w:sz w:val="32"/>
          <w:szCs w:val="32"/>
          <w:highlight w:val="none"/>
        </w:rPr>
        <w:t>十九届二中、三中、四中、五中全会精神，深入贯彻习近平总书记</w:t>
      </w:r>
      <w:r>
        <w:rPr>
          <w:rFonts w:hint="eastAsia" w:eastAsia="仿宋_GB2312"/>
          <w:snapToGrid w:val="0"/>
          <w:color w:val="auto"/>
          <w:kern w:val="0"/>
          <w:sz w:val="32"/>
          <w:szCs w:val="32"/>
          <w:highlight w:val="none"/>
        </w:rPr>
        <w:t>关于</w:t>
      </w:r>
      <w:r>
        <w:rPr>
          <w:rFonts w:eastAsia="仿宋_GB2312"/>
          <w:snapToGrid w:val="0"/>
          <w:color w:val="auto"/>
          <w:kern w:val="0"/>
          <w:sz w:val="32"/>
          <w:szCs w:val="32"/>
          <w:highlight w:val="none"/>
        </w:rPr>
        <w:t>脱贫攻坚和乡村振兴系列重要讲话精神，按照</w:t>
      </w:r>
      <w:r>
        <w:rPr>
          <w:rFonts w:hint="eastAsia" w:eastAsia="仿宋_GB2312"/>
          <w:snapToGrid w:val="0"/>
          <w:color w:val="auto"/>
          <w:kern w:val="0"/>
          <w:sz w:val="32"/>
          <w:szCs w:val="32"/>
          <w:highlight w:val="none"/>
        </w:rPr>
        <w:t>党中央、</w:t>
      </w:r>
      <w:r>
        <w:rPr>
          <w:rFonts w:eastAsia="仿宋_GB2312"/>
          <w:snapToGrid w:val="0"/>
          <w:color w:val="auto"/>
          <w:kern w:val="0"/>
          <w:sz w:val="32"/>
          <w:szCs w:val="32"/>
          <w:highlight w:val="none"/>
        </w:rPr>
        <w:t>国务院关于</w:t>
      </w:r>
      <w:r>
        <w:rPr>
          <w:rFonts w:hint="eastAsia" w:eastAsia="仿宋_GB2312"/>
          <w:snapToGrid w:val="0"/>
          <w:color w:val="auto"/>
          <w:kern w:val="0"/>
          <w:sz w:val="32"/>
          <w:szCs w:val="32"/>
          <w:highlight w:val="none"/>
        </w:rPr>
        <w:t>巩固拓展</w:t>
      </w:r>
      <w:r>
        <w:rPr>
          <w:rFonts w:eastAsia="仿宋_GB2312"/>
          <w:snapToGrid w:val="0"/>
          <w:color w:val="auto"/>
          <w:kern w:val="0"/>
          <w:sz w:val="32"/>
          <w:szCs w:val="32"/>
          <w:highlight w:val="none"/>
        </w:rPr>
        <w:t>脱贫攻坚</w:t>
      </w:r>
      <w:r>
        <w:rPr>
          <w:rFonts w:hint="eastAsia" w:eastAsia="仿宋_GB2312"/>
          <w:snapToGrid w:val="0"/>
          <w:color w:val="auto"/>
          <w:kern w:val="0"/>
          <w:sz w:val="32"/>
          <w:szCs w:val="32"/>
          <w:highlight w:val="none"/>
        </w:rPr>
        <w:t>同</w:t>
      </w:r>
      <w:r>
        <w:rPr>
          <w:rFonts w:eastAsia="仿宋_GB2312"/>
          <w:snapToGrid w:val="0"/>
          <w:color w:val="auto"/>
          <w:kern w:val="0"/>
          <w:sz w:val="32"/>
          <w:szCs w:val="32"/>
          <w:highlight w:val="none"/>
        </w:rPr>
        <w:t>乡村振兴有效衔接</w:t>
      </w:r>
      <w:r>
        <w:rPr>
          <w:rFonts w:hint="eastAsia" w:eastAsia="仿宋_GB2312"/>
          <w:snapToGrid w:val="0"/>
          <w:color w:val="auto"/>
          <w:kern w:val="0"/>
          <w:sz w:val="32"/>
          <w:szCs w:val="32"/>
          <w:highlight w:val="none"/>
        </w:rPr>
        <w:t>的决策</w:t>
      </w:r>
      <w:r>
        <w:rPr>
          <w:rFonts w:eastAsia="仿宋_GB2312"/>
          <w:snapToGrid w:val="0"/>
          <w:color w:val="auto"/>
          <w:kern w:val="0"/>
          <w:sz w:val="32"/>
          <w:szCs w:val="32"/>
          <w:highlight w:val="none"/>
        </w:rPr>
        <w:t>部署，围绕支持脱贫</w:t>
      </w:r>
      <w:r>
        <w:rPr>
          <w:rFonts w:hint="eastAsia" w:eastAsia="仿宋_GB2312"/>
          <w:snapToGrid w:val="0"/>
          <w:color w:val="auto"/>
          <w:kern w:val="0"/>
          <w:sz w:val="32"/>
          <w:szCs w:val="32"/>
          <w:highlight w:val="none"/>
        </w:rPr>
        <w:t>县巩固</w:t>
      </w:r>
      <w:r>
        <w:rPr>
          <w:rFonts w:eastAsia="仿宋_GB2312"/>
          <w:snapToGrid w:val="0"/>
          <w:color w:val="auto"/>
          <w:kern w:val="0"/>
          <w:sz w:val="32"/>
          <w:szCs w:val="32"/>
          <w:highlight w:val="none"/>
        </w:rPr>
        <w:t>拓展脱贫攻坚成果和乡村产业振兴的目标，加大统筹整合和资金投入力度，优化涉农资金使用机制，提高涉农资金配置效率，</w:t>
      </w:r>
      <w:r>
        <w:rPr>
          <w:rFonts w:hint="eastAsia" w:eastAsia="仿宋_GB2312"/>
          <w:snapToGrid w:val="0"/>
          <w:color w:val="auto"/>
          <w:kern w:val="0"/>
          <w:sz w:val="32"/>
          <w:szCs w:val="32"/>
          <w:highlight w:val="none"/>
        </w:rPr>
        <w:t>聚集政策</w:t>
      </w:r>
      <w:r>
        <w:rPr>
          <w:rFonts w:eastAsia="仿宋_GB2312"/>
          <w:snapToGrid w:val="0"/>
          <w:color w:val="auto"/>
          <w:kern w:val="0"/>
          <w:sz w:val="32"/>
          <w:szCs w:val="32"/>
          <w:highlight w:val="none"/>
        </w:rPr>
        <w:t>合力</w:t>
      </w:r>
      <w:r>
        <w:rPr>
          <w:rFonts w:hint="eastAsia" w:eastAsia="仿宋_GB2312"/>
          <w:snapToGrid w:val="0"/>
          <w:color w:val="auto"/>
          <w:kern w:val="0"/>
          <w:sz w:val="32"/>
          <w:szCs w:val="32"/>
          <w:highlight w:val="none"/>
        </w:rPr>
        <w:t>助力</w:t>
      </w:r>
      <w:r>
        <w:rPr>
          <w:rFonts w:eastAsia="仿宋_GB2312"/>
          <w:snapToGrid w:val="0"/>
          <w:color w:val="auto"/>
          <w:kern w:val="0"/>
          <w:sz w:val="32"/>
          <w:szCs w:val="32"/>
          <w:highlight w:val="none"/>
        </w:rPr>
        <w:t>乡村振兴。</w:t>
      </w:r>
    </w:p>
    <w:p>
      <w:pPr>
        <w:spacing w:line="592" w:lineRule="exact"/>
        <w:ind w:firstLine="640" w:firstLineChars="200"/>
        <w:rPr>
          <w:rFonts w:eastAsia="黑体"/>
          <w:snapToGrid w:val="0"/>
          <w:color w:val="auto"/>
          <w:kern w:val="0"/>
          <w:sz w:val="32"/>
          <w:szCs w:val="32"/>
          <w:highlight w:val="none"/>
        </w:rPr>
      </w:pPr>
      <w:r>
        <w:rPr>
          <w:rFonts w:hint="eastAsia" w:eastAsia="黑体"/>
          <w:snapToGrid w:val="0"/>
          <w:color w:val="auto"/>
          <w:kern w:val="0"/>
          <w:sz w:val="32"/>
          <w:szCs w:val="32"/>
          <w:highlight w:val="none"/>
        </w:rPr>
        <w:t>二、基本原则</w:t>
      </w:r>
    </w:p>
    <w:p>
      <w:pPr>
        <w:spacing w:line="592" w:lineRule="exact"/>
        <w:ind w:firstLine="640" w:firstLineChars="200"/>
        <w:rPr>
          <w:rFonts w:eastAsia="仿宋_GB2312"/>
          <w:snapToGrid w:val="0"/>
          <w:color w:val="auto"/>
          <w:kern w:val="0"/>
          <w:sz w:val="32"/>
          <w:szCs w:val="32"/>
          <w:highlight w:val="none"/>
        </w:rPr>
      </w:pPr>
      <w:r>
        <w:rPr>
          <w:rFonts w:hint="eastAsia" w:eastAsia="仿宋_GB2312"/>
          <w:snapToGrid w:val="0"/>
          <w:color w:val="auto"/>
          <w:kern w:val="0"/>
          <w:sz w:val="32"/>
          <w:szCs w:val="32"/>
          <w:highlight w:val="none"/>
        </w:rPr>
        <w:t>贯彻</w:t>
      </w:r>
      <w:r>
        <w:rPr>
          <w:rFonts w:eastAsia="仿宋_GB2312"/>
          <w:snapToGrid w:val="0"/>
          <w:color w:val="auto"/>
          <w:kern w:val="0"/>
          <w:sz w:val="32"/>
          <w:szCs w:val="32"/>
          <w:highlight w:val="none"/>
        </w:rPr>
        <w:t>落实</w:t>
      </w:r>
      <w:r>
        <w:rPr>
          <w:rFonts w:hint="eastAsia" w:eastAsia="仿宋_GB2312"/>
          <w:snapToGrid w:val="0"/>
          <w:color w:val="auto"/>
          <w:kern w:val="0"/>
          <w:sz w:val="32"/>
          <w:szCs w:val="32"/>
          <w:highlight w:val="none"/>
        </w:rPr>
        <w:t>中央“省负总责</w:t>
      </w:r>
      <w:r>
        <w:rPr>
          <w:rFonts w:eastAsia="仿宋_GB2312"/>
          <w:snapToGrid w:val="0"/>
          <w:color w:val="auto"/>
          <w:kern w:val="0"/>
          <w:sz w:val="32"/>
          <w:szCs w:val="32"/>
          <w:highlight w:val="none"/>
        </w:rPr>
        <w:t>，市县</w:t>
      </w:r>
      <w:r>
        <w:rPr>
          <w:rFonts w:hint="eastAsia" w:eastAsia="仿宋_GB2312"/>
          <w:snapToGrid w:val="0"/>
          <w:color w:val="auto"/>
          <w:kern w:val="0"/>
          <w:sz w:val="32"/>
          <w:szCs w:val="32"/>
          <w:highlight w:val="none"/>
        </w:rPr>
        <w:t>乡</w:t>
      </w:r>
      <w:r>
        <w:rPr>
          <w:rFonts w:eastAsia="仿宋_GB2312"/>
          <w:snapToGrid w:val="0"/>
          <w:color w:val="auto"/>
          <w:kern w:val="0"/>
          <w:sz w:val="32"/>
          <w:szCs w:val="32"/>
          <w:highlight w:val="none"/>
        </w:rPr>
        <w:t>抓落实</w:t>
      </w:r>
      <w:r>
        <w:rPr>
          <w:rFonts w:hint="eastAsia" w:eastAsia="仿宋_GB2312"/>
          <w:snapToGrid w:val="0"/>
          <w:color w:val="auto"/>
          <w:kern w:val="0"/>
          <w:sz w:val="32"/>
          <w:szCs w:val="32"/>
          <w:highlight w:val="none"/>
        </w:rPr>
        <w:t>”基本原则</w:t>
      </w:r>
      <w:r>
        <w:rPr>
          <w:rFonts w:eastAsia="仿宋_GB2312"/>
          <w:snapToGrid w:val="0"/>
          <w:color w:val="auto"/>
          <w:kern w:val="0"/>
          <w:sz w:val="32"/>
          <w:szCs w:val="32"/>
          <w:highlight w:val="none"/>
        </w:rPr>
        <w:t>，</w:t>
      </w:r>
      <w:r>
        <w:rPr>
          <w:rFonts w:hint="eastAsia" w:eastAsia="仿宋_GB2312"/>
          <w:snapToGrid w:val="0"/>
          <w:color w:val="auto"/>
          <w:kern w:val="0"/>
          <w:sz w:val="32"/>
          <w:szCs w:val="32"/>
          <w:highlight w:val="none"/>
        </w:rPr>
        <w:t>围绕“支持巩固拓展脱贫攻坚成果”、“支持衔接推进乡村振兴”，建立健全防止返贫致贫监测和帮扶机制，完善“十三五”易地扶贫搬迁后续扶持，培育和壮大伊川县特色优势产业，支持脱贫村发展壮大村级集体经济，补齐必要的农村人居环境整治和小型公益性基础设施建设短板</w:t>
      </w:r>
      <w:r>
        <w:rPr>
          <w:rFonts w:eastAsia="仿宋_GB2312"/>
          <w:snapToGrid w:val="0"/>
          <w:color w:val="auto"/>
          <w:kern w:val="0"/>
          <w:sz w:val="32"/>
          <w:szCs w:val="32"/>
          <w:highlight w:val="none"/>
        </w:rPr>
        <w:t>。</w:t>
      </w:r>
    </w:p>
    <w:p>
      <w:pPr>
        <w:spacing w:line="592" w:lineRule="exact"/>
        <w:ind w:firstLine="640" w:firstLineChars="200"/>
        <w:rPr>
          <w:rFonts w:eastAsia="黑体"/>
          <w:snapToGrid w:val="0"/>
          <w:color w:val="auto"/>
          <w:kern w:val="0"/>
          <w:sz w:val="32"/>
          <w:szCs w:val="32"/>
          <w:highlight w:val="none"/>
        </w:rPr>
      </w:pPr>
      <w:r>
        <w:rPr>
          <w:rFonts w:hint="eastAsia" w:eastAsia="黑体"/>
          <w:snapToGrid w:val="0"/>
          <w:color w:val="auto"/>
          <w:kern w:val="0"/>
          <w:sz w:val="32"/>
          <w:szCs w:val="32"/>
          <w:highlight w:val="none"/>
        </w:rPr>
        <w:t>三</w:t>
      </w:r>
      <w:r>
        <w:rPr>
          <w:rFonts w:eastAsia="黑体"/>
          <w:snapToGrid w:val="0"/>
          <w:color w:val="auto"/>
          <w:kern w:val="0"/>
          <w:sz w:val="32"/>
          <w:szCs w:val="32"/>
          <w:highlight w:val="none"/>
        </w:rPr>
        <w:t>、</w:t>
      </w:r>
      <w:r>
        <w:rPr>
          <w:rFonts w:hint="eastAsia" w:eastAsia="黑体"/>
          <w:snapToGrid w:val="0"/>
          <w:color w:val="auto"/>
          <w:kern w:val="0"/>
          <w:sz w:val="32"/>
          <w:szCs w:val="32"/>
          <w:highlight w:val="none"/>
        </w:rPr>
        <w:t>实施</w:t>
      </w:r>
      <w:r>
        <w:rPr>
          <w:rFonts w:eastAsia="黑体"/>
          <w:snapToGrid w:val="0"/>
          <w:color w:val="auto"/>
          <w:kern w:val="0"/>
          <w:sz w:val="32"/>
          <w:szCs w:val="32"/>
          <w:highlight w:val="none"/>
        </w:rPr>
        <w:t>目标</w:t>
      </w:r>
    </w:p>
    <w:p>
      <w:pPr>
        <w:tabs>
          <w:tab w:val="left" w:pos="2160"/>
        </w:tabs>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snapToGrid w:val="0"/>
          <w:color w:val="auto"/>
          <w:kern w:val="0"/>
          <w:sz w:val="32"/>
          <w:szCs w:val="32"/>
          <w:highlight w:val="none"/>
        </w:rPr>
        <w:t>围绕我县年度巩固拓展脱贫攻坚成果和乡村产业振兴任务，</w:t>
      </w:r>
      <w:r>
        <w:rPr>
          <w:rFonts w:hint="eastAsia" w:ascii="仿宋_GB2312" w:hAnsi="仿宋_GB2312" w:eastAsia="仿宋_GB2312" w:cs="仿宋_GB2312"/>
          <w:color w:val="auto"/>
          <w:sz w:val="32"/>
          <w:szCs w:val="32"/>
          <w:highlight w:val="none"/>
        </w:rPr>
        <w:t>健全防止返贫致贫监测和帮扶机制，加强监测预警，强化及时帮扶，对监测帮扶对象采取有针对性的预防性措施和事后帮扶措施；培育和壮大脱贫村特色优势产业，支持脱贫村发展壮大村级集体经济；补齐必要的农村人居环境整治和小型公益性基础设施建设短板，使乡村产业质量效益和竞争力进一步提高，农村基础设施和基本公共服务水平进一步提升。</w:t>
      </w:r>
    </w:p>
    <w:p>
      <w:pPr>
        <w:spacing w:line="592" w:lineRule="exact"/>
        <w:ind w:firstLine="640" w:firstLineChars="200"/>
        <w:rPr>
          <w:rFonts w:eastAsia="黑体"/>
          <w:snapToGrid w:val="0"/>
          <w:color w:val="auto"/>
          <w:kern w:val="0"/>
          <w:sz w:val="32"/>
          <w:szCs w:val="32"/>
          <w:highlight w:val="none"/>
        </w:rPr>
      </w:pPr>
      <w:r>
        <w:rPr>
          <w:rFonts w:hint="eastAsia" w:eastAsia="黑体"/>
          <w:snapToGrid w:val="0"/>
          <w:color w:val="auto"/>
          <w:kern w:val="0"/>
          <w:sz w:val="32"/>
          <w:szCs w:val="32"/>
          <w:highlight w:val="none"/>
        </w:rPr>
        <w:t>四</w:t>
      </w:r>
      <w:r>
        <w:rPr>
          <w:rFonts w:eastAsia="黑体"/>
          <w:snapToGrid w:val="0"/>
          <w:color w:val="auto"/>
          <w:kern w:val="0"/>
          <w:sz w:val="32"/>
          <w:szCs w:val="32"/>
          <w:highlight w:val="none"/>
        </w:rPr>
        <w:t>、</w:t>
      </w:r>
      <w:r>
        <w:rPr>
          <w:rFonts w:hint="eastAsia" w:eastAsia="黑体"/>
          <w:snapToGrid w:val="0"/>
          <w:color w:val="auto"/>
          <w:kern w:val="0"/>
          <w:sz w:val="32"/>
          <w:szCs w:val="32"/>
          <w:highlight w:val="none"/>
        </w:rPr>
        <w:t>整合资金来源及规模</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按照</w:t>
      </w:r>
      <w:r>
        <w:rPr>
          <w:rFonts w:hint="eastAsia" w:ascii="仿宋_GB2312" w:eastAsia="仿宋_GB2312"/>
          <w:snapToGrid w:val="0"/>
          <w:color w:val="auto"/>
          <w:kern w:val="0"/>
          <w:sz w:val="32"/>
          <w:szCs w:val="32"/>
          <w:highlight w:val="none"/>
        </w:rPr>
        <w:t>河南省财政厅河南省乡村振兴局等11个单位《关于印发</w:t>
      </w:r>
      <w:r>
        <w:rPr>
          <w:rFonts w:hint="eastAsia" w:ascii="仿宋" w:hAnsi="仿宋" w:eastAsia="仿宋" w:cs="仿宋"/>
          <w:snapToGrid w:val="0"/>
          <w:color w:val="auto"/>
          <w:kern w:val="0"/>
          <w:sz w:val="32"/>
          <w:szCs w:val="32"/>
          <w:highlight w:val="none"/>
        </w:rPr>
        <w:t>&lt;支持脱贫县落实统筹整合财政资金政策实施细则&gt;的通知</w:t>
      </w:r>
      <w:r>
        <w:rPr>
          <w:rFonts w:hint="eastAsia" w:ascii="仿宋_GB2312" w:eastAsia="仿宋_GB2312"/>
          <w:snapToGrid w:val="0"/>
          <w:color w:val="auto"/>
          <w:kern w:val="0"/>
          <w:sz w:val="32"/>
          <w:szCs w:val="32"/>
          <w:highlight w:val="none"/>
        </w:rPr>
        <w:t>》（豫财农综</w:t>
      </w:r>
      <w:r>
        <w:rPr>
          <w:rFonts w:hint="eastAsia" w:ascii="仿宋" w:hAnsi="仿宋" w:eastAsia="仿宋" w:cs="仿宋"/>
          <w:snapToGrid w:val="0"/>
          <w:color w:val="auto"/>
          <w:kern w:val="0"/>
          <w:sz w:val="32"/>
          <w:szCs w:val="32"/>
          <w:highlight w:val="none"/>
        </w:rPr>
        <w:t>〔</w:t>
      </w:r>
      <w:r>
        <w:rPr>
          <w:rFonts w:hint="eastAsia" w:ascii="仿宋" w:hAnsi="仿宋" w:eastAsia="仿宋" w:cs="仿宋"/>
          <w:snapToGrid w:val="0"/>
          <w:color w:val="auto"/>
          <w:kern w:val="0"/>
          <w:sz w:val="32"/>
          <w:szCs w:val="32"/>
          <w:highlight w:val="none"/>
          <w:lang w:eastAsia="zh-CN"/>
        </w:rPr>
        <w:t>202</w:t>
      </w:r>
      <w:r>
        <w:rPr>
          <w:rFonts w:hint="eastAsia" w:ascii="仿宋" w:hAnsi="仿宋" w:eastAsia="仿宋" w:cs="仿宋"/>
          <w:snapToGrid w:val="0"/>
          <w:color w:val="auto"/>
          <w:kern w:val="0"/>
          <w:sz w:val="32"/>
          <w:szCs w:val="32"/>
          <w:highlight w:val="none"/>
          <w:lang w:val="en-US" w:eastAsia="zh-CN"/>
        </w:rPr>
        <w:t>1</w:t>
      </w:r>
      <w:r>
        <w:rPr>
          <w:rFonts w:hint="eastAsia" w:ascii="仿宋" w:hAnsi="仿宋" w:eastAsia="仿宋" w:cs="仿宋"/>
          <w:snapToGrid w:val="0"/>
          <w:color w:val="auto"/>
          <w:kern w:val="0"/>
          <w:sz w:val="32"/>
          <w:szCs w:val="32"/>
          <w:highlight w:val="none"/>
        </w:rPr>
        <w:t>〕8号</w:t>
      </w:r>
      <w:r>
        <w:rPr>
          <w:rFonts w:hint="eastAsia" w:ascii="仿宋_GB2312" w:eastAsia="仿宋_GB2312"/>
          <w:snapToGrid w:val="0"/>
          <w:color w:val="auto"/>
          <w:kern w:val="0"/>
          <w:sz w:val="32"/>
          <w:szCs w:val="32"/>
          <w:highlight w:val="none"/>
        </w:rPr>
        <w:t>）</w:t>
      </w:r>
      <w:r>
        <w:rPr>
          <w:rFonts w:hint="eastAsia" w:ascii="Times New Roman" w:hAnsi="Times New Roman" w:eastAsia="仿宋_GB2312"/>
          <w:color w:val="auto"/>
          <w:sz w:val="32"/>
          <w:szCs w:val="32"/>
          <w:highlight w:val="none"/>
        </w:rPr>
        <w:t>文件</w:t>
      </w:r>
      <w:r>
        <w:rPr>
          <w:rFonts w:hint="eastAsia" w:ascii="仿宋" w:hAnsi="仿宋" w:eastAsia="仿宋" w:cs="仿宋"/>
          <w:color w:val="auto"/>
          <w:sz w:val="32"/>
          <w:szCs w:val="32"/>
          <w:highlight w:val="none"/>
        </w:rPr>
        <w:t>的要求进行筹资。对</w:t>
      </w:r>
      <w:r>
        <w:rPr>
          <w:rFonts w:hint="eastAsia" w:ascii="仿宋" w:hAnsi="仿宋" w:eastAsia="仿宋" w:cs="仿宋"/>
          <w:color w:val="auto"/>
          <w:sz w:val="32"/>
          <w:szCs w:val="32"/>
          <w:highlight w:val="none"/>
          <w:lang w:eastAsia="zh-CN"/>
        </w:rPr>
        <w:t>2022</w:t>
      </w:r>
      <w:r>
        <w:rPr>
          <w:rFonts w:hint="eastAsia" w:ascii="仿宋" w:hAnsi="仿宋" w:eastAsia="仿宋" w:cs="仿宋"/>
          <w:color w:val="auto"/>
          <w:sz w:val="32"/>
          <w:szCs w:val="32"/>
          <w:highlight w:val="none"/>
        </w:rPr>
        <w:t>年纳入统筹整合范围的省、市、县财政涉农资金进行整合，按照资金下达时间分批统筹用于我县巩固拓展脱贫攻坚成果同乡村振兴有效衔接工程。</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2022</w:t>
      </w:r>
      <w:r>
        <w:rPr>
          <w:rFonts w:hint="eastAsia" w:ascii="仿宋" w:hAnsi="仿宋" w:eastAsia="仿宋" w:cs="仿宋"/>
          <w:color w:val="auto"/>
          <w:sz w:val="32"/>
          <w:szCs w:val="32"/>
          <w:highlight w:val="none"/>
        </w:rPr>
        <w:t>年我县统筹整合财政涉农资金总额计划规模</w:t>
      </w:r>
      <w:r>
        <w:rPr>
          <w:rFonts w:hint="eastAsia" w:ascii="仿宋" w:hAnsi="仿宋" w:eastAsia="仿宋" w:cs="仿宋"/>
          <w:color w:val="auto"/>
          <w:sz w:val="32"/>
          <w:szCs w:val="32"/>
          <w:highlight w:val="none"/>
          <w:lang w:val="en-US" w:eastAsia="zh-CN"/>
        </w:rPr>
        <w:t>24086.12</w:t>
      </w:r>
      <w:r>
        <w:rPr>
          <w:rFonts w:hint="eastAsia" w:ascii="仿宋" w:hAnsi="仿宋" w:eastAsia="仿宋" w:cs="仿宋"/>
          <w:color w:val="auto"/>
          <w:sz w:val="32"/>
          <w:szCs w:val="32"/>
          <w:highlight w:val="none"/>
        </w:rPr>
        <w:t>万元。其中：中央乡村振兴衔接资金</w:t>
      </w:r>
      <w:r>
        <w:rPr>
          <w:rFonts w:hint="eastAsia" w:ascii="仿宋" w:hAnsi="仿宋" w:eastAsia="仿宋" w:cs="仿宋"/>
          <w:color w:val="auto"/>
          <w:sz w:val="32"/>
          <w:szCs w:val="32"/>
          <w:highlight w:val="none"/>
          <w:lang w:val="en-US" w:eastAsia="zh-CN"/>
        </w:rPr>
        <w:t>6612</w:t>
      </w:r>
      <w:r>
        <w:rPr>
          <w:rFonts w:hint="eastAsia" w:ascii="仿宋" w:hAnsi="仿宋" w:eastAsia="仿宋" w:cs="仿宋"/>
          <w:color w:val="auto"/>
          <w:sz w:val="32"/>
          <w:szCs w:val="32"/>
          <w:highlight w:val="none"/>
        </w:rPr>
        <w:t>万元；省级</w:t>
      </w:r>
      <w:r>
        <w:rPr>
          <w:rFonts w:hint="eastAsia" w:ascii="仿宋" w:hAnsi="仿宋" w:eastAsia="仿宋" w:cs="仿宋"/>
          <w:color w:val="auto"/>
          <w:sz w:val="32"/>
          <w:szCs w:val="32"/>
          <w:highlight w:val="none"/>
          <w:lang w:eastAsia="zh-CN"/>
        </w:rPr>
        <w:t>统筹整合涉农</w:t>
      </w:r>
      <w:r>
        <w:rPr>
          <w:rFonts w:hint="eastAsia" w:ascii="仿宋" w:hAnsi="仿宋" w:eastAsia="仿宋" w:cs="仿宋"/>
          <w:color w:val="auto"/>
          <w:sz w:val="32"/>
          <w:szCs w:val="32"/>
          <w:highlight w:val="none"/>
        </w:rPr>
        <w:t>资金</w:t>
      </w:r>
      <w:r>
        <w:rPr>
          <w:rFonts w:hint="eastAsia" w:ascii="仿宋" w:hAnsi="仿宋" w:eastAsia="仿宋" w:cs="仿宋"/>
          <w:color w:val="auto"/>
          <w:sz w:val="32"/>
          <w:szCs w:val="32"/>
          <w:highlight w:val="none"/>
          <w:lang w:val="en-US" w:eastAsia="zh-CN"/>
        </w:rPr>
        <w:t>6311.42</w:t>
      </w:r>
      <w:r>
        <w:rPr>
          <w:rFonts w:hint="eastAsia" w:ascii="仿宋" w:hAnsi="仿宋" w:eastAsia="仿宋" w:cs="仿宋"/>
          <w:color w:val="auto"/>
          <w:sz w:val="32"/>
          <w:szCs w:val="32"/>
          <w:highlight w:val="none"/>
        </w:rPr>
        <w:t>万元，市级</w:t>
      </w:r>
      <w:r>
        <w:rPr>
          <w:rFonts w:hint="eastAsia" w:ascii="仿宋" w:hAnsi="仿宋" w:eastAsia="仿宋" w:cs="仿宋"/>
          <w:color w:val="auto"/>
          <w:sz w:val="32"/>
          <w:szCs w:val="32"/>
          <w:highlight w:val="none"/>
          <w:lang w:eastAsia="zh-CN"/>
        </w:rPr>
        <w:t>统筹整合涉农</w:t>
      </w:r>
      <w:r>
        <w:rPr>
          <w:rFonts w:hint="eastAsia" w:ascii="仿宋" w:hAnsi="仿宋" w:eastAsia="仿宋" w:cs="仿宋"/>
          <w:color w:val="auto"/>
          <w:sz w:val="32"/>
          <w:szCs w:val="32"/>
          <w:highlight w:val="none"/>
        </w:rPr>
        <w:t>资金</w:t>
      </w:r>
      <w:r>
        <w:rPr>
          <w:rFonts w:hint="eastAsia" w:ascii="仿宋" w:hAnsi="仿宋" w:eastAsia="仿宋" w:cs="仿宋"/>
          <w:color w:val="auto"/>
          <w:sz w:val="32"/>
          <w:szCs w:val="32"/>
          <w:highlight w:val="none"/>
          <w:lang w:val="en-US" w:eastAsia="zh-CN"/>
        </w:rPr>
        <w:t>4181.6</w:t>
      </w:r>
      <w:r>
        <w:rPr>
          <w:rFonts w:hint="eastAsia" w:ascii="仿宋" w:hAnsi="仿宋" w:eastAsia="仿宋" w:cs="仿宋"/>
          <w:color w:val="auto"/>
          <w:sz w:val="32"/>
          <w:szCs w:val="32"/>
          <w:highlight w:val="none"/>
        </w:rPr>
        <w:t>万元，县级</w:t>
      </w:r>
      <w:r>
        <w:rPr>
          <w:rFonts w:hint="eastAsia" w:ascii="仿宋" w:hAnsi="仿宋" w:eastAsia="仿宋" w:cs="仿宋"/>
          <w:color w:val="auto"/>
          <w:sz w:val="32"/>
          <w:szCs w:val="32"/>
          <w:highlight w:val="none"/>
          <w:lang w:eastAsia="zh-CN"/>
        </w:rPr>
        <w:t>统筹整合涉农</w:t>
      </w:r>
      <w:r>
        <w:rPr>
          <w:rFonts w:hint="eastAsia" w:ascii="仿宋" w:hAnsi="仿宋" w:eastAsia="仿宋" w:cs="仿宋"/>
          <w:color w:val="auto"/>
          <w:sz w:val="32"/>
          <w:szCs w:val="32"/>
          <w:highlight w:val="none"/>
        </w:rPr>
        <w:t>资金</w:t>
      </w:r>
      <w:r>
        <w:rPr>
          <w:rFonts w:hint="eastAsia" w:ascii="仿宋" w:hAnsi="仿宋" w:eastAsia="仿宋" w:cs="仿宋"/>
          <w:color w:val="auto"/>
          <w:sz w:val="32"/>
          <w:szCs w:val="32"/>
          <w:highlight w:val="none"/>
          <w:lang w:val="en-US" w:eastAsia="zh-CN"/>
        </w:rPr>
        <w:t>6981.1</w:t>
      </w:r>
      <w:r>
        <w:rPr>
          <w:rFonts w:hint="eastAsia" w:ascii="仿宋" w:hAnsi="仿宋" w:eastAsia="仿宋" w:cs="仿宋"/>
          <w:color w:val="auto"/>
          <w:sz w:val="32"/>
          <w:szCs w:val="32"/>
          <w:highlight w:val="none"/>
        </w:rPr>
        <w:t>万元。</w:t>
      </w:r>
    </w:p>
    <w:p>
      <w:pPr>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整合资金</w:t>
      </w:r>
      <w:r>
        <w:rPr>
          <w:rFonts w:hint="eastAsia" w:ascii="Times New Roman" w:hAnsi="Times New Roman" w:eastAsia="仿宋_GB2312"/>
          <w:color w:val="auto"/>
          <w:sz w:val="32"/>
          <w:szCs w:val="32"/>
          <w:highlight w:val="none"/>
        </w:rPr>
        <w:t>计划</w:t>
      </w:r>
      <w:r>
        <w:rPr>
          <w:rFonts w:ascii="Times New Roman" w:hAnsi="Times New Roman" w:eastAsia="仿宋_GB2312"/>
          <w:color w:val="auto"/>
          <w:sz w:val="32"/>
          <w:szCs w:val="32"/>
          <w:highlight w:val="none"/>
        </w:rPr>
        <w:t>用于</w:t>
      </w:r>
      <w:r>
        <w:rPr>
          <w:rFonts w:hint="eastAsia" w:ascii="仿宋" w:hAnsi="仿宋" w:eastAsia="仿宋" w:cs="仿宋"/>
          <w:color w:val="auto"/>
          <w:sz w:val="32"/>
          <w:szCs w:val="32"/>
          <w:highlight w:val="none"/>
          <w:lang w:val="en-US" w:eastAsia="zh-CN"/>
        </w:rPr>
        <w:t>108</w:t>
      </w:r>
      <w:r>
        <w:rPr>
          <w:rFonts w:hint="eastAsia" w:ascii="仿宋" w:hAnsi="仿宋" w:eastAsia="仿宋" w:cs="仿宋"/>
          <w:color w:val="auto"/>
          <w:sz w:val="32"/>
          <w:szCs w:val="32"/>
          <w:highlight w:val="none"/>
        </w:rPr>
        <w:t>个资金</w:t>
      </w:r>
      <w:r>
        <w:rPr>
          <w:rFonts w:hint="eastAsia" w:ascii="仿宋" w:hAnsi="仿宋" w:eastAsia="仿宋" w:cs="仿宋"/>
          <w:color w:val="auto"/>
          <w:sz w:val="32"/>
          <w:szCs w:val="32"/>
          <w:highlight w:val="none"/>
          <w:lang w:val="en-US" w:eastAsia="zh-CN"/>
        </w:rPr>
        <w:t>24086.12</w:t>
      </w:r>
      <w:r>
        <w:rPr>
          <w:rFonts w:hint="eastAsia" w:ascii="仿宋" w:hAnsi="仿宋" w:eastAsia="仿宋" w:cs="仿宋"/>
          <w:color w:val="auto"/>
          <w:sz w:val="32"/>
          <w:szCs w:val="32"/>
          <w:highlight w:val="none"/>
        </w:rPr>
        <w:t>万元</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其中：产业类项目</w:t>
      </w:r>
      <w:r>
        <w:rPr>
          <w:rFonts w:hint="eastAsia" w:ascii="仿宋" w:hAnsi="仿宋" w:eastAsia="仿宋" w:cs="仿宋"/>
          <w:color w:val="auto"/>
          <w:sz w:val="32"/>
          <w:szCs w:val="32"/>
          <w:highlight w:val="none"/>
          <w:lang w:val="en-US" w:eastAsia="zh-CN"/>
        </w:rPr>
        <w:t>49</w:t>
      </w:r>
      <w:r>
        <w:rPr>
          <w:rFonts w:hint="eastAsia" w:ascii="仿宋" w:hAnsi="仿宋" w:eastAsia="仿宋" w:cs="仿宋"/>
          <w:color w:val="auto"/>
          <w:sz w:val="32"/>
          <w:szCs w:val="32"/>
          <w:highlight w:val="none"/>
        </w:rPr>
        <w:t>个，资金</w:t>
      </w:r>
      <w:r>
        <w:rPr>
          <w:rFonts w:hint="eastAsia" w:ascii="仿宋" w:hAnsi="仿宋" w:eastAsia="仿宋" w:cs="仿宋"/>
          <w:color w:val="auto"/>
          <w:sz w:val="32"/>
          <w:szCs w:val="32"/>
          <w:highlight w:val="none"/>
          <w:lang w:val="en-US" w:eastAsia="zh-CN"/>
        </w:rPr>
        <w:t>14536.45</w:t>
      </w:r>
      <w:r>
        <w:rPr>
          <w:rFonts w:hint="eastAsia" w:ascii="仿宋" w:hAnsi="仿宋" w:eastAsia="仿宋" w:cs="仿宋"/>
          <w:color w:val="auto"/>
          <w:sz w:val="32"/>
          <w:szCs w:val="32"/>
          <w:highlight w:val="none"/>
        </w:rPr>
        <w:t>万元；基础设施类项目</w:t>
      </w:r>
      <w:r>
        <w:rPr>
          <w:rFonts w:hint="eastAsia" w:ascii="仿宋" w:hAnsi="仿宋" w:eastAsia="仿宋" w:cs="仿宋"/>
          <w:color w:val="auto"/>
          <w:sz w:val="32"/>
          <w:szCs w:val="32"/>
          <w:highlight w:val="none"/>
          <w:lang w:val="en-US" w:eastAsia="zh-CN"/>
        </w:rPr>
        <w:t>56</w:t>
      </w:r>
      <w:r>
        <w:rPr>
          <w:rFonts w:hint="eastAsia" w:ascii="仿宋" w:hAnsi="仿宋" w:eastAsia="仿宋" w:cs="仿宋"/>
          <w:color w:val="auto"/>
          <w:sz w:val="32"/>
          <w:szCs w:val="32"/>
          <w:highlight w:val="none"/>
        </w:rPr>
        <w:t>个，资金</w:t>
      </w:r>
      <w:r>
        <w:rPr>
          <w:rFonts w:hint="eastAsia" w:ascii="仿宋" w:hAnsi="仿宋" w:eastAsia="仿宋" w:cs="仿宋"/>
          <w:color w:val="auto"/>
          <w:sz w:val="32"/>
          <w:szCs w:val="32"/>
          <w:highlight w:val="none"/>
          <w:lang w:val="en-US" w:eastAsia="zh-CN"/>
        </w:rPr>
        <w:t>8894.46</w:t>
      </w:r>
      <w:r>
        <w:rPr>
          <w:rFonts w:hint="eastAsia" w:ascii="仿宋" w:hAnsi="仿宋" w:eastAsia="仿宋" w:cs="仿宋"/>
          <w:color w:val="auto"/>
          <w:sz w:val="32"/>
          <w:szCs w:val="32"/>
          <w:highlight w:val="none"/>
        </w:rPr>
        <w:t>万元；其他项目</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个，资金</w:t>
      </w:r>
      <w:r>
        <w:rPr>
          <w:rFonts w:hint="eastAsia" w:ascii="仿宋" w:hAnsi="仿宋" w:eastAsia="仿宋" w:cs="仿宋"/>
          <w:color w:val="auto"/>
          <w:sz w:val="32"/>
          <w:szCs w:val="32"/>
          <w:highlight w:val="none"/>
          <w:lang w:val="en-US" w:eastAsia="zh-CN"/>
        </w:rPr>
        <w:t>655.21</w:t>
      </w:r>
      <w:r>
        <w:rPr>
          <w:rFonts w:hint="eastAsia" w:ascii="仿宋" w:hAnsi="仿宋" w:eastAsia="仿宋" w:cs="仿宋"/>
          <w:color w:val="auto"/>
          <w:sz w:val="32"/>
          <w:szCs w:val="32"/>
          <w:highlight w:val="none"/>
        </w:rPr>
        <w:t>万元</w:t>
      </w:r>
      <w:r>
        <w:rPr>
          <w:rFonts w:ascii="Times New Roman" w:hAnsi="Times New Roman" w:eastAsia="仿宋_GB2312"/>
          <w:color w:val="auto"/>
          <w:sz w:val="32"/>
          <w:szCs w:val="32"/>
          <w:highlight w:val="none"/>
        </w:rPr>
        <w:t>。</w:t>
      </w:r>
    </w:p>
    <w:p>
      <w:pPr>
        <w:spacing w:line="592" w:lineRule="exact"/>
        <w:ind w:firstLine="640" w:firstLineChars="200"/>
        <w:rPr>
          <w:rFonts w:eastAsia="黑体"/>
          <w:snapToGrid w:val="0"/>
          <w:color w:val="auto"/>
          <w:kern w:val="0"/>
          <w:sz w:val="32"/>
          <w:szCs w:val="32"/>
          <w:highlight w:val="none"/>
        </w:rPr>
      </w:pPr>
      <w:r>
        <w:rPr>
          <w:rFonts w:hint="eastAsia" w:eastAsia="黑体"/>
          <w:snapToGrid w:val="0"/>
          <w:color w:val="auto"/>
          <w:kern w:val="0"/>
          <w:sz w:val="32"/>
          <w:szCs w:val="32"/>
          <w:highlight w:val="none"/>
        </w:rPr>
        <w:t>五</w:t>
      </w:r>
      <w:r>
        <w:rPr>
          <w:rFonts w:eastAsia="黑体"/>
          <w:snapToGrid w:val="0"/>
          <w:color w:val="auto"/>
          <w:kern w:val="0"/>
          <w:sz w:val="32"/>
          <w:szCs w:val="32"/>
          <w:highlight w:val="none"/>
        </w:rPr>
        <w:t>、资金安排使用</w:t>
      </w:r>
      <w:r>
        <w:rPr>
          <w:rFonts w:hint="eastAsia" w:eastAsia="黑体"/>
          <w:snapToGrid w:val="0"/>
          <w:color w:val="auto"/>
          <w:kern w:val="0"/>
          <w:sz w:val="32"/>
          <w:szCs w:val="32"/>
          <w:highlight w:val="none"/>
        </w:rPr>
        <w:t>及项目分类</w:t>
      </w:r>
    </w:p>
    <w:p>
      <w:pPr>
        <w:spacing w:line="592" w:lineRule="exact"/>
        <w:ind w:firstLine="640" w:firstLineChars="200"/>
        <w:rPr>
          <w:rFonts w:ascii="楷体" w:hAnsi="楷体" w:eastAsia="楷体" w:cs="楷体"/>
          <w:color w:val="auto"/>
          <w:sz w:val="32"/>
          <w:szCs w:val="32"/>
          <w:highlight w:val="none"/>
        </w:rPr>
      </w:pPr>
      <w:r>
        <w:rPr>
          <w:rFonts w:hint="eastAsia" w:ascii="楷体_GB2312" w:hAnsi="楷体_GB2312" w:eastAsia="楷体_GB2312" w:cs="楷体_GB2312"/>
          <w:color w:val="auto"/>
          <w:sz w:val="32"/>
          <w:szCs w:val="32"/>
          <w:highlight w:val="none"/>
        </w:rPr>
        <w:t>（一）</w:t>
      </w:r>
      <w:r>
        <w:rPr>
          <w:rFonts w:hint="eastAsia" w:ascii="楷体" w:hAnsi="楷体" w:eastAsia="楷体" w:cs="楷体"/>
          <w:color w:val="auto"/>
          <w:sz w:val="32"/>
          <w:szCs w:val="32"/>
          <w:highlight w:val="none"/>
        </w:rPr>
        <w:t>产业发展类项目</w:t>
      </w:r>
    </w:p>
    <w:p>
      <w:pPr>
        <w:spacing w:line="592" w:lineRule="exact"/>
        <w:ind w:firstLine="640" w:firstLineChars="200"/>
        <w:rPr>
          <w:rFonts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z w:val="32"/>
          <w:szCs w:val="32"/>
          <w:highlight w:val="none"/>
          <w:lang w:eastAsia="zh-CN"/>
        </w:rPr>
        <w:t>2022</w:t>
      </w:r>
      <w:r>
        <w:rPr>
          <w:rFonts w:hint="eastAsia" w:ascii="仿宋_GB2312" w:hAnsi="仿宋_GB2312" w:eastAsia="仿宋_GB2312" w:cs="仿宋_GB2312"/>
          <w:color w:val="auto"/>
          <w:sz w:val="32"/>
          <w:szCs w:val="32"/>
          <w:highlight w:val="none"/>
        </w:rPr>
        <w:t>年产业发展类项目计划安排</w:t>
      </w:r>
      <w:r>
        <w:rPr>
          <w:rFonts w:hint="eastAsia" w:ascii="仿宋_GB2312" w:hAnsi="仿宋_GB2312" w:eastAsia="仿宋_GB2312" w:cs="仿宋_GB2312"/>
          <w:color w:val="auto"/>
          <w:sz w:val="32"/>
          <w:szCs w:val="32"/>
          <w:highlight w:val="none"/>
          <w:lang w:val="en-US" w:eastAsia="zh-CN"/>
        </w:rPr>
        <w:t>49</w:t>
      </w:r>
      <w:r>
        <w:rPr>
          <w:rFonts w:hint="eastAsia" w:ascii="仿宋_GB2312" w:hAnsi="仿宋_GB2312" w:eastAsia="仿宋_GB2312" w:cs="仿宋_GB2312"/>
          <w:color w:val="auto"/>
          <w:sz w:val="32"/>
          <w:szCs w:val="32"/>
          <w:highlight w:val="none"/>
        </w:rPr>
        <w:t>个</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预计投资</w:t>
      </w:r>
      <w:r>
        <w:rPr>
          <w:rFonts w:hint="eastAsia" w:ascii="仿宋_GB2312" w:hAnsi="仿宋_GB2312" w:eastAsia="仿宋_GB2312" w:cs="仿宋_GB2312"/>
          <w:color w:val="auto"/>
          <w:sz w:val="32"/>
          <w:szCs w:val="32"/>
          <w:highlight w:val="none"/>
          <w:lang w:val="en-US" w:eastAsia="zh-CN"/>
        </w:rPr>
        <w:t>14536.45</w:t>
      </w:r>
      <w:r>
        <w:rPr>
          <w:rFonts w:hint="eastAsia" w:ascii="仿宋_GB2312" w:hAnsi="仿宋_GB2312" w:eastAsia="仿宋_GB2312" w:cs="仿宋_GB2312"/>
          <w:color w:val="auto"/>
          <w:sz w:val="32"/>
          <w:szCs w:val="32"/>
          <w:highlight w:val="none"/>
        </w:rPr>
        <w:t>万元，其中：中央资金</w:t>
      </w:r>
      <w:r>
        <w:rPr>
          <w:rFonts w:hint="eastAsia" w:ascii="仿宋_GB2312" w:hAnsi="仿宋_GB2312" w:eastAsia="仿宋_GB2312" w:cs="仿宋_GB2312"/>
          <w:color w:val="auto"/>
          <w:sz w:val="32"/>
          <w:szCs w:val="32"/>
          <w:highlight w:val="none"/>
          <w:lang w:val="en-US" w:eastAsia="zh-CN"/>
        </w:rPr>
        <w:t>6598.79</w:t>
      </w:r>
      <w:r>
        <w:rPr>
          <w:rFonts w:hint="eastAsia" w:ascii="仿宋_GB2312" w:hAnsi="仿宋_GB2312" w:eastAsia="仿宋_GB2312" w:cs="仿宋_GB2312"/>
          <w:color w:val="auto"/>
          <w:sz w:val="32"/>
          <w:szCs w:val="32"/>
          <w:highlight w:val="none"/>
        </w:rPr>
        <w:t>万元、省级资金</w:t>
      </w:r>
      <w:r>
        <w:rPr>
          <w:rFonts w:hint="eastAsia" w:ascii="仿宋_GB2312" w:hAnsi="仿宋_GB2312" w:eastAsia="仿宋_GB2312" w:cs="仿宋_GB2312"/>
          <w:color w:val="auto"/>
          <w:sz w:val="32"/>
          <w:szCs w:val="32"/>
          <w:highlight w:val="none"/>
          <w:lang w:val="en-US" w:eastAsia="zh-CN"/>
        </w:rPr>
        <w:t>2024.06</w:t>
      </w:r>
      <w:r>
        <w:rPr>
          <w:rFonts w:hint="eastAsia" w:ascii="仿宋_GB2312" w:hAnsi="仿宋_GB2312" w:eastAsia="仿宋_GB2312" w:cs="仿宋_GB2312"/>
          <w:color w:val="auto"/>
          <w:spacing w:val="-4"/>
          <w:sz w:val="32"/>
          <w:szCs w:val="32"/>
          <w:highlight w:val="none"/>
        </w:rPr>
        <w:t>万元、市级资金</w:t>
      </w:r>
      <w:r>
        <w:rPr>
          <w:rFonts w:hint="eastAsia" w:ascii="仿宋_GB2312" w:hAnsi="仿宋_GB2312" w:eastAsia="仿宋_GB2312" w:cs="仿宋_GB2312"/>
          <w:color w:val="auto"/>
          <w:spacing w:val="-4"/>
          <w:sz w:val="32"/>
          <w:szCs w:val="32"/>
          <w:highlight w:val="none"/>
          <w:lang w:val="en-US" w:eastAsia="zh-CN"/>
        </w:rPr>
        <w:t>1985.8</w:t>
      </w:r>
      <w:r>
        <w:rPr>
          <w:rFonts w:hint="eastAsia" w:ascii="仿宋_GB2312" w:hAnsi="仿宋_GB2312" w:eastAsia="仿宋_GB2312" w:cs="仿宋_GB2312"/>
          <w:color w:val="auto"/>
          <w:spacing w:val="-4"/>
          <w:sz w:val="32"/>
          <w:szCs w:val="32"/>
          <w:highlight w:val="none"/>
        </w:rPr>
        <w:t>万元、县级资金</w:t>
      </w:r>
      <w:r>
        <w:rPr>
          <w:rFonts w:hint="eastAsia" w:ascii="仿宋_GB2312" w:hAnsi="仿宋_GB2312" w:eastAsia="仿宋_GB2312" w:cs="仿宋_GB2312"/>
          <w:color w:val="auto"/>
          <w:spacing w:val="-4"/>
          <w:sz w:val="32"/>
          <w:szCs w:val="32"/>
          <w:highlight w:val="none"/>
          <w:lang w:val="en-US" w:eastAsia="zh-CN"/>
        </w:rPr>
        <w:t>3927.8</w:t>
      </w:r>
      <w:r>
        <w:rPr>
          <w:rFonts w:hint="eastAsia" w:ascii="仿宋_GB2312" w:hAnsi="仿宋_GB2312" w:eastAsia="仿宋_GB2312" w:cs="仿宋_GB2312"/>
          <w:color w:val="auto"/>
          <w:spacing w:val="-4"/>
          <w:sz w:val="32"/>
          <w:szCs w:val="32"/>
          <w:highlight w:val="none"/>
        </w:rPr>
        <w:t>万元。</w:t>
      </w:r>
    </w:p>
    <w:p>
      <w:pPr>
        <w:spacing w:line="592"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2022</w:t>
      </w:r>
      <w:r>
        <w:rPr>
          <w:rFonts w:hint="eastAsia" w:ascii="仿宋_GB2312" w:hAnsi="仿宋_GB2312" w:eastAsia="仿宋_GB2312" w:cs="仿宋_GB2312"/>
          <w:color w:val="auto"/>
          <w:sz w:val="32"/>
          <w:szCs w:val="32"/>
          <w:highlight w:val="none"/>
        </w:rPr>
        <w:t>年伊川县产业扶贫项目</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38</w:t>
      </w:r>
      <w:r>
        <w:rPr>
          <w:rFonts w:hint="eastAsia" w:ascii="仿宋_GB2312" w:hAnsi="仿宋_GB2312" w:eastAsia="仿宋_GB2312" w:cs="仿宋_GB2312"/>
          <w:color w:val="auto"/>
          <w:sz w:val="32"/>
          <w:szCs w:val="32"/>
          <w:highlight w:val="none"/>
        </w:rPr>
        <w:t>个）</w:t>
      </w:r>
    </w:p>
    <w:p>
      <w:pPr>
        <w:numPr>
          <w:ilvl w:val="0"/>
          <w:numId w:val="1"/>
        </w:numPr>
        <w:spacing w:line="592" w:lineRule="exact"/>
        <w:ind w:left="-10" w:leftChars="0" w:firstLine="640" w:firstLineChars="0"/>
        <w:rPr>
          <w:rFonts w:ascii="仿宋_GB2312" w:hAnsi="仿宋_GB2312" w:eastAsia="仿宋_GB2312" w:cs="仿宋_GB2312"/>
          <w:color w:val="auto"/>
          <w:spacing w:val="-11"/>
          <w:kern w:val="0"/>
          <w:sz w:val="32"/>
          <w:szCs w:val="32"/>
          <w:highlight w:val="none"/>
        </w:rPr>
      </w:pPr>
      <w:r>
        <w:rPr>
          <w:rFonts w:hint="eastAsia" w:ascii="仿宋_GB2312" w:hAnsi="仿宋_GB2312" w:eastAsia="仿宋_GB2312" w:cs="仿宋_GB2312"/>
          <w:color w:val="auto"/>
          <w:sz w:val="32"/>
          <w:szCs w:val="32"/>
          <w:highlight w:val="none"/>
        </w:rPr>
        <w:t>建设任务：</w:t>
      </w:r>
      <w:r>
        <w:rPr>
          <w:rFonts w:hint="eastAsia" w:ascii="仿宋_GB2312" w:hAnsi="仿宋_GB2312" w:eastAsia="仿宋_GB2312" w:cs="仿宋_GB2312"/>
          <w:color w:val="auto"/>
          <w:sz w:val="32"/>
          <w:szCs w:val="32"/>
          <w:highlight w:val="none"/>
        </w:rPr>
        <w:t>监测户种子（苗）、化肥、农药等农作物</w:t>
      </w:r>
      <w:r>
        <w:rPr>
          <w:rFonts w:hint="eastAsia" w:ascii="仿宋_GB2312" w:hAnsi="仿宋_GB2312" w:eastAsia="仿宋_GB2312" w:cs="仿宋_GB2312"/>
          <w:color w:val="auto"/>
          <w:sz w:val="32"/>
          <w:szCs w:val="32"/>
          <w:highlight w:val="none"/>
          <w:lang w:val="en-US" w:eastAsia="zh-CN"/>
        </w:rPr>
        <w:t>进行补贴；集中连片种植优质红薯、谷子达到50亩以上的，种苗、机械、有机肥进行补贴；配套变压器400千瓦2台，630千伏变压器2台，粉条加工车间一座，花椒烘干机4台，脱籽机2台，筛选机4台及其他加工设备等，建设车间3000平方及一体化屠宰设备生产线等，钢构仓储570㎡，冷库1650立方，分拣中心700平方，新建车间2850平方，地面硬化2018平方，建设摊位30个，地下化粪池1个，公厕1个，日光暖棚1000平方米，硬化道路6.18公里，改建道路4.76公里，红薯、谷子、花椒、蔬菜等种植基地打井63眼及相关的配套水泵、井堡、变压器、蓄水池、上水管道、地埋管等，区域公用品牌打造推广</w:t>
      </w:r>
      <w:r>
        <w:rPr>
          <w:rFonts w:hint="eastAsia" w:ascii="仿宋_GB2312" w:hAnsi="仿宋_GB2312" w:eastAsia="仿宋_GB2312" w:cs="仿宋_GB2312"/>
          <w:color w:val="auto"/>
          <w:spacing w:val="-11"/>
          <w:kern w:val="0"/>
          <w:sz w:val="32"/>
          <w:szCs w:val="32"/>
          <w:highlight w:val="none"/>
          <w:lang w:eastAsia="zh-CN"/>
        </w:rPr>
        <w:t>及产业项目尾款等。</w:t>
      </w:r>
    </w:p>
    <w:p>
      <w:pPr>
        <w:numPr>
          <w:ilvl w:val="0"/>
          <w:numId w:val="1"/>
        </w:numPr>
        <w:spacing w:line="592" w:lineRule="exact"/>
        <w:ind w:left="-10" w:leftChars="0" w:firstLine="640" w:firstLineChars="0"/>
        <w:rPr>
          <w:rFonts w:ascii="仿宋_GB2312" w:hAnsi="仿宋_GB2312" w:eastAsia="仿宋_GB2312" w:cs="仿宋_GB2312"/>
          <w:color w:val="auto"/>
          <w:spacing w:val="-11"/>
          <w:kern w:val="0"/>
          <w:sz w:val="32"/>
          <w:szCs w:val="32"/>
          <w:highlight w:val="none"/>
        </w:rPr>
      </w:pPr>
      <w:r>
        <w:rPr>
          <w:rFonts w:hint="eastAsia" w:ascii="仿宋_GB2312" w:hAnsi="仿宋_GB2312" w:eastAsia="仿宋_GB2312" w:cs="仿宋_GB2312"/>
          <w:color w:val="auto"/>
          <w:kern w:val="0"/>
          <w:sz w:val="32"/>
          <w:szCs w:val="32"/>
          <w:highlight w:val="none"/>
        </w:rPr>
        <w:t>资金安排：计划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z w:val="32"/>
          <w:szCs w:val="32"/>
          <w:highlight w:val="none"/>
          <w:lang w:val="en-US" w:eastAsia="zh-CN"/>
        </w:rPr>
        <w:t>9289.4</w:t>
      </w:r>
      <w:r>
        <w:rPr>
          <w:rFonts w:hint="eastAsia" w:ascii="仿宋_GB2312" w:hAnsi="仿宋_GB2312" w:eastAsia="仿宋_GB2312" w:cs="仿宋_GB2312"/>
          <w:color w:val="auto"/>
          <w:spacing w:val="-11"/>
          <w:kern w:val="0"/>
          <w:sz w:val="32"/>
          <w:szCs w:val="32"/>
          <w:highlight w:val="none"/>
        </w:rPr>
        <w:t>万元，其中：中央资金</w:t>
      </w:r>
      <w:r>
        <w:rPr>
          <w:rFonts w:hint="eastAsia" w:ascii="仿宋_GB2312" w:hAnsi="仿宋_GB2312" w:eastAsia="仿宋_GB2312" w:cs="仿宋_GB2312"/>
          <w:color w:val="auto"/>
          <w:spacing w:val="-11"/>
          <w:kern w:val="0"/>
          <w:sz w:val="32"/>
          <w:szCs w:val="32"/>
          <w:highlight w:val="none"/>
          <w:lang w:val="en-US" w:eastAsia="zh-CN"/>
        </w:rPr>
        <w:t>5310.54</w:t>
      </w:r>
      <w:r>
        <w:rPr>
          <w:rFonts w:hint="eastAsia" w:ascii="仿宋_GB2312" w:hAnsi="仿宋_GB2312" w:eastAsia="仿宋_GB2312" w:cs="仿宋_GB2312"/>
          <w:color w:val="auto"/>
          <w:spacing w:val="-11"/>
          <w:kern w:val="0"/>
          <w:sz w:val="32"/>
          <w:szCs w:val="32"/>
          <w:highlight w:val="none"/>
        </w:rPr>
        <w:t>万元、省级资金</w:t>
      </w:r>
      <w:r>
        <w:rPr>
          <w:rFonts w:hint="eastAsia" w:ascii="仿宋_GB2312" w:hAnsi="仿宋_GB2312" w:eastAsia="仿宋_GB2312" w:cs="仿宋_GB2312"/>
          <w:color w:val="auto"/>
          <w:spacing w:val="-11"/>
          <w:kern w:val="0"/>
          <w:sz w:val="32"/>
          <w:szCs w:val="32"/>
          <w:highlight w:val="none"/>
          <w:lang w:val="en-US" w:eastAsia="zh-CN"/>
        </w:rPr>
        <w:t>1373.06</w:t>
      </w:r>
      <w:r>
        <w:rPr>
          <w:rFonts w:hint="eastAsia" w:ascii="仿宋_GB2312" w:hAnsi="仿宋_GB2312" w:eastAsia="仿宋_GB2312" w:cs="仿宋_GB2312"/>
          <w:color w:val="auto"/>
          <w:spacing w:val="-11"/>
          <w:kern w:val="0"/>
          <w:sz w:val="32"/>
          <w:szCs w:val="32"/>
          <w:highlight w:val="none"/>
        </w:rPr>
        <w:t>万元、市级资金</w:t>
      </w:r>
      <w:r>
        <w:rPr>
          <w:rFonts w:hint="eastAsia" w:ascii="仿宋_GB2312" w:hAnsi="仿宋_GB2312" w:eastAsia="仿宋_GB2312" w:cs="仿宋_GB2312"/>
          <w:color w:val="auto"/>
          <w:spacing w:val="-11"/>
          <w:kern w:val="0"/>
          <w:sz w:val="32"/>
          <w:szCs w:val="32"/>
          <w:highlight w:val="none"/>
          <w:lang w:val="en-US" w:eastAsia="zh-CN"/>
        </w:rPr>
        <w:t>1985.8</w:t>
      </w:r>
      <w:r>
        <w:rPr>
          <w:rFonts w:hint="eastAsia" w:ascii="仿宋_GB2312" w:hAnsi="仿宋_GB2312" w:eastAsia="仿宋_GB2312" w:cs="仿宋_GB2312"/>
          <w:color w:val="auto"/>
          <w:spacing w:val="-11"/>
          <w:kern w:val="0"/>
          <w:sz w:val="32"/>
          <w:szCs w:val="32"/>
          <w:highlight w:val="none"/>
        </w:rPr>
        <w:t>万元、县级资金</w:t>
      </w:r>
      <w:r>
        <w:rPr>
          <w:rFonts w:hint="eastAsia" w:ascii="仿宋_GB2312" w:hAnsi="仿宋_GB2312" w:eastAsia="仿宋_GB2312" w:cs="仿宋_GB2312"/>
          <w:color w:val="auto"/>
          <w:spacing w:val="-11"/>
          <w:kern w:val="0"/>
          <w:sz w:val="32"/>
          <w:szCs w:val="32"/>
          <w:highlight w:val="none"/>
          <w:lang w:val="en-US" w:eastAsia="zh-CN"/>
        </w:rPr>
        <w:t>620</w:t>
      </w:r>
      <w:r>
        <w:rPr>
          <w:rFonts w:hint="eastAsia" w:ascii="仿宋_GB2312" w:hAnsi="仿宋_GB2312" w:eastAsia="仿宋_GB2312" w:cs="仿宋_GB2312"/>
          <w:color w:val="auto"/>
          <w:spacing w:val="-11"/>
          <w:kern w:val="0"/>
          <w:sz w:val="32"/>
          <w:szCs w:val="32"/>
          <w:highlight w:val="none"/>
        </w:rPr>
        <w:t>万元。</w:t>
      </w:r>
    </w:p>
    <w:p>
      <w:pPr>
        <w:pStyle w:val="2"/>
        <w:ind w:firstLine="640"/>
        <w:rPr>
          <w:color w:val="auto"/>
          <w:highlight w:val="none"/>
        </w:rPr>
      </w:pPr>
      <w:r>
        <w:rPr>
          <w:rFonts w:hint="eastAsia" w:ascii="仿宋_GB2312" w:hAnsi="仿宋_GB2312" w:cs="仿宋_GB2312"/>
          <w:color w:val="auto"/>
          <w:szCs w:val="32"/>
          <w:highlight w:val="none"/>
        </w:rPr>
        <w:t>（3）项目实施地点：城关街道办、河滨街道办、鸦岭镇、高山镇、平等乡、鸣皋镇、酒后镇、葛寨镇、白元镇、白沙镇、水寨镇、江左镇、半坡镇、吕店镇、彭婆镇。</w:t>
      </w:r>
    </w:p>
    <w:p>
      <w:pPr>
        <w:ind w:firstLine="640" w:firstLineChars="200"/>
        <w:rPr>
          <w:rFonts w:ascii="仿宋" w:hAnsi="仿宋" w:eastAsia="仿宋" w:cs="仿宋"/>
          <w:color w:val="auto"/>
          <w:sz w:val="32"/>
          <w:szCs w:val="32"/>
          <w:highlight w:val="none"/>
        </w:rPr>
      </w:pPr>
      <w:r>
        <w:rPr>
          <w:rFonts w:hint="eastAsia" w:ascii="仿宋_GB2312" w:hAnsi="仿宋_GB2312" w:eastAsia="仿宋_GB2312" w:cs="仿宋_GB2312"/>
          <w:color w:val="auto"/>
          <w:kern w:val="0"/>
          <w:sz w:val="32"/>
          <w:szCs w:val="32"/>
          <w:highlight w:val="none"/>
        </w:rPr>
        <w:t>（4）时间进度：计划</w:t>
      </w:r>
      <w:r>
        <w:rPr>
          <w:rFonts w:hint="eastAsia" w:ascii="仿宋_GB2312" w:hAnsi="仿宋_GB2312" w:eastAsia="仿宋_GB2312" w:cs="仿宋_GB2312"/>
          <w:color w:val="auto"/>
          <w:kern w:val="0"/>
          <w:sz w:val="32"/>
          <w:szCs w:val="32"/>
          <w:highlight w:val="none"/>
          <w:lang w:eastAsia="zh-CN"/>
        </w:rPr>
        <w:t>2022</w:t>
      </w:r>
      <w:r>
        <w:rPr>
          <w:rFonts w:hint="eastAsia" w:ascii="仿宋_GB2312" w:hAnsi="仿宋_GB2312" w:eastAsia="仿宋_GB2312" w:cs="仿宋_GB2312"/>
          <w:color w:val="auto"/>
          <w:kern w:val="0"/>
          <w:sz w:val="32"/>
          <w:szCs w:val="32"/>
          <w:highlight w:val="none"/>
        </w:rPr>
        <w:t>年4月</w:t>
      </w:r>
      <w:r>
        <w:rPr>
          <w:rFonts w:hint="eastAsia" w:ascii="仿宋" w:hAnsi="仿宋" w:eastAsia="仿宋" w:cs="仿宋"/>
          <w:color w:val="auto"/>
          <w:sz w:val="32"/>
          <w:szCs w:val="32"/>
          <w:highlight w:val="none"/>
        </w:rPr>
        <w:t>底前开工，10月完工，11月底完成验收。</w:t>
      </w:r>
    </w:p>
    <w:p>
      <w:pPr>
        <w:ind w:firstLine="640" w:firstLineChars="200"/>
        <w:rPr>
          <w:rFonts w:hint="default" w:ascii="仿宋_GB2312" w:hAnsi="Times New Roman"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（5）绩效目标：</w:t>
      </w:r>
      <w:r>
        <w:rPr>
          <w:rFonts w:hint="eastAsia" w:ascii="仿宋_GB2312" w:hAnsi="仿宋_GB2312" w:eastAsia="仿宋_GB2312" w:cs="仿宋_GB2312"/>
          <w:color w:val="auto"/>
          <w:kern w:val="0"/>
          <w:sz w:val="32"/>
          <w:szCs w:val="32"/>
          <w:highlight w:val="none"/>
          <w:lang w:eastAsia="zh-CN"/>
        </w:rPr>
        <w:t>通过项目实施，可带动</w:t>
      </w:r>
      <w:r>
        <w:rPr>
          <w:rFonts w:hint="eastAsia" w:ascii="仿宋_GB2312" w:hAnsi="仿宋_GB2312" w:eastAsia="仿宋_GB2312" w:cs="仿宋_GB2312"/>
          <w:color w:val="auto"/>
          <w:kern w:val="0"/>
          <w:sz w:val="32"/>
          <w:szCs w:val="32"/>
          <w:highlight w:val="none"/>
          <w:lang w:val="en-US" w:eastAsia="zh-CN"/>
        </w:rPr>
        <w:t>9790余户发展优质谷子、红薯、中药材、蔬菜等产业发展，户亩均收益增加1000元左右，带动集体经济发展。</w:t>
      </w:r>
    </w:p>
    <w:p>
      <w:pPr>
        <w:spacing w:line="592"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（6）责任单位：农业农村局。</w:t>
      </w:r>
    </w:p>
    <w:p>
      <w:pPr>
        <w:pStyle w:val="2"/>
        <w:ind w:firstLine="640"/>
        <w:rPr>
          <w:rFonts w:ascii="仿宋_GB2312" w:hAnsi="仿宋_GB2312" w:cs="仿宋_GB2312"/>
          <w:color w:val="auto"/>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Cs w:val="32"/>
          <w:highlight w:val="none"/>
          <w:lang w:eastAsia="zh-CN"/>
        </w:rPr>
        <w:t>2022</w:t>
      </w:r>
      <w:r>
        <w:rPr>
          <w:rFonts w:hint="eastAsia" w:ascii="仿宋_GB2312" w:hAnsi="仿宋_GB2312" w:cs="仿宋_GB2312"/>
          <w:color w:val="auto"/>
          <w:szCs w:val="32"/>
          <w:highlight w:val="none"/>
        </w:rPr>
        <w:t>年伊川县金融扶贫项目（2个）</w:t>
      </w:r>
    </w:p>
    <w:p>
      <w:pPr>
        <w:numPr>
          <w:ilvl w:val="0"/>
          <w:numId w:val="2"/>
        </w:numPr>
        <w:spacing w:line="592" w:lineRule="exact"/>
        <w:ind w:firstLine="640" w:firstLineChars="200"/>
        <w:rPr>
          <w:rFonts w:ascii="仿宋" w:hAnsi="仿宋" w:eastAsia="仿宋" w:cs="仿宋"/>
          <w:color w:val="auto"/>
          <w:sz w:val="32"/>
          <w:szCs w:val="32"/>
          <w:highlight w:val="none"/>
        </w:rPr>
      </w:pPr>
      <w:r>
        <w:rPr>
          <w:rFonts w:hint="eastAsia" w:ascii="仿宋_GB2312" w:hAnsi="仿宋_GB2312" w:eastAsia="仿宋_GB2312" w:cs="仿宋_GB2312"/>
          <w:color w:val="auto"/>
          <w:sz w:val="32"/>
          <w:szCs w:val="32"/>
          <w:highlight w:val="none"/>
        </w:rPr>
        <w:t>建设任务：为全县脱贫户及监测户贷款提供担保</w:t>
      </w:r>
      <w:r>
        <w:rPr>
          <w:rFonts w:hint="eastAsia" w:ascii="仿宋_GB2312" w:hAnsi="仿宋_GB2312" w:eastAsia="仿宋_GB2312" w:cs="仿宋_GB2312"/>
          <w:color w:val="auto"/>
          <w:sz w:val="32"/>
          <w:szCs w:val="32"/>
          <w:highlight w:val="none"/>
          <w:lang w:eastAsia="zh-CN"/>
        </w:rPr>
        <w:t>。</w:t>
      </w:r>
    </w:p>
    <w:p>
      <w:pPr>
        <w:spacing w:line="592" w:lineRule="exact"/>
        <w:ind w:firstLine="640" w:firstLineChars="200"/>
        <w:rPr>
          <w:rFonts w:ascii="仿宋_GB2312" w:hAnsi="仿宋_GB2312" w:eastAsia="仿宋_GB2312" w:cs="仿宋_GB2312"/>
          <w:color w:val="auto"/>
          <w:spacing w:val="-11"/>
          <w:kern w:val="0"/>
          <w:sz w:val="32"/>
          <w:szCs w:val="32"/>
          <w:highlight w:val="none"/>
        </w:rPr>
      </w:pPr>
      <w:r>
        <w:rPr>
          <w:rFonts w:hint="eastAsia" w:ascii="仿宋_GB2312" w:hAnsi="仿宋_GB2312" w:eastAsia="仿宋_GB2312" w:cs="仿宋_GB2312"/>
          <w:color w:val="auto"/>
          <w:kern w:val="0"/>
          <w:sz w:val="32"/>
          <w:szCs w:val="32"/>
          <w:highlight w:val="none"/>
        </w:rPr>
        <w:t>（2）资金安排：计划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180</w:t>
      </w:r>
      <w:r>
        <w:rPr>
          <w:rFonts w:hint="eastAsia" w:ascii="仿宋_GB2312" w:hAnsi="仿宋_GB2312" w:eastAsia="仿宋_GB2312" w:cs="仿宋_GB2312"/>
          <w:color w:val="auto"/>
          <w:sz w:val="32"/>
          <w:szCs w:val="32"/>
          <w:highlight w:val="none"/>
          <w:lang w:val="en-US" w:eastAsia="zh-CN"/>
        </w:rPr>
        <w:t>7.8</w:t>
      </w:r>
      <w:r>
        <w:rPr>
          <w:rFonts w:hint="eastAsia" w:ascii="仿宋_GB2312" w:hAnsi="仿宋_GB2312" w:eastAsia="仿宋_GB2312" w:cs="仿宋_GB2312"/>
          <w:color w:val="auto"/>
          <w:spacing w:val="-11"/>
          <w:kern w:val="0"/>
          <w:sz w:val="32"/>
          <w:szCs w:val="32"/>
          <w:highlight w:val="none"/>
        </w:rPr>
        <w:t>万元，其中：县级资金</w:t>
      </w:r>
      <w:r>
        <w:rPr>
          <w:rFonts w:hint="eastAsia" w:ascii="仿宋_GB2312" w:hAnsi="仿宋_GB2312" w:eastAsia="仿宋_GB2312" w:cs="仿宋_GB2312"/>
          <w:color w:val="auto"/>
          <w:spacing w:val="-11"/>
          <w:kern w:val="0"/>
          <w:sz w:val="32"/>
          <w:szCs w:val="32"/>
          <w:highlight w:val="none"/>
          <w:lang w:val="en-US" w:eastAsia="zh-CN"/>
        </w:rPr>
        <w:t>1807.8</w:t>
      </w:r>
      <w:r>
        <w:rPr>
          <w:rFonts w:hint="eastAsia" w:ascii="仿宋_GB2312" w:hAnsi="仿宋_GB2312" w:eastAsia="仿宋_GB2312" w:cs="仿宋_GB2312"/>
          <w:color w:val="auto"/>
          <w:spacing w:val="-11"/>
          <w:kern w:val="0"/>
          <w:sz w:val="32"/>
          <w:szCs w:val="32"/>
          <w:highlight w:val="none"/>
        </w:rPr>
        <w:t>万元。</w:t>
      </w:r>
    </w:p>
    <w:p>
      <w:pPr>
        <w:pStyle w:val="2"/>
        <w:ind w:firstLine="640"/>
        <w:rPr>
          <w:color w:val="auto"/>
          <w:highlight w:val="none"/>
        </w:rPr>
      </w:pPr>
      <w:r>
        <w:rPr>
          <w:rFonts w:hint="eastAsia" w:ascii="仿宋_GB2312" w:hAnsi="仿宋_GB2312" w:cs="仿宋_GB2312"/>
          <w:color w:val="auto"/>
          <w:szCs w:val="32"/>
          <w:highlight w:val="none"/>
        </w:rPr>
        <w:t>（3）项目实施地点：</w:t>
      </w:r>
      <w:r>
        <w:rPr>
          <w:rFonts w:hint="eastAsia" w:ascii="仿宋" w:hAnsi="仿宋" w:eastAsia="仿宋" w:cs="仿宋"/>
          <w:color w:val="auto"/>
          <w:szCs w:val="32"/>
          <w:highlight w:val="none"/>
        </w:rPr>
        <w:t>城关街道办、河滨街道办、鸦岭镇、高山镇、平等乡、鸣皋镇、酒后镇、葛寨镇、白元镇、水寨镇、白沙镇、半坡镇、江左镇、吕店镇、彭婆镇。</w:t>
      </w:r>
    </w:p>
    <w:p>
      <w:pPr>
        <w:ind w:firstLine="640" w:firstLineChars="200"/>
        <w:rPr>
          <w:rFonts w:ascii="仿宋" w:hAnsi="仿宋" w:eastAsia="仿宋" w:cs="仿宋"/>
          <w:color w:val="auto"/>
          <w:sz w:val="32"/>
          <w:szCs w:val="32"/>
          <w:highlight w:val="none"/>
        </w:rPr>
      </w:pPr>
      <w:r>
        <w:rPr>
          <w:rFonts w:hint="eastAsia" w:ascii="仿宋_GB2312" w:hAnsi="仿宋_GB2312" w:eastAsia="仿宋_GB2312" w:cs="仿宋_GB2312"/>
          <w:color w:val="auto"/>
          <w:kern w:val="0"/>
          <w:sz w:val="32"/>
          <w:szCs w:val="32"/>
          <w:highlight w:val="none"/>
        </w:rPr>
        <w:t>（4）时间进度：计划</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月开始实施，12月底完成。</w:t>
      </w:r>
    </w:p>
    <w:p>
      <w:pPr>
        <w:ind w:firstLine="640" w:firstLineChars="200"/>
        <w:rPr>
          <w:rFonts w:hint="eastAsia" w:ascii="仿宋" w:hAnsi="仿宋" w:eastAsia="仿宋" w:cs="仿宋"/>
          <w:color w:val="auto"/>
          <w:sz w:val="32"/>
          <w:szCs w:val="32"/>
          <w:highlight w:val="none"/>
        </w:rPr>
      </w:pPr>
      <w:r>
        <w:rPr>
          <w:rFonts w:hint="eastAsia" w:ascii="仿宋_GB2312" w:hAnsi="仿宋_GB2312" w:eastAsia="仿宋_GB2312" w:cs="仿宋_GB2312"/>
          <w:color w:val="auto"/>
          <w:kern w:val="0"/>
          <w:sz w:val="32"/>
          <w:szCs w:val="32"/>
          <w:highlight w:val="none"/>
        </w:rPr>
        <w:t>（5）绩效目标：</w:t>
      </w:r>
      <w:r>
        <w:rPr>
          <w:rFonts w:hint="eastAsia" w:ascii="仿宋" w:hAnsi="仿宋" w:eastAsia="仿宋" w:cs="仿宋"/>
          <w:color w:val="auto"/>
          <w:sz w:val="32"/>
          <w:szCs w:val="32"/>
          <w:highlight w:val="none"/>
        </w:rPr>
        <w:t>为全县脱贫户及监测户发展产业提供贷款担保，通过项目实施，巩固脱贫攻坚成果。</w:t>
      </w:r>
    </w:p>
    <w:p>
      <w:pPr>
        <w:ind w:firstLine="640" w:firstLineChars="200"/>
        <w:rPr>
          <w:color w:val="auto"/>
          <w:highlight w:val="none"/>
        </w:rPr>
      </w:pPr>
      <w:r>
        <w:rPr>
          <w:rFonts w:hint="eastAsia" w:ascii="仿宋_GB2312" w:hAnsi="仿宋_GB2312" w:eastAsia="仿宋_GB2312" w:cs="仿宋_GB2312"/>
          <w:color w:val="auto"/>
          <w:sz w:val="32"/>
          <w:szCs w:val="32"/>
          <w:highlight w:val="none"/>
        </w:rPr>
        <w:t>（6）责任单位：</w:t>
      </w:r>
      <w:r>
        <w:rPr>
          <w:rFonts w:hint="eastAsia" w:ascii="仿宋" w:hAnsi="仿宋" w:eastAsia="仿宋" w:cs="仿宋"/>
          <w:color w:val="auto"/>
          <w:sz w:val="32"/>
          <w:szCs w:val="32"/>
          <w:highlight w:val="none"/>
        </w:rPr>
        <w:t>科工局、乡村振兴局、人社局、</w:t>
      </w:r>
      <w:r>
        <w:rPr>
          <w:rFonts w:ascii="仿宋" w:hAnsi="仿宋" w:eastAsia="仿宋" w:cs="仿宋"/>
          <w:color w:val="auto"/>
          <w:sz w:val="32"/>
          <w:szCs w:val="32"/>
          <w:highlight w:val="none"/>
        </w:rPr>
        <w:t>财政局</w:t>
      </w:r>
      <w:r>
        <w:rPr>
          <w:rFonts w:hint="eastAsia" w:ascii="仿宋" w:hAnsi="仿宋" w:eastAsia="仿宋" w:cs="仿宋"/>
          <w:color w:val="auto"/>
          <w:sz w:val="32"/>
          <w:szCs w:val="32"/>
          <w:highlight w:val="none"/>
        </w:rPr>
        <w:t>。</w:t>
      </w:r>
    </w:p>
    <w:p>
      <w:pPr>
        <w:ind w:firstLine="640" w:firstLineChars="200"/>
        <w:rPr>
          <w:rFonts w:hint="default" w:eastAsia="仿宋_GB2312"/>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其他产业</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9个）</w:t>
      </w:r>
    </w:p>
    <w:p>
      <w:pPr>
        <w:numPr>
          <w:numId w:val="0"/>
        </w:numPr>
        <w:spacing w:line="592"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建设任务：</w:t>
      </w:r>
      <w:r>
        <w:rPr>
          <w:rFonts w:hint="eastAsia" w:ascii="仿宋_GB2312" w:hAnsi="仿宋_GB2312" w:eastAsia="仿宋_GB2312" w:cs="仿宋_GB2312"/>
          <w:color w:val="auto"/>
          <w:sz w:val="32"/>
          <w:szCs w:val="32"/>
          <w:highlight w:val="none"/>
          <w:lang w:eastAsia="zh-CN"/>
        </w:rPr>
        <w:t>乡村振兴暨农民技术培训</w:t>
      </w:r>
      <w:r>
        <w:rPr>
          <w:rFonts w:hint="eastAsia" w:ascii="仿宋_GB2312" w:hAnsi="仿宋_GB2312" w:eastAsia="仿宋_GB2312" w:cs="仿宋_GB2312"/>
          <w:color w:val="auto"/>
          <w:sz w:val="32"/>
          <w:szCs w:val="32"/>
          <w:highlight w:val="none"/>
          <w:lang w:val="en-US" w:eastAsia="zh-CN"/>
        </w:rPr>
        <w:t>3640人次，</w:t>
      </w:r>
      <w:r>
        <w:rPr>
          <w:rFonts w:hint="eastAsia" w:ascii="仿宋_GB2312" w:hAnsi="仿宋_GB2312" w:eastAsia="仿宋_GB2312" w:cs="仿宋_GB2312"/>
          <w:color w:val="auto"/>
          <w:sz w:val="32"/>
          <w:szCs w:val="32"/>
          <w:highlight w:val="none"/>
        </w:rPr>
        <w:t>职业教育补助</w:t>
      </w:r>
      <w:r>
        <w:rPr>
          <w:rFonts w:hint="eastAsia" w:ascii="仿宋_GB2312" w:hAnsi="仿宋_GB2312" w:eastAsia="仿宋_GB2312" w:cs="仿宋_GB2312"/>
          <w:color w:val="auto"/>
          <w:sz w:val="32"/>
          <w:szCs w:val="32"/>
          <w:highlight w:val="none"/>
          <w:lang w:val="en-US" w:eastAsia="zh-CN"/>
        </w:rPr>
        <w:t>3655</w:t>
      </w:r>
      <w:r>
        <w:rPr>
          <w:rFonts w:hint="eastAsia" w:ascii="仿宋_GB2312" w:hAnsi="仿宋_GB2312" w:eastAsia="仿宋_GB2312" w:cs="仿宋_GB2312"/>
          <w:color w:val="auto"/>
          <w:sz w:val="32"/>
          <w:szCs w:val="32"/>
          <w:highlight w:val="none"/>
        </w:rPr>
        <w:t>人，短期技能补助</w:t>
      </w:r>
      <w:r>
        <w:rPr>
          <w:rFonts w:hint="eastAsia" w:ascii="仿宋_GB2312" w:hAnsi="仿宋_GB2312" w:eastAsia="仿宋_GB2312" w:cs="仿宋_GB2312"/>
          <w:color w:val="auto"/>
          <w:sz w:val="32"/>
          <w:szCs w:val="32"/>
          <w:highlight w:val="none"/>
          <w:lang w:val="en-US" w:eastAsia="zh-CN"/>
        </w:rPr>
        <w:t>700</w:t>
      </w:r>
      <w:r>
        <w:rPr>
          <w:rFonts w:hint="eastAsia" w:ascii="仿宋_GB2312" w:hAnsi="仿宋_GB2312" w:eastAsia="仿宋_GB2312" w:cs="仿宋_GB2312"/>
          <w:color w:val="auto"/>
          <w:sz w:val="32"/>
          <w:szCs w:val="32"/>
          <w:highlight w:val="none"/>
        </w:rPr>
        <w:t>人，实用技术培训1</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00人，</w:t>
      </w:r>
      <w:r>
        <w:rPr>
          <w:rFonts w:hint="eastAsia" w:ascii="仿宋_GB2312" w:hAnsi="仿宋_GB2312" w:eastAsia="仿宋_GB2312" w:cs="仿宋_GB2312"/>
          <w:color w:val="auto"/>
          <w:sz w:val="32"/>
          <w:szCs w:val="32"/>
          <w:highlight w:val="none"/>
          <w:lang w:eastAsia="zh-CN"/>
        </w:rPr>
        <w:t>转移就业</w:t>
      </w:r>
      <w:r>
        <w:rPr>
          <w:rFonts w:hint="eastAsia" w:ascii="仿宋_GB2312" w:hAnsi="仿宋_GB2312" w:eastAsia="仿宋_GB2312" w:cs="仿宋_GB2312"/>
          <w:color w:val="auto"/>
          <w:sz w:val="32"/>
          <w:szCs w:val="32"/>
          <w:highlight w:val="none"/>
        </w:rPr>
        <w:t>补贴</w:t>
      </w:r>
      <w:r>
        <w:rPr>
          <w:rFonts w:hint="eastAsia" w:ascii="仿宋_GB2312" w:hAnsi="仿宋_GB2312" w:eastAsia="仿宋_GB2312" w:cs="仿宋_GB2312"/>
          <w:color w:val="auto"/>
          <w:sz w:val="32"/>
          <w:szCs w:val="32"/>
          <w:highlight w:val="none"/>
          <w:lang w:val="en-US" w:eastAsia="zh-CN"/>
        </w:rPr>
        <w:t>15370</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产业路硬化3.88公里。</w:t>
      </w:r>
    </w:p>
    <w:p>
      <w:pPr>
        <w:numPr>
          <w:numId w:val="0"/>
        </w:numPr>
        <w:spacing w:line="592" w:lineRule="exact"/>
        <w:ind w:firstLine="640" w:firstLineChars="200"/>
        <w:rPr>
          <w:rFonts w:ascii="仿宋_GB2312" w:hAnsi="仿宋_GB2312" w:eastAsia="仿宋_GB2312" w:cs="仿宋_GB2312"/>
          <w:color w:val="auto"/>
          <w:spacing w:val="-11"/>
          <w:kern w:val="0"/>
          <w:sz w:val="32"/>
          <w:szCs w:val="32"/>
          <w:highlight w:val="none"/>
        </w:rPr>
      </w:pPr>
      <w:r>
        <w:rPr>
          <w:rFonts w:hint="eastAsia" w:ascii="仿宋_GB2312" w:hAnsi="仿宋_GB2312" w:eastAsia="仿宋_GB2312" w:cs="仿宋_GB2312"/>
          <w:color w:val="auto"/>
          <w:kern w:val="0"/>
          <w:sz w:val="32"/>
          <w:szCs w:val="32"/>
          <w:highlight w:val="none"/>
        </w:rPr>
        <w:t>（2）资金安排：计划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3439.25</w:t>
      </w:r>
      <w:r>
        <w:rPr>
          <w:rFonts w:hint="eastAsia" w:ascii="仿宋_GB2312" w:hAnsi="仿宋_GB2312" w:eastAsia="仿宋_GB2312" w:cs="仿宋_GB2312"/>
          <w:color w:val="auto"/>
          <w:spacing w:val="-11"/>
          <w:kern w:val="0"/>
          <w:sz w:val="32"/>
          <w:szCs w:val="32"/>
          <w:highlight w:val="none"/>
        </w:rPr>
        <w:t>万元，其中：中央资金</w:t>
      </w:r>
      <w:r>
        <w:rPr>
          <w:rFonts w:hint="eastAsia" w:ascii="仿宋_GB2312" w:hAnsi="仿宋_GB2312" w:eastAsia="仿宋_GB2312" w:cs="仿宋_GB2312"/>
          <w:color w:val="auto"/>
          <w:spacing w:val="-11"/>
          <w:kern w:val="0"/>
          <w:sz w:val="32"/>
          <w:szCs w:val="32"/>
          <w:highlight w:val="none"/>
          <w:lang w:val="en-US" w:eastAsia="zh-CN"/>
        </w:rPr>
        <w:t>1288.25</w:t>
      </w:r>
      <w:r>
        <w:rPr>
          <w:rFonts w:hint="eastAsia" w:ascii="仿宋_GB2312" w:hAnsi="仿宋_GB2312" w:eastAsia="仿宋_GB2312" w:cs="仿宋_GB2312"/>
          <w:color w:val="auto"/>
          <w:spacing w:val="-11"/>
          <w:kern w:val="0"/>
          <w:sz w:val="32"/>
          <w:szCs w:val="32"/>
          <w:highlight w:val="none"/>
        </w:rPr>
        <w:t>万元、省级资金</w:t>
      </w:r>
      <w:r>
        <w:rPr>
          <w:rFonts w:hint="eastAsia" w:ascii="仿宋_GB2312" w:hAnsi="仿宋_GB2312" w:eastAsia="仿宋_GB2312" w:cs="仿宋_GB2312"/>
          <w:color w:val="auto"/>
          <w:spacing w:val="-11"/>
          <w:kern w:val="0"/>
          <w:sz w:val="32"/>
          <w:szCs w:val="32"/>
          <w:highlight w:val="none"/>
          <w:lang w:val="en-US" w:eastAsia="zh-CN"/>
        </w:rPr>
        <w:t>651</w:t>
      </w:r>
      <w:r>
        <w:rPr>
          <w:rFonts w:hint="eastAsia" w:ascii="仿宋_GB2312" w:hAnsi="仿宋_GB2312" w:eastAsia="仿宋_GB2312" w:cs="仿宋_GB2312"/>
          <w:color w:val="auto"/>
          <w:spacing w:val="-11"/>
          <w:kern w:val="0"/>
          <w:sz w:val="32"/>
          <w:szCs w:val="32"/>
          <w:highlight w:val="none"/>
        </w:rPr>
        <w:t>万元、县级资金</w:t>
      </w:r>
      <w:r>
        <w:rPr>
          <w:rFonts w:hint="eastAsia" w:ascii="仿宋_GB2312" w:hAnsi="仿宋_GB2312" w:eastAsia="仿宋_GB2312" w:cs="仿宋_GB2312"/>
          <w:color w:val="auto"/>
          <w:spacing w:val="-11"/>
          <w:kern w:val="0"/>
          <w:sz w:val="32"/>
          <w:szCs w:val="32"/>
          <w:highlight w:val="none"/>
          <w:lang w:val="en-US" w:eastAsia="zh-CN"/>
        </w:rPr>
        <w:t>1500</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rPr>
        <w:t>。</w:t>
      </w:r>
    </w:p>
    <w:p>
      <w:pPr>
        <w:pStyle w:val="2"/>
        <w:ind w:firstLine="640"/>
        <w:rPr>
          <w:color w:val="auto"/>
          <w:highlight w:val="none"/>
        </w:rPr>
      </w:pPr>
      <w:r>
        <w:rPr>
          <w:rFonts w:hint="eastAsia" w:ascii="仿宋_GB2312" w:hAnsi="仿宋_GB2312" w:cs="仿宋_GB2312"/>
          <w:color w:val="auto"/>
          <w:szCs w:val="32"/>
          <w:highlight w:val="none"/>
        </w:rPr>
        <w:t>（3）项目实施地点：</w:t>
      </w:r>
      <w:r>
        <w:rPr>
          <w:rFonts w:hint="eastAsia" w:ascii="仿宋_GB2312" w:hAnsi="仿宋_GB2312" w:cs="仿宋_GB2312"/>
          <w:color w:val="auto"/>
          <w:szCs w:val="32"/>
          <w:highlight w:val="none"/>
          <w:lang w:eastAsia="zh-CN"/>
        </w:rPr>
        <w:t>城关街道办、河滨街道办、</w:t>
      </w:r>
      <w:r>
        <w:rPr>
          <w:rFonts w:hint="eastAsia" w:ascii="仿宋_GB2312" w:hAnsi="仿宋_GB2312" w:cs="仿宋_GB2312"/>
          <w:color w:val="auto"/>
          <w:szCs w:val="32"/>
          <w:highlight w:val="none"/>
        </w:rPr>
        <w:t>鸦岭镇、高山镇、平等乡、鸣皋镇、</w:t>
      </w:r>
      <w:r>
        <w:rPr>
          <w:rFonts w:hint="eastAsia" w:ascii="仿宋_GB2312" w:hAnsi="仿宋_GB2312" w:cs="仿宋_GB2312"/>
          <w:color w:val="auto"/>
          <w:szCs w:val="32"/>
          <w:highlight w:val="none"/>
          <w:lang w:eastAsia="zh-CN"/>
        </w:rPr>
        <w:t>酒后镇、</w:t>
      </w:r>
      <w:r>
        <w:rPr>
          <w:rFonts w:hint="eastAsia" w:ascii="仿宋_GB2312" w:hAnsi="仿宋_GB2312" w:cs="仿宋_GB2312"/>
          <w:color w:val="auto"/>
          <w:szCs w:val="32"/>
          <w:highlight w:val="none"/>
        </w:rPr>
        <w:t>葛寨镇、白元镇、白沙镇、</w:t>
      </w:r>
      <w:r>
        <w:rPr>
          <w:rFonts w:hint="eastAsia" w:ascii="仿宋_GB2312" w:hAnsi="仿宋_GB2312" w:cs="仿宋_GB2312"/>
          <w:color w:val="auto"/>
          <w:szCs w:val="32"/>
          <w:highlight w:val="none"/>
          <w:lang w:eastAsia="zh-CN"/>
        </w:rPr>
        <w:t>水寨镇、</w:t>
      </w:r>
      <w:r>
        <w:rPr>
          <w:rFonts w:hint="eastAsia" w:ascii="仿宋_GB2312" w:hAnsi="仿宋_GB2312" w:cs="仿宋_GB2312"/>
          <w:color w:val="auto"/>
          <w:szCs w:val="32"/>
          <w:highlight w:val="none"/>
        </w:rPr>
        <w:t>江左镇、吕店镇</w:t>
      </w:r>
      <w:r>
        <w:rPr>
          <w:rFonts w:hint="eastAsia" w:ascii="仿宋_GB2312" w:hAnsi="仿宋_GB2312" w:cs="仿宋_GB2312"/>
          <w:color w:val="auto"/>
          <w:szCs w:val="32"/>
          <w:highlight w:val="none"/>
          <w:lang w:eastAsia="zh-CN"/>
        </w:rPr>
        <w:t>、半坡镇、彭婆镇</w:t>
      </w:r>
      <w:r>
        <w:rPr>
          <w:rFonts w:hint="eastAsia" w:ascii="仿宋_GB2312" w:hAnsi="仿宋_GB2312" w:cs="仿宋_GB2312"/>
          <w:color w:val="auto"/>
          <w:szCs w:val="32"/>
          <w:highlight w:val="none"/>
        </w:rPr>
        <w:t>。</w:t>
      </w:r>
    </w:p>
    <w:p>
      <w:pPr>
        <w:ind w:firstLine="640" w:firstLineChars="200"/>
        <w:rPr>
          <w:rFonts w:ascii="仿宋" w:hAnsi="仿宋" w:eastAsia="仿宋" w:cs="仿宋"/>
          <w:color w:val="auto"/>
          <w:sz w:val="32"/>
          <w:szCs w:val="32"/>
          <w:highlight w:val="none"/>
        </w:rPr>
      </w:pPr>
      <w:r>
        <w:rPr>
          <w:rFonts w:hint="eastAsia" w:ascii="仿宋_GB2312" w:hAnsi="仿宋_GB2312" w:eastAsia="仿宋_GB2312" w:cs="仿宋_GB2312"/>
          <w:color w:val="auto"/>
          <w:kern w:val="0"/>
          <w:sz w:val="32"/>
          <w:szCs w:val="32"/>
          <w:highlight w:val="none"/>
        </w:rPr>
        <w:t>（4）时间进度：计划</w:t>
      </w:r>
      <w:r>
        <w:rPr>
          <w:rFonts w:hint="eastAsia" w:ascii="仿宋_GB2312" w:hAnsi="仿宋_GB2312" w:eastAsia="仿宋_GB2312" w:cs="仿宋_GB2312"/>
          <w:color w:val="auto"/>
          <w:kern w:val="0"/>
          <w:sz w:val="32"/>
          <w:szCs w:val="32"/>
          <w:highlight w:val="none"/>
          <w:lang w:eastAsia="zh-CN"/>
        </w:rPr>
        <w:t>2022</w:t>
      </w:r>
      <w:r>
        <w:rPr>
          <w:rFonts w:hint="eastAsia" w:ascii="仿宋_GB2312" w:hAnsi="仿宋_GB2312" w:eastAsia="仿宋_GB2312" w:cs="仿宋_GB2312"/>
          <w:color w:val="auto"/>
          <w:kern w:val="0"/>
          <w:sz w:val="32"/>
          <w:szCs w:val="32"/>
          <w:highlight w:val="none"/>
        </w:rPr>
        <w:t>年4月</w:t>
      </w:r>
      <w:r>
        <w:rPr>
          <w:rFonts w:hint="eastAsia" w:ascii="仿宋" w:hAnsi="仿宋" w:eastAsia="仿宋" w:cs="仿宋"/>
          <w:color w:val="auto"/>
          <w:sz w:val="32"/>
          <w:szCs w:val="32"/>
          <w:highlight w:val="none"/>
        </w:rPr>
        <w:t>底前开工，10月完工，11月底完成验收。</w:t>
      </w:r>
    </w:p>
    <w:p>
      <w:pPr>
        <w:ind w:firstLine="640" w:firstLineChars="200"/>
        <w:rPr>
          <w:rFonts w:hint="default" w:ascii="仿宋_GB2312" w:hAnsi="Times New Roman"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（5）绩效目标：</w:t>
      </w:r>
      <w:r>
        <w:rPr>
          <w:rFonts w:hint="eastAsia" w:ascii="仿宋_GB2312" w:hAnsi="仿宋_GB2312" w:eastAsia="仿宋_GB2312" w:cs="仿宋_GB2312"/>
          <w:color w:val="auto"/>
          <w:kern w:val="0"/>
          <w:sz w:val="32"/>
          <w:szCs w:val="32"/>
          <w:highlight w:val="none"/>
          <w:lang w:eastAsia="zh-CN"/>
        </w:rPr>
        <w:t>受益</w:t>
      </w:r>
      <w:r>
        <w:rPr>
          <w:rFonts w:hint="eastAsia" w:ascii="仿宋_GB2312" w:hAnsi="仿宋_GB2312" w:eastAsia="仿宋_GB2312" w:cs="仿宋_GB2312"/>
          <w:color w:val="auto"/>
          <w:kern w:val="0"/>
          <w:sz w:val="32"/>
          <w:szCs w:val="32"/>
          <w:highlight w:val="none"/>
          <w:lang w:val="en-US" w:eastAsia="zh-CN"/>
        </w:rPr>
        <w:t>24365</w:t>
      </w:r>
      <w:r>
        <w:rPr>
          <w:rFonts w:hint="eastAsia" w:ascii="仿宋_GB2312" w:hAnsi="仿宋_GB2312" w:eastAsia="仿宋_GB2312" w:cs="仿宋_GB2312"/>
          <w:color w:val="auto"/>
          <w:kern w:val="0"/>
          <w:sz w:val="32"/>
          <w:szCs w:val="32"/>
          <w:highlight w:val="none"/>
          <w:lang w:eastAsia="zh-CN"/>
        </w:rPr>
        <w:t>人，为巩固拓展脱贫攻坚成果、有效推进乡村振兴注入新活力，带动集体经济发展；</w:t>
      </w:r>
      <w:r>
        <w:rPr>
          <w:rFonts w:hint="eastAsia" w:ascii="仿宋_GB2312" w:hAnsi="仿宋_GB2312" w:eastAsia="仿宋_GB2312" w:cs="仿宋_GB2312"/>
          <w:color w:val="auto"/>
          <w:kern w:val="0"/>
          <w:sz w:val="32"/>
          <w:szCs w:val="32"/>
          <w:highlight w:val="none"/>
        </w:rPr>
        <w:t>鼓励具备条件的</w:t>
      </w:r>
      <w:r>
        <w:rPr>
          <w:rFonts w:hint="eastAsia" w:ascii="仿宋_GB2312" w:hAnsi="仿宋_GB2312" w:eastAsia="仿宋_GB2312" w:cs="仿宋_GB2312"/>
          <w:color w:val="auto"/>
          <w:kern w:val="0"/>
          <w:sz w:val="32"/>
          <w:szCs w:val="32"/>
          <w:highlight w:val="none"/>
          <w:lang w:eastAsia="zh-CN"/>
        </w:rPr>
        <w:t>脱贫</w:t>
      </w:r>
      <w:r>
        <w:rPr>
          <w:rFonts w:hint="eastAsia" w:ascii="仿宋_GB2312" w:hAnsi="仿宋_GB2312" w:eastAsia="仿宋_GB2312" w:cs="仿宋_GB2312"/>
          <w:color w:val="auto"/>
          <w:kern w:val="0"/>
          <w:sz w:val="32"/>
          <w:szCs w:val="32"/>
          <w:highlight w:val="none"/>
        </w:rPr>
        <w:t>户</w:t>
      </w:r>
      <w:r>
        <w:rPr>
          <w:rFonts w:hint="eastAsia" w:ascii="仿宋_GB2312" w:hAnsi="仿宋_GB2312" w:eastAsia="仿宋_GB2312" w:cs="仿宋_GB2312"/>
          <w:color w:val="auto"/>
          <w:kern w:val="0"/>
          <w:sz w:val="32"/>
          <w:szCs w:val="32"/>
          <w:highlight w:val="none"/>
          <w:lang w:eastAsia="zh-CN"/>
        </w:rPr>
        <w:t>、监测对象户</w:t>
      </w:r>
      <w:r>
        <w:rPr>
          <w:rFonts w:hint="eastAsia" w:ascii="仿宋_GB2312" w:hAnsi="仿宋_GB2312" w:eastAsia="仿宋_GB2312" w:cs="仿宋_GB2312"/>
          <w:color w:val="auto"/>
          <w:kern w:val="0"/>
          <w:sz w:val="32"/>
          <w:szCs w:val="32"/>
          <w:highlight w:val="none"/>
        </w:rPr>
        <w:t>参加技能培训，掌握一技之长，提高群众就业致富能力</w:t>
      </w:r>
      <w:r>
        <w:rPr>
          <w:rFonts w:hint="eastAsia" w:ascii="仿宋_GB2312" w:hAnsi="仿宋_GB2312" w:eastAsia="仿宋_GB2312" w:cs="仿宋_GB2312"/>
          <w:color w:val="auto"/>
          <w:kern w:val="0"/>
          <w:sz w:val="32"/>
          <w:szCs w:val="32"/>
          <w:highlight w:val="none"/>
          <w:lang w:eastAsia="zh-CN"/>
        </w:rPr>
        <w:t>；鼓励脱贫劳动力、监测对象劳动力外出务工拓宽增收渠道</w:t>
      </w:r>
      <w:r>
        <w:rPr>
          <w:rFonts w:hint="eastAsia" w:ascii="仿宋_GB2312" w:hAnsi="仿宋_GB2312" w:eastAsia="仿宋_GB2312" w:cs="仿宋_GB2312"/>
          <w:color w:val="auto"/>
          <w:kern w:val="0"/>
          <w:sz w:val="32"/>
          <w:szCs w:val="32"/>
          <w:highlight w:val="none"/>
        </w:rPr>
        <w:t>。</w:t>
      </w:r>
    </w:p>
    <w:p>
      <w:pPr>
        <w:spacing w:line="592" w:lineRule="exact"/>
        <w:ind w:firstLine="640" w:firstLineChars="200"/>
        <w:rPr>
          <w:color w:val="auto"/>
          <w:highlight w:val="none"/>
        </w:rPr>
      </w:pPr>
      <w:r>
        <w:rPr>
          <w:rFonts w:hint="eastAsia" w:ascii="仿宋_GB2312" w:hAnsi="仿宋_GB2312" w:eastAsia="仿宋_GB2312" w:cs="仿宋_GB2312"/>
          <w:color w:val="auto"/>
          <w:sz w:val="32"/>
          <w:szCs w:val="32"/>
          <w:highlight w:val="none"/>
        </w:rPr>
        <w:t>（6）责任单位：农业农村</w:t>
      </w:r>
      <w:r>
        <w:rPr>
          <w:rFonts w:hint="eastAsia" w:ascii="仿宋_GB2312" w:hAnsi="仿宋_GB2312" w:eastAsia="仿宋_GB2312" w:cs="仿宋_GB2312"/>
          <w:color w:val="auto"/>
          <w:sz w:val="32"/>
          <w:szCs w:val="32"/>
          <w:highlight w:val="none"/>
          <w:lang w:eastAsia="zh-CN"/>
        </w:rPr>
        <w:t>、乡村振兴局、人社局、交通局</w:t>
      </w:r>
      <w:r>
        <w:rPr>
          <w:rFonts w:hint="eastAsia" w:ascii="仿宋_GB2312" w:hAnsi="仿宋_GB2312" w:eastAsia="仿宋_GB2312" w:cs="仿宋_GB2312"/>
          <w:color w:val="auto"/>
          <w:sz w:val="32"/>
          <w:szCs w:val="32"/>
          <w:highlight w:val="none"/>
        </w:rPr>
        <w:t>。</w:t>
      </w:r>
    </w:p>
    <w:p>
      <w:pPr>
        <w:spacing w:line="592" w:lineRule="exact"/>
        <w:ind w:firstLine="640" w:firstLineChars="200"/>
        <w:rPr>
          <w:rFonts w:ascii="仿宋_GB2312" w:hAnsi="仿宋_GB2312" w:eastAsia="楷体_GB2312" w:cs="仿宋_GB2312"/>
          <w:bCs/>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二</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农村基础设施建设类项目</w:t>
      </w:r>
    </w:p>
    <w:p>
      <w:pPr>
        <w:spacing w:line="592" w:lineRule="exact"/>
        <w:ind w:firstLine="640" w:firstLineChars="200"/>
        <w:rPr>
          <w:rFonts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z w:val="32"/>
          <w:szCs w:val="32"/>
          <w:highlight w:val="none"/>
          <w:lang w:eastAsia="zh-CN"/>
        </w:rPr>
        <w:t>2022</w:t>
      </w:r>
      <w:r>
        <w:rPr>
          <w:rFonts w:hint="eastAsia" w:ascii="仿宋_GB2312" w:hAnsi="仿宋_GB2312" w:eastAsia="仿宋_GB2312" w:cs="仿宋_GB2312"/>
          <w:color w:val="auto"/>
          <w:sz w:val="32"/>
          <w:szCs w:val="32"/>
          <w:highlight w:val="none"/>
        </w:rPr>
        <w:t>年农村基础设施建设类项目计划安排</w:t>
      </w:r>
      <w:r>
        <w:rPr>
          <w:rFonts w:hint="eastAsia" w:ascii="仿宋_GB2312" w:hAnsi="仿宋_GB2312" w:eastAsia="仿宋_GB2312" w:cs="仿宋_GB2312"/>
          <w:color w:val="auto"/>
          <w:sz w:val="32"/>
          <w:szCs w:val="32"/>
          <w:highlight w:val="none"/>
          <w:lang w:val="en-US" w:eastAsia="zh-CN"/>
        </w:rPr>
        <w:t>56</w:t>
      </w:r>
      <w:r>
        <w:rPr>
          <w:rFonts w:hint="eastAsia" w:ascii="仿宋_GB2312" w:hAnsi="仿宋_GB2312" w:eastAsia="仿宋_GB2312" w:cs="仿宋_GB2312"/>
          <w:color w:val="auto"/>
          <w:sz w:val="32"/>
          <w:szCs w:val="32"/>
          <w:highlight w:val="none"/>
        </w:rPr>
        <w:t>个</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预计投资</w:t>
      </w:r>
      <w:r>
        <w:rPr>
          <w:rFonts w:hint="eastAsia" w:ascii="仿宋" w:hAnsi="仿宋" w:eastAsia="仿宋" w:cs="仿宋"/>
          <w:color w:val="auto"/>
          <w:sz w:val="32"/>
          <w:szCs w:val="32"/>
          <w:highlight w:val="none"/>
          <w:lang w:val="en-US" w:eastAsia="zh-CN"/>
        </w:rPr>
        <w:t>8894.463</w:t>
      </w:r>
      <w:r>
        <w:rPr>
          <w:rFonts w:hint="eastAsia" w:ascii="仿宋_GB2312" w:hAnsi="仿宋_GB2312" w:eastAsia="仿宋_GB2312" w:cs="仿宋_GB2312"/>
          <w:color w:val="auto"/>
          <w:sz w:val="32"/>
          <w:szCs w:val="32"/>
          <w:highlight w:val="none"/>
        </w:rPr>
        <w:t>万元，其中：省级资金</w:t>
      </w:r>
      <w:r>
        <w:rPr>
          <w:rFonts w:hint="eastAsia" w:ascii="仿宋_GB2312" w:hAnsi="仿宋_GB2312" w:eastAsia="仿宋_GB2312" w:cs="仿宋_GB2312"/>
          <w:color w:val="auto"/>
          <w:sz w:val="32"/>
          <w:szCs w:val="32"/>
          <w:highlight w:val="none"/>
          <w:lang w:val="en-US" w:eastAsia="zh-CN"/>
        </w:rPr>
        <w:t>4287.36</w:t>
      </w:r>
      <w:r>
        <w:rPr>
          <w:rFonts w:hint="eastAsia" w:ascii="仿宋_GB2312" w:hAnsi="仿宋_GB2312" w:eastAsia="仿宋_GB2312" w:cs="仿宋_GB2312"/>
          <w:color w:val="auto"/>
          <w:spacing w:val="-4"/>
          <w:sz w:val="32"/>
          <w:szCs w:val="32"/>
          <w:highlight w:val="none"/>
        </w:rPr>
        <w:t>万元、市级资金</w:t>
      </w:r>
      <w:r>
        <w:rPr>
          <w:rFonts w:hint="eastAsia" w:ascii="仿宋_GB2312" w:hAnsi="仿宋_GB2312" w:eastAsia="仿宋_GB2312" w:cs="仿宋_GB2312"/>
          <w:color w:val="auto"/>
          <w:spacing w:val="-4"/>
          <w:sz w:val="32"/>
          <w:szCs w:val="32"/>
          <w:highlight w:val="none"/>
          <w:lang w:val="en-US" w:eastAsia="zh-CN"/>
        </w:rPr>
        <w:t>2195.8</w:t>
      </w:r>
      <w:r>
        <w:rPr>
          <w:rFonts w:hint="eastAsia" w:ascii="仿宋_GB2312" w:hAnsi="仿宋_GB2312" w:eastAsia="仿宋_GB2312" w:cs="仿宋_GB2312"/>
          <w:color w:val="auto"/>
          <w:spacing w:val="-4"/>
          <w:sz w:val="32"/>
          <w:szCs w:val="32"/>
          <w:highlight w:val="none"/>
        </w:rPr>
        <w:t>万元、县级资金</w:t>
      </w:r>
      <w:r>
        <w:rPr>
          <w:rFonts w:hint="eastAsia" w:ascii="仿宋_GB2312" w:hAnsi="仿宋_GB2312" w:eastAsia="仿宋_GB2312" w:cs="仿宋_GB2312"/>
          <w:color w:val="auto"/>
          <w:spacing w:val="-4"/>
          <w:sz w:val="32"/>
          <w:szCs w:val="32"/>
          <w:highlight w:val="none"/>
          <w:lang w:val="en-US" w:eastAsia="zh-CN"/>
        </w:rPr>
        <w:t>2411.3</w:t>
      </w:r>
      <w:r>
        <w:rPr>
          <w:rFonts w:hint="eastAsia" w:ascii="仿宋_GB2312" w:hAnsi="仿宋_GB2312" w:eastAsia="仿宋_GB2312" w:cs="仿宋_GB2312"/>
          <w:color w:val="auto"/>
          <w:spacing w:val="-4"/>
          <w:sz w:val="32"/>
          <w:szCs w:val="32"/>
          <w:highlight w:val="none"/>
        </w:rPr>
        <w:t>万元。</w:t>
      </w:r>
    </w:p>
    <w:p>
      <w:pPr>
        <w:spacing w:line="592"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 </w:t>
      </w:r>
      <w:r>
        <w:rPr>
          <w:rFonts w:hint="eastAsia" w:ascii="仿宋_GB2312" w:hAnsi="仿宋_GB2312" w:eastAsia="仿宋_GB2312" w:cs="仿宋_GB2312"/>
          <w:color w:val="auto"/>
          <w:sz w:val="32"/>
          <w:szCs w:val="32"/>
          <w:highlight w:val="none"/>
          <w:lang w:eastAsia="zh-CN"/>
        </w:rPr>
        <w:t>2022</w:t>
      </w:r>
      <w:r>
        <w:rPr>
          <w:rFonts w:hint="eastAsia" w:ascii="仿宋_GB2312" w:hAnsi="仿宋_GB2312" w:eastAsia="仿宋_GB2312" w:cs="仿宋_GB2312"/>
          <w:color w:val="auto"/>
          <w:sz w:val="32"/>
          <w:szCs w:val="32"/>
          <w:highlight w:val="none"/>
        </w:rPr>
        <w:t>年伊川县道路硬化项目（</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w:t>
      </w:r>
    </w:p>
    <w:p>
      <w:pPr>
        <w:spacing w:line="592"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（1）建设任务：道路硬</w:t>
      </w:r>
      <w:r>
        <w:rPr>
          <w:rFonts w:hint="eastAsia" w:ascii="仿宋_GB2312" w:hAnsi="仿宋_GB2312" w:eastAsia="仿宋_GB2312" w:cs="仿宋_GB2312"/>
          <w:color w:val="auto"/>
          <w:sz w:val="32"/>
          <w:szCs w:val="32"/>
          <w:highlight w:val="none"/>
        </w:rPr>
        <w:t>化</w:t>
      </w:r>
      <w:r>
        <w:rPr>
          <w:rFonts w:hint="eastAsia" w:ascii="仿宋_GB2312" w:hAnsi="仿宋_GB2312" w:eastAsia="仿宋_GB2312" w:cs="仿宋_GB2312"/>
          <w:color w:val="auto"/>
          <w:sz w:val="32"/>
          <w:szCs w:val="32"/>
          <w:highlight w:val="none"/>
          <w:lang w:val="en-US" w:eastAsia="zh-CN"/>
        </w:rPr>
        <w:t>17.392</w:t>
      </w:r>
      <w:r>
        <w:rPr>
          <w:rFonts w:hint="eastAsia" w:ascii="仿宋_GB2312" w:hAnsi="仿宋_GB2312" w:eastAsia="仿宋_GB2312" w:cs="仿宋_GB2312"/>
          <w:color w:val="auto"/>
          <w:sz w:val="32"/>
          <w:szCs w:val="32"/>
          <w:highlight w:val="none"/>
        </w:rPr>
        <w:t>公里，其中沥青路</w:t>
      </w:r>
      <w:r>
        <w:rPr>
          <w:rFonts w:hint="eastAsia" w:ascii="仿宋_GB2312" w:hAnsi="仿宋_GB2312" w:eastAsia="仿宋_GB2312" w:cs="仿宋_GB2312"/>
          <w:color w:val="auto"/>
          <w:sz w:val="32"/>
          <w:szCs w:val="32"/>
          <w:highlight w:val="none"/>
          <w:lang w:val="en-US" w:eastAsia="zh-CN"/>
        </w:rPr>
        <w:t>13.907</w:t>
      </w:r>
      <w:r>
        <w:rPr>
          <w:rFonts w:hint="eastAsia" w:ascii="仿宋_GB2312" w:hAnsi="仿宋_GB2312" w:eastAsia="仿宋_GB2312" w:cs="仿宋_GB2312"/>
          <w:color w:val="auto"/>
          <w:sz w:val="32"/>
          <w:szCs w:val="32"/>
          <w:highlight w:val="none"/>
        </w:rPr>
        <w:t>公里</w:t>
      </w:r>
      <w:r>
        <w:rPr>
          <w:rFonts w:hint="eastAsia" w:ascii="仿宋_GB2312" w:hAnsi="仿宋_GB2312" w:eastAsia="仿宋_GB2312" w:cs="仿宋_GB2312"/>
          <w:color w:val="auto"/>
          <w:sz w:val="32"/>
          <w:szCs w:val="32"/>
          <w:highlight w:val="none"/>
          <w:lang w:eastAsia="zh-CN"/>
        </w:rPr>
        <w:t>，水泥路</w:t>
      </w:r>
      <w:r>
        <w:rPr>
          <w:rFonts w:hint="eastAsia" w:ascii="仿宋_GB2312" w:hAnsi="仿宋_GB2312" w:eastAsia="仿宋_GB2312" w:cs="仿宋_GB2312"/>
          <w:color w:val="auto"/>
          <w:sz w:val="32"/>
          <w:szCs w:val="32"/>
          <w:highlight w:val="none"/>
          <w:lang w:val="en-US" w:eastAsia="zh-CN"/>
        </w:rPr>
        <w:t>3.485公里</w:t>
      </w:r>
      <w:r>
        <w:rPr>
          <w:rFonts w:hint="eastAsia" w:ascii="仿宋_GB2312" w:hAnsi="仿宋_GB2312" w:eastAsia="仿宋_GB2312" w:cs="仿宋_GB2312"/>
          <w:color w:val="auto"/>
          <w:sz w:val="32"/>
          <w:szCs w:val="32"/>
          <w:highlight w:val="none"/>
        </w:rPr>
        <w:t>。</w:t>
      </w:r>
    </w:p>
    <w:p>
      <w:pPr>
        <w:spacing w:line="592" w:lineRule="exact"/>
        <w:ind w:firstLine="640" w:firstLineChars="200"/>
        <w:rPr>
          <w:rFonts w:ascii="仿宋_GB2312" w:hAnsi="仿宋_GB2312" w:eastAsia="仿宋_GB2312" w:cs="仿宋_GB2312"/>
          <w:color w:val="auto"/>
          <w:spacing w:val="-11"/>
          <w:kern w:val="0"/>
          <w:sz w:val="32"/>
          <w:szCs w:val="32"/>
          <w:highlight w:val="none"/>
        </w:rPr>
      </w:pPr>
      <w:r>
        <w:rPr>
          <w:rFonts w:hint="eastAsia" w:ascii="仿宋_GB2312" w:hAnsi="仿宋_GB2312" w:eastAsia="仿宋_GB2312" w:cs="仿宋_GB2312"/>
          <w:color w:val="auto"/>
          <w:kern w:val="0"/>
          <w:sz w:val="32"/>
          <w:szCs w:val="32"/>
          <w:highlight w:val="none"/>
        </w:rPr>
        <w:t>（2）资金安排：计划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z w:val="32"/>
          <w:szCs w:val="32"/>
          <w:highlight w:val="none"/>
          <w:lang w:val="en-US" w:eastAsia="zh-CN"/>
        </w:rPr>
        <w:t>3195.4</w:t>
      </w:r>
      <w:r>
        <w:rPr>
          <w:rFonts w:hint="eastAsia" w:ascii="仿宋_GB2312" w:hAnsi="仿宋_GB2312" w:eastAsia="仿宋_GB2312" w:cs="仿宋_GB2312"/>
          <w:color w:val="auto"/>
          <w:spacing w:val="-11"/>
          <w:kern w:val="0"/>
          <w:sz w:val="32"/>
          <w:szCs w:val="32"/>
          <w:highlight w:val="none"/>
        </w:rPr>
        <w:t>万元，</w:t>
      </w:r>
      <w:r>
        <w:rPr>
          <w:rFonts w:hint="eastAsia" w:ascii="仿宋_GB2312" w:hAnsi="仿宋_GB2312" w:eastAsia="仿宋_GB2312" w:cs="仿宋_GB2312"/>
          <w:color w:val="auto"/>
          <w:spacing w:val="-11"/>
          <w:kern w:val="0"/>
          <w:sz w:val="32"/>
          <w:szCs w:val="32"/>
          <w:highlight w:val="none"/>
        </w:rPr>
        <w:t>其中：省级资金</w:t>
      </w:r>
      <w:r>
        <w:rPr>
          <w:rFonts w:hint="eastAsia" w:ascii="仿宋_GB2312" w:hAnsi="仿宋_GB2312" w:eastAsia="仿宋_GB2312" w:cs="仿宋_GB2312"/>
          <w:color w:val="auto"/>
          <w:spacing w:val="-11"/>
          <w:kern w:val="0"/>
          <w:sz w:val="32"/>
          <w:szCs w:val="32"/>
          <w:highlight w:val="none"/>
          <w:lang w:val="en-US" w:eastAsia="zh-CN"/>
        </w:rPr>
        <w:t>1558.2</w:t>
      </w:r>
      <w:r>
        <w:rPr>
          <w:rFonts w:hint="eastAsia" w:ascii="仿宋_GB2312" w:hAnsi="仿宋_GB2312" w:eastAsia="仿宋_GB2312" w:cs="仿宋_GB2312"/>
          <w:color w:val="auto"/>
          <w:spacing w:val="-11"/>
          <w:kern w:val="0"/>
          <w:sz w:val="32"/>
          <w:szCs w:val="32"/>
          <w:highlight w:val="none"/>
        </w:rPr>
        <w:t>万元、市级资金</w:t>
      </w:r>
      <w:r>
        <w:rPr>
          <w:rFonts w:hint="eastAsia" w:ascii="仿宋_GB2312" w:hAnsi="仿宋_GB2312" w:eastAsia="仿宋_GB2312" w:cs="仿宋_GB2312"/>
          <w:color w:val="auto"/>
          <w:spacing w:val="-11"/>
          <w:kern w:val="0"/>
          <w:sz w:val="32"/>
          <w:szCs w:val="32"/>
          <w:highlight w:val="none"/>
          <w:lang w:val="en-US" w:eastAsia="zh-CN"/>
        </w:rPr>
        <w:t>1296.4</w:t>
      </w:r>
      <w:r>
        <w:rPr>
          <w:rFonts w:hint="eastAsia" w:ascii="仿宋_GB2312" w:hAnsi="仿宋_GB2312" w:eastAsia="仿宋_GB2312" w:cs="仿宋_GB2312"/>
          <w:color w:val="auto"/>
          <w:spacing w:val="-11"/>
          <w:kern w:val="0"/>
          <w:sz w:val="32"/>
          <w:szCs w:val="32"/>
          <w:highlight w:val="none"/>
        </w:rPr>
        <w:t>万元、县级资金</w:t>
      </w:r>
      <w:r>
        <w:rPr>
          <w:rFonts w:hint="eastAsia" w:ascii="仿宋_GB2312" w:hAnsi="仿宋_GB2312" w:eastAsia="仿宋_GB2312" w:cs="仿宋_GB2312"/>
          <w:color w:val="auto"/>
          <w:spacing w:val="-11"/>
          <w:kern w:val="0"/>
          <w:sz w:val="32"/>
          <w:szCs w:val="32"/>
          <w:highlight w:val="none"/>
          <w:lang w:val="en-US" w:eastAsia="zh-CN"/>
        </w:rPr>
        <w:t>340.8</w:t>
      </w:r>
      <w:r>
        <w:rPr>
          <w:rFonts w:hint="eastAsia" w:ascii="仿宋_GB2312" w:hAnsi="仿宋_GB2312" w:eastAsia="仿宋_GB2312" w:cs="仿宋_GB2312"/>
          <w:color w:val="auto"/>
          <w:spacing w:val="-11"/>
          <w:kern w:val="0"/>
          <w:sz w:val="32"/>
          <w:szCs w:val="32"/>
          <w:highlight w:val="none"/>
        </w:rPr>
        <w:t>万元。</w:t>
      </w:r>
    </w:p>
    <w:p>
      <w:pPr>
        <w:pStyle w:val="2"/>
        <w:ind w:firstLine="640"/>
        <w:rPr>
          <w:color w:val="auto"/>
          <w:highlight w:val="none"/>
        </w:rPr>
      </w:pPr>
      <w:r>
        <w:rPr>
          <w:rFonts w:hint="eastAsia" w:ascii="仿宋_GB2312" w:hAnsi="仿宋_GB2312" w:cs="仿宋_GB2312"/>
          <w:color w:val="auto"/>
          <w:szCs w:val="32"/>
          <w:highlight w:val="none"/>
        </w:rPr>
        <w:t>（3）项目实施地点：</w:t>
      </w:r>
      <w:r>
        <w:rPr>
          <w:rFonts w:hint="eastAsia" w:ascii="仿宋_GB2312" w:hAnsi="仿宋_GB2312" w:cs="仿宋_GB2312"/>
          <w:color w:val="auto"/>
          <w:szCs w:val="32"/>
          <w:highlight w:val="none"/>
          <w:lang w:eastAsia="zh-CN"/>
        </w:rPr>
        <w:t>鸦岭镇、</w:t>
      </w:r>
      <w:r>
        <w:rPr>
          <w:rFonts w:hint="eastAsia" w:ascii="仿宋_GB2312" w:hAnsi="仿宋_GB2312" w:cs="仿宋_GB2312"/>
          <w:color w:val="auto"/>
          <w:szCs w:val="32"/>
          <w:highlight w:val="none"/>
          <w:lang w:val="en-US" w:eastAsia="zh-CN"/>
        </w:rPr>
        <w:t>葛寨</w:t>
      </w:r>
      <w:r>
        <w:rPr>
          <w:rFonts w:hint="eastAsia" w:ascii="仿宋_GB2312" w:hAnsi="仿宋_GB2312" w:cs="仿宋_GB2312"/>
          <w:color w:val="auto"/>
          <w:szCs w:val="32"/>
          <w:highlight w:val="none"/>
        </w:rPr>
        <w:t>镇</w:t>
      </w:r>
      <w:r>
        <w:rPr>
          <w:rFonts w:hint="eastAsia" w:ascii="仿宋_GB2312" w:hAnsi="仿宋_GB2312" w:cs="仿宋_GB2312"/>
          <w:color w:val="auto"/>
          <w:szCs w:val="32"/>
          <w:highlight w:val="none"/>
          <w:lang w:eastAsia="zh-CN"/>
        </w:rPr>
        <w:t>、白沙镇、白元镇、高山镇</w:t>
      </w:r>
      <w:r>
        <w:rPr>
          <w:rFonts w:hint="eastAsia" w:ascii="仿宋_GB2312" w:hAnsi="仿宋_GB2312" w:cs="仿宋_GB2312"/>
          <w:color w:val="auto"/>
          <w:szCs w:val="32"/>
          <w:highlight w:val="none"/>
        </w:rPr>
        <w:t>。</w:t>
      </w:r>
    </w:p>
    <w:p>
      <w:pPr>
        <w:ind w:firstLine="640" w:firstLineChars="200"/>
        <w:rPr>
          <w:rFonts w:ascii="仿宋" w:hAnsi="仿宋" w:eastAsia="仿宋" w:cs="仿宋"/>
          <w:color w:val="auto"/>
          <w:sz w:val="32"/>
          <w:szCs w:val="32"/>
          <w:highlight w:val="none"/>
        </w:rPr>
      </w:pPr>
      <w:r>
        <w:rPr>
          <w:rFonts w:hint="eastAsia" w:ascii="仿宋_GB2312" w:hAnsi="仿宋_GB2312" w:eastAsia="仿宋_GB2312" w:cs="仿宋_GB2312"/>
          <w:color w:val="auto"/>
          <w:kern w:val="0"/>
          <w:sz w:val="32"/>
          <w:szCs w:val="32"/>
          <w:highlight w:val="none"/>
        </w:rPr>
        <w:t>（4）时间进度：计划</w:t>
      </w:r>
      <w:r>
        <w:rPr>
          <w:rFonts w:hint="eastAsia" w:ascii="仿宋_GB2312" w:hAnsi="仿宋_GB2312" w:eastAsia="仿宋_GB2312" w:cs="仿宋_GB2312"/>
          <w:color w:val="auto"/>
          <w:kern w:val="0"/>
          <w:sz w:val="32"/>
          <w:szCs w:val="32"/>
          <w:highlight w:val="none"/>
          <w:lang w:eastAsia="zh-CN"/>
        </w:rPr>
        <w:t>2022</w:t>
      </w:r>
      <w:r>
        <w:rPr>
          <w:rFonts w:hint="eastAsia" w:ascii="仿宋_GB2312" w:hAnsi="仿宋_GB2312" w:eastAsia="仿宋_GB2312" w:cs="仿宋_GB2312"/>
          <w:color w:val="auto"/>
          <w:kern w:val="0"/>
          <w:sz w:val="32"/>
          <w:szCs w:val="32"/>
          <w:highlight w:val="none"/>
        </w:rPr>
        <w:t>年4月</w:t>
      </w:r>
      <w:r>
        <w:rPr>
          <w:rFonts w:hint="eastAsia" w:ascii="仿宋" w:hAnsi="仿宋" w:eastAsia="仿宋" w:cs="仿宋"/>
          <w:color w:val="auto"/>
          <w:sz w:val="32"/>
          <w:szCs w:val="32"/>
          <w:highlight w:val="none"/>
        </w:rPr>
        <w:t>底前开工，</w:t>
      </w:r>
      <w:r>
        <w:rPr>
          <w:rFonts w:hint="eastAsia" w:ascii="仿宋" w:hAnsi="仿宋" w:eastAsia="仿宋" w:cs="仿宋"/>
          <w:color w:val="auto"/>
          <w:sz w:val="32"/>
          <w:szCs w:val="32"/>
          <w:highlight w:val="none"/>
          <w:lang w:val="en-US" w:eastAsia="zh-CN"/>
        </w:rPr>
        <w:t>10</w:t>
      </w:r>
      <w:r>
        <w:rPr>
          <w:rFonts w:hint="eastAsia" w:ascii="仿宋" w:hAnsi="仿宋" w:eastAsia="仿宋" w:cs="仿宋"/>
          <w:color w:val="auto"/>
          <w:sz w:val="32"/>
          <w:szCs w:val="32"/>
          <w:highlight w:val="none"/>
        </w:rPr>
        <w:t>月完工，</w:t>
      </w:r>
      <w:r>
        <w:rPr>
          <w:rFonts w:hint="eastAsia" w:ascii="仿宋" w:hAnsi="仿宋" w:eastAsia="仿宋" w:cs="仿宋"/>
          <w:color w:val="auto"/>
          <w:sz w:val="32"/>
          <w:szCs w:val="32"/>
          <w:highlight w:val="none"/>
          <w:lang w:val="en-US" w:eastAsia="zh-CN"/>
        </w:rPr>
        <w:t>11</w:t>
      </w:r>
      <w:r>
        <w:rPr>
          <w:rFonts w:hint="eastAsia" w:ascii="仿宋" w:hAnsi="仿宋" w:eastAsia="仿宋" w:cs="仿宋"/>
          <w:color w:val="auto"/>
          <w:sz w:val="32"/>
          <w:szCs w:val="32"/>
          <w:highlight w:val="none"/>
        </w:rPr>
        <w:t>月底完成验收。</w:t>
      </w:r>
    </w:p>
    <w:p>
      <w:pPr>
        <w:ind w:firstLine="640" w:firstLineChars="200"/>
        <w:rPr>
          <w:rFonts w:ascii="仿宋_GB2312" w:hAnsi="Times New Roman" w:eastAsia="仿宋_GB2312" w:cs="仿宋_GB2312"/>
          <w:snapToGrid w:val="0"/>
          <w:color w:val="auto"/>
          <w:kern w:val="0"/>
          <w:sz w:val="32"/>
          <w:szCs w:val="32"/>
          <w:highlight w:val="none"/>
        </w:rPr>
      </w:pPr>
      <w:r>
        <w:rPr>
          <w:rFonts w:hint="eastAsia" w:ascii="仿宋_GB2312" w:hAnsi="仿宋_GB2312" w:eastAsia="仿宋_GB2312" w:cs="仿宋_GB2312"/>
          <w:color w:val="auto"/>
          <w:kern w:val="0"/>
          <w:sz w:val="32"/>
          <w:szCs w:val="32"/>
          <w:highlight w:val="none"/>
        </w:rPr>
        <w:t>（5）绩效目标：</w:t>
      </w:r>
      <w:r>
        <w:rPr>
          <w:rFonts w:hint="eastAsia" w:ascii="仿宋" w:hAnsi="仿宋" w:eastAsia="仿宋" w:cs="仿宋"/>
          <w:color w:val="auto"/>
          <w:sz w:val="32"/>
          <w:szCs w:val="32"/>
          <w:highlight w:val="none"/>
        </w:rPr>
        <w:t>道路硬化</w:t>
      </w:r>
      <w:r>
        <w:rPr>
          <w:rFonts w:hint="eastAsia" w:ascii="仿宋_GB2312" w:hAnsi="仿宋_GB2312" w:eastAsia="仿宋_GB2312" w:cs="仿宋_GB2312"/>
          <w:color w:val="auto"/>
          <w:sz w:val="32"/>
          <w:szCs w:val="32"/>
          <w:highlight w:val="none"/>
          <w:lang w:val="en-US" w:eastAsia="zh-CN"/>
        </w:rPr>
        <w:t>17.392</w:t>
      </w:r>
      <w:r>
        <w:rPr>
          <w:rFonts w:hint="eastAsia" w:ascii="仿宋" w:hAnsi="仿宋" w:eastAsia="仿宋" w:cs="仿宋"/>
          <w:color w:val="auto"/>
          <w:sz w:val="32"/>
          <w:szCs w:val="32"/>
          <w:highlight w:val="none"/>
        </w:rPr>
        <w:t>公里</w:t>
      </w:r>
      <w:r>
        <w:rPr>
          <w:rFonts w:hint="eastAsia" w:ascii="仿宋_GB2312" w:hAnsi="Times New Roman" w:eastAsia="仿宋_GB2312" w:cs="仿宋_GB2312"/>
          <w:snapToGrid w:val="0"/>
          <w:color w:val="auto"/>
          <w:kern w:val="0"/>
          <w:sz w:val="32"/>
          <w:szCs w:val="32"/>
          <w:highlight w:val="none"/>
        </w:rPr>
        <w:t>，改善</w:t>
      </w:r>
      <w:r>
        <w:rPr>
          <w:rFonts w:hint="eastAsia" w:ascii="仿宋_GB2312" w:hAnsi="Times New Roman" w:eastAsia="仿宋_GB2312" w:cs="仿宋_GB2312"/>
          <w:snapToGrid w:val="0"/>
          <w:color w:val="auto"/>
          <w:kern w:val="0"/>
          <w:sz w:val="32"/>
          <w:szCs w:val="32"/>
          <w:highlight w:val="none"/>
          <w:lang w:eastAsia="zh-CN"/>
        </w:rPr>
        <w:t>脱贫村</w:t>
      </w:r>
      <w:r>
        <w:rPr>
          <w:rFonts w:hint="eastAsia" w:ascii="仿宋_GB2312" w:hAnsi="Times New Roman" w:eastAsia="仿宋_GB2312" w:cs="仿宋_GB2312"/>
          <w:snapToGrid w:val="0"/>
          <w:color w:val="auto"/>
          <w:kern w:val="0"/>
          <w:sz w:val="32"/>
          <w:szCs w:val="32"/>
          <w:highlight w:val="none"/>
        </w:rPr>
        <w:t>基础设施条件，巩固提升</w:t>
      </w:r>
      <w:r>
        <w:rPr>
          <w:rFonts w:hint="eastAsia" w:ascii="仿宋_GB2312" w:hAnsi="Times New Roman" w:eastAsia="仿宋_GB2312" w:cs="仿宋_GB2312"/>
          <w:snapToGrid w:val="0"/>
          <w:color w:val="auto"/>
          <w:kern w:val="0"/>
          <w:sz w:val="32"/>
          <w:szCs w:val="32"/>
          <w:highlight w:val="none"/>
          <w:lang w:val="en-US" w:eastAsia="zh-CN"/>
        </w:rPr>
        <w:t>23230</w:t>
      </w:r>
      <w:r>
        <w:rPr>
          <w:rFonts w:hint="eastAsia" w:ascii="仿宋_GB2312" w:hAnsi="Times New Roman" w:eastAsia="仿宋_GB2312" w:cs="仿宋_GB2312"/>
          <w:snapToGrid w:val="0"/>
          <w:color w:val="auto"/>
          <w:kern w:val="0"/>
          <w:sz w:val="32"/>
          <w:szCs w:val="32"/>
          <w:highlight w:val="none"/>
        </w:rPr>
        <w:t>名群众出行条件。</w:t>
      </w:r>
    </w:p>
    <w:p>
      <w:pPr>
        <w:spacing w:line="592"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（6）责任单位：</w:t>
      </w:r>
      <w:r>
        <w:rPr>
          <w:rFonts w:hint="eastAsia" w:ascii="仿宋" w:hAnsi="仿宋" w:eastAsia="仿宋" w:cs="仿宋"/>
          <w:color w:val="auto"/>
          <w:sz w:val="32"/>
          <w:szCs w:val="32"/>
          <w:highlight w:val="none"/>
        </w:rPr>
        <w:t>交通运输局</w:t>
      </w:r>
      <w:r>
        <w:rPr>
          <w:rFonts w:hint="eastAsia" w:ascii="仿宋" w:hAnsi="仿宋" w:eastAsia="仿宋" w:cs="仿宋"/>
          <w:color w:val="auto"/>
          <w:sz w:val="32"/>
          <w:szCs w:val="32"/>
          <w:highlight w:val="none"/>
          <w:lang w:eastAsia="zh-CN"/>
        </w:rPr>
        <w:t>、发改委</w:t>
      </w:r>
      <w:r>
        <w:rPr>
          <w:rFonts w:ascii="仿宋_GB2312" w:hAnsi="仿宋_GB2312" w:eastAsia="仿宋_GB2312" w:cs="仿宋_GB2312"/>
          <w:color w:val="auto"/>
          <w:sz w:val="32"/>
          <w:szCs w:val="32"/>
          <w:highlight w:val="none"/>
        </w:rPr>
        <w:t>。</w:t>
      </w:r>
    </w:p>
    <w:p>
      <w:pPr>
        <w:spacing w:line="592"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 </w:t>
      </w:r>
      <w:r>
        <w:rPr>
          <w:rFonts w:hint="eastAsia" w:ascii="仿宋_GB2312" w:hAnsi="仿宋_GB2312" w:eastAsia="仿宋_GB2312" w:cs="仿宋_GB2312"/>
          <w:color w:val="auto"/>
          <w:sz w:val="32"/>
          <w:szCs w:val="32"/>
          <w:highlight w:val="none"/>
          <w:lang w:eastAsia="zh-CN"/>
        </w:rPr>
        <w:t>2022</w:t>
      </w:r>
      <w:r>
        <w:rPr>
          <w:rFonts w:hint="eastAsia" w:ascii="仿宋_GB2312" w:hAnsi="仿宋_GB2312" w:eastAsia="仿宋_GB2312" w:cs="仿宋_GB2312"/>
          <w:color w:val="auto"/>
          <w:sz w:val="32"/>
          <w:szCs w:val="32"/>
          <w:highlight w:val="none"/>
        </w:rPr>
        <w:t>年伊川县人居环境整治项目（</w:t>
      </w:r>
      <w:r>
        <w:rPr>
          <w:rFonts w:hint="eastAsia" w:ascii="仿宋_GB2312" w:hAnsi="仿宋_GB2312" w:eastAsia="仿宋_GB2312" w:cs="仿宋_GB2312"/>
          <w:color w:val="auto"/>
          <w:sz w:val="32"/>
          <w:szCs w:val="32"/>
          <w:highlight w:val="none"/>
          <w:lang w:val="en-US" w:eastAsia="zh-CN"/>
        </w:rPr>
        <w:t>41</w:t>
      </w:r>
      <w:r>
        <w:rPr>
          <w:rFonts w:hint="eastAsia" w:ascii="仿宋_GB2312" w:hAnsi="仿宋_GB2312" w:eastAsia="仿宋_GB2312" w:cs="仿宋_GB2312"/>
          <w:color w:val="auto"/>
          <w:sz w:val="32"/>
          <w:szCs w:val="32"/>
          <w:highlight w:val="none"/>
        </w:rPr>
        <w:t>个）</w:t>
      </w:r>
    </w:p>
    <w:p>
      <w:pPr>
        <w:spacing w:line="592"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（1）建设任务：铺设污水管网</w:t>
      </w:r>
      <w:r>
        <w:rPr>
          <w:rFonts w:hint="eastAsia" w:ascii="仿宋" w:hAnsi="仿宋" w:eastAsia="仿宋" w:cs="仿宋"/>
          <w:color w:val="auto"/>
          <w:sz w:val="32"/>
          <w:szCs w:val="32"/>
          <w:highlight w:val="none"/>
          <w:lang w:val="en-US" w:eastAsia="zh-CN"/>
        </w:rPr>
        <w:t>175900</w:t>
      </w:r>
      <w:r>
        <w:rPr>
          <w:rFonts w:hint="eastAsia" w:ascii="仿宋_GB2312" w:hAnsi="仿宋_GB2312" w:eastAsia="仿宋_GB2312" w:cs="仿宋_GB2312"/>
          <w:color w:val="auto"/>
          <w:sz w:val="32"/>
          <w:szCs w:val="32"/>
          <w:highlight w:val="none"/>
        </w:rPr>
        <w:t>米，</w:t>
      </w:r>
      <w:r>
        <w:rPr>
          <w:rFonts w:hint="eastAsia" w:ascii="仿宋_GB2312" w:hAnsi="仿宋_GB2312" w:eastAsia="仿宋_GB2312" w:cs="仿宋_GB2312"/>
          <w:color w:val="auto"/>
          <w:sz w:val="32"/>
          <w:szCs w:val="32"/>
          <w:highlight w:val="none"/>
          <w:lang w:eastAsia="zh-CN"/>
        </w:rPr>
        <w:t>大三格化粪池</w:t>
      </w:r>
      <w:r>
        <w:rPr>
          <w:rFonts w:hint="eastAsia" w:ascii="仿宋_GB2312" w:hAnsi="仿宋_GB2312" w:eastAsia="仿宋_GB2312" w:cs="仿宋_GB2312"/>
          <w:color w:val="auto"/>
          <w:sz w:val="32"/>
          <w:szCs w:val="32"/>
          <w:highlight w:val="none"/>
          <w:lang w:val="en-US" w:eastAsia="zh-CN"/>
        </w:rPr>
        <w:t>17个3800立方米，街硬化长520米，护坡562.3米，垃圾清运车150辆。</w:t>
      </w:r>
    </w:p>
    <w:p>
      <w:pPr>
        <w:spacing w:line="592" w:lineRule="exact"/>
        <w:ind w:firstLine="640" w:firstLineChars="200"/>
        <w:rPr>
          <w:rFonts w:ascii="仿宋_GB2312" w:hAnsi="仿宋_GB2312" w:eastAsia="仿宋_GB2312" w:cs="仿宋_GB2312"/>
          <w:color w:val="auto"/>
          <w:spacing w:val="-11"/>
          <w:kern w:val="0"/>
          <w:sz w:val="32"/>
          <w:szCs w:val="32"/>
          <w:highlight w:val="none"/>
        </w:rPr>
      </w:pPr>
      <w:r>
        <w:rPr>
          <w:rFonts w:hint="eastAsia" w:ascii="仿宋_GB2312" w:hAnsi="仿宋_GB2312" w:eastAsia="仿宋_GB2312" w:cs="仿宋_GB2312"/>
          <w:color w:val="auto"/>
          <w:kern w:val="0"/>
          <w:sz w:val="32"/>
          <w:szCs w:val="32"/>
          <w:highlight w:val="none"/>
        </w:rPr>
        <w:t>（2）资金安排：计划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5197.58</w:t>
      </w:r>
      <w:r>
        <w:rPr>
          <w:rFonts w:hint="eastAsia" w:ascii="仿宋_GB2312" w:hAnsi="仿宋_GB2312" w:eastAsia="仿宋_GB2312" w:cs="仿宋_GB2312"/>
          <w:color w:val="auto"/>
          <w:spacing w:val="-11"/>
          <w:kern w:val="0"/>
          <w:sz w:val="32"/>
          <w:szCs w:val="32"/>
          <w:highlight w:val="none"/>
        </w:rPr>
        <w:t>万元，其中：省级资金</w:t>
      </w:r>
      <w:r>
        <w:rPr>
          <w:rFonts w:hint="eastAsia" w:ascii="仿宋_GB2312" w:hAnsi="仿宋_GB2312" w:eastAsia="仿宋_GB2312" w:cs="仿宋_GB2312"/>
          <w:color w:val="auto"/>
          <w:spacing w:val="-11"/>
          <w:kern w:val="0"/>
          <w:sz w:val="32"/>
          <w:szCs w:val="32"/>
          <w:highlight w:val="none"/>
          <w:lang w:val="en-US" w:eastAsia="zh-CN"/>
        </w:rPr>
        <w:t>2227.68</w:t>
      </w:r>
      <w:r>
        <w:rPr>
          <w:rFonts w:hint="eastAsia" w:ascii="仿宋_GB2312" w:hAnsi="仿宋_GB2312" w:eastAsia="仿宋_GB2312" w:cs="仿宋_GB2312"/>
          <w:color w:val="auto"/>
          <w:spacing w:val="-11"/>
          <w:kern w:val="0"/>
          <w:sz w:val="32"/>
          <w:szCs w:val="32"/>
          <w:highlight w:val="none"/>
        </w:rPr>
        <w:t>万元、市级资金</w:t>
      </w:r>
      <w:r>
        <w:rPr>
          <w:rFonts w:hint="eastAsia" w:ascii="仿宋_GB2312" w:hAnsi="仿宋_GB2312" w:eastAsia="仿宋_GB2312" w:cs="仿宋_GB2312"/>
          <w:color w:val="auto"/>
          <w:spacing w:val="-11"/>
          <w:kern w:val="0"/>
          <w:sz w:val="32"/>
          <w:szCs w:val="32"/>
          <w:highlight w:val="none"/>
          <w:lang w:val="en-US" w:eastAsia="zh-CN"/>
        </w:rPr>
        <w:t>899.4</w:t>
      </w:r>
      <w:r>
        <w:rPr>
          <w:rFonts w:hint="eastAsia" w:ascii="仿宋_GB2312" w:hAnsi="仿宋_GB2312" w:eastAsia="仿宋_GB2312" w:cs="仿宋_GB2312"/>
          <w:color w:val="auto"/>
          <w:spacing w:val="-11"/>
          <w:kern w:val="0"/>
          <w:sz w:val="32"/>
          <w:szCs w:val="32"/>
          <w:highlight w:val="none"/>
        </w:rPr>
        <w:t>万元、县级资金</w:t>
      </w:r>
      <w:r>
        <w:rPr>
          <w:rFonts w:hint="eastAsia" w:ascii="仿宋_GB2312" w:hAnsi="仿宋_GB2312" w:eastAsia="仿宋_GB2312" w:cs="仿宋_GB2312"/>
          <w:color w:val="auto"/>
          <w:spacing w:val="-11"/>
          <w:kern w:val="0"/>
          <w:sz w:val="32"/>
          <w:szCs w:val="32"/>
          <w:highlight w:val="none"/>
          <w:lang w:val="en-US" w:eastAsia="zh-CN"/>
        </w:rPr>
        <w:t>2070.5</w:t>
      </w:r>
      <w:r>
        <w:rPr>
          <w:rFonts w:hint="eastAsia" w:ascii="仿宋_GB2312" w:hAnsi="仿宋_GB2312" w:eastAsia="仿宋_GB2312" w:cs="仿宋_GB2312"/>
          <w:color w:val="auto"/>
          <w:spacing w:val="-11"/>
          <w:kern w:val="0"/>
          <w:sz w:val="32"/>
          <w:szCs w:val="32"/>
          <w:highlight w:val="none"/>
        </w:rPr>
        <w:t>万元。</w:t>
      </w:r>
    </w:p>
    <w:p>
      <w:pPr>
        <w:pStyle w:val="2"/>
        <w:ind w:firstLine="640"/>
        <w:rPr>
          <w:color w:val="auto"/>
          <w:highlight w:val="none"/>
        </w:rPr>
      </w:pPr>
      <w:r>
        <w:rPr>
          <w:rFonts w:hint="eastAsia" w:ascii="仿宋_GB2312" w:hAnsi="仿宋_GB2312" w:cs="仿宋_GB2312"/>
          <w:color w:val="auto"/>
          <w:szCs w:val="32"/>
          <w:highlight w:val="none"/>
        </w:rPr>
        <w:t>（3）项目实施地点：</w:t>
      </w:r>
      <w:r>
        <w:rPr>
          <w:rFonts w:hint="eastAsia" w:ascii="仿宋_GB2312" w:hAnsi="仿宋_GB2312" w:cs="仿宋_GB2312"/>
          <w:color w:val="auto"/>
          <w:szCs w:val="32"/>
          <w:highlight w:val="none"/>
          <w:lang w:eastAsia="zh-CN"/>
        </w:rPr>
        <w:t>城关街道办、</w:t>
      </w:r>
      <w:r>
        <w:rPr>
          <w:rFonts w:hint="eastAsia" w:ascii="仿宋_GB2312" w:hAnsi="仿宋_GB2312" w:cs="仿宋_GB2312"/>
          <w:color w:val="auto"/>
          <w:szCs w:val="32"/>
          <w:highlight w:val="none"/>
          <w:lang w:val="en-US" w:eastAsia="zh-CN"/>
        </w:rPr>
        <w:t>河滨街道办、</w:t>
      </w:r>
      <w:r>
        <w:rPr>
          <w:rFonts w:hint="eastAsia" w:ascii="仿宋_GB2312" w:hAnsi="仿宋_GB2312" w:cs="仿宋_GB2312"/>
          <w:color w:val="auto"/>
          <w:szCs w:val="32"/>
          <w:highlight w:val="none"/>
        </w:rPr>
        <w:t>鸦岭镇、高山镇、</w:t>
      </w:r>
      <w:r>
        <w:rPr>
          <w:rFonts w:hint="eastAsia" w:ascii="仿宋_GB2312" w:hAnsi="仿宋_GB2312" w:cs="仿宋_GB2312"/>
          <w:color w:val="auto"/>
          <w:szCs w:val="32"/>
          <w:highlight w:val="none"/>
          <w:lang w:eastAsia="zh-CN"/>
        </w:rPr>
        <w:t>平等乡、</w:t>
      </w:r>
      <w:r>
        <w:rPr>
          <w:rFonts w:hint="eastAsia" w:ascii="仿宋_GB2312" w:hAnsi="仿宋_GB2312" w:cs="仿宋_GB2312"/>
          <w:color w:val="auto"/>
          <w:szCs w:val="32"/>
          <w:highlight w:val="none"/>
        </w:rPr>
        <w:t>鸣皋镇、酒后镇、</w:t>
      </w:r>
      <w:r>
        <w:rPr>
          <w:rFonts w:hint="eastAsia" w:ascii="仿宋_GB2312" w:hAnsi="仿宋_GB2312" w:cs="仿宋_GB2312"/>
          <w:color w:val="auto"/>
          <w:szCs w:val="32"/>
          <w:highlight w:val="none"/>
          <w:lang w:eastAsia="zh-CN"/>
        </w:rPr>
        <w:t>葛寨镇、白元镇、</w:t>
      </w:r>
      <w:r>
        <w:rPr>
          <w:rFonts w:hint="eastAsia" w:ascii="仿宋_GB2312" w:hAnsi="仿宋_GB2312" w:cs="仿宋_GB2312"/>
          <w:color w:val="auto"/>
          <w:szCs w:val="32"/>
          <w:highlight w:val="none"/>
        </w:rPr>
        <w:t>白沙镇、</w:t>
      </w:r>
      <w:r>
        <w:rPr>
          <w:rFonts w:hint="eastAsia" w:ascii="仿宋_GB2312" w:hAnsi="仿宋_GB2312" w:cs="仿宋_GB2312"/>
          <w:color w:val="auto"/>
          <w:szCs w:val="32"/>
          <w:highlight w:val="none"/>
          <w:lang w:eastAsia="zh-CN"/>
        </w:rPr>
        <w:t>水寨镇、</w:t>
      </w:r>
      <w:r>
        <w:rPr>
          <w:rFonts w:hint="eastAsia" w:ascii="仿宋_GB2312" w:hAnsi="仿宋_GB2312" w:cs="仿宋_GB2312"/>
          <w:color w:val="auto"/>
          <w:szCs w:val="32"/>
          <w:highlight w:val="none"/>
        </w:rPr>
        <w:t>江左镇</w:t>
      </w:r>
      <w:r>
        <w:rPr>
          <w:rFonts w:hint="eastAsia" w:ascii="仿宋_GB2312" w:hAnsi="仿宋_GB2312" w:cs="仿宋_GB2312"/>
          <w:color w:val="auto"/>
          <w:szCs w:val="32"/>
          <w:highlight w:val="none"/>
          <w:lang w:eastAsia="zh-CN"/>
        </w:rPr>
        <w:t>、吕店镇、半坡镇、彭婆镇</w:t>
      </w:r>
      <w:r>
        <w:rPr>
          <w:rFonts w:hint="eastAsia" w:ascii="仿宋_GB2312" w:hAnsi="仿宋_GB2312" w:cs="仿宋_GB2312"/>
          <w:color w:val="auto"/>
          <w:szCs w:val="32"/>
          <w:highlight w:val="none"/>
        </w:rPr>
        <w:t>。</w:t>
      </w:r>
    </w:p>
    <w:p>
      <w:pPr>
        <w:ind w:firstLine="640" w:firstLineChars="200"/>
        <w:rPr>
          <w:rFonts w:ascii="仿宋" w:hAnsi="仿宋" w:eastAsia="仿宋" w:cs="仿宋"/>
          <w:color w:val="auto"/>
          <w:sz w:val="32"/>
          <w:szCs w:val="32"/>
          <w:highlight w:val="none"/>
        </w:rPr>
      </w:pPr>
      <w:r>
        <w:rPr>
          <w:rFonts w:hint="eastAsia" w:ascii="仿宋_GB2312" w:hAnsi="仿宋_GB2312" w:eastAsia="仿宋_GB2312" w:cs="仿宋_GB2312"/>
          <w:color w:val="auto"/>
          <w:kern w:val="0"/>
          <w:sz w:val="32"/>
          <w:szCs w:val="32"/>
          <w:highlight w:val="none"/>
        </w:rPr>
        <w:t>（4）时间进度：计划</w:t>
      </w:r>
      <w:r>
        <w:rPr>
          <w:rFonts w:hint="eastAsia" w:ascii="仿宋_GB2312" w:hAnsi="仿宋_GB2312" w:eastAsia="仿宋_GB2312" w:cs="仿宋_GB2312"/>
          <w:color w:val="auto"/>
          <w:kern w:val="0"/>
          <w:sz w:val="32"/>
          <w:szCs w:val="32"/>
          <w:highlight w:val="none"/>
          <w:lang w:eastAsia="zh-CN"/>
        </w:rPr>
        <w:t>2022</w:t>
      </w:r>
      <w:r>
        <w:rPr>
          <w:rFonts w:hint="eastAsia" w:ascii="仿宋_GB2312" w:hAnsi="仿宋_GB2312" w:eastAsia="仿宋_GB2312" w:cs="仿宋_GB2312"/>
          <w:color w:val="auto"/>
          <w:kern w:val="0"/>
          <w:sz w:val="32"/>
          <w:szCs w:val="32"/>
          <w:highlight w:val="none"/>
        </w:rPr>
        <w:t>年4月</w:t>
      </w:r>
      <w:r>
        <w:rPr>
          <w:rFonts w:hint="eastAsia" w:ascii="仿宋" w:hAnsi="仿宋" w:eastAsia="仿宋" w:cs="仿宋"/>
          <w:color w:val="auto"/>
          <w:sz w:val="32"/>
          <w:szCs w:val="32"/>
          <w:highlight w:val="none"/>
        </w:rPr>
        <w:t>底前开工，9月完工，10月底完成验收。</w:t>
      </w:r>
    </w:p>
    <w:p>
      <w:pPr>
        <w:ind w:firstLine="640" w:firstLineChars="200"/>
        <w:rPr>
          <w:rFonts w:ascii="仿宋_GB2312" w:hAnsi="Times New Roman" w:eastAsia="仿宋_GB2312" w:cs="仿宋_GB2312"/>
          <w:snapToGrid w:val="0"/>
          <w:color w:val="auto"/>
          <w:kern w:val="0"/>
          <w:sz w:val="32"/>
          <w:szCs w:val="32"/>
          <w:highlight w:val="none"/>
        </w:rPr>
      </w:pPr>
      <w:r>
        <w:rPr>
          <w:rFonts w:hint="eastAsia" w:ascii="仿宋_GB2312" w:hAnsi="仿宋_GB2312" w:eastAsia="仿宋_GB2312" w:cs="仿宋_GB2312"/>
          <w:color w:val="auto"/>
          <w:kern w:val="0"/>
          <w:sz w:val="32"/>
          <w:szCs w:val="32"/>
          <w:highlight w:val="none"/>
        </w:rPr>
        <w:t>（5）绩效目标：</w:t>
      </w:r>
      <w:r>
        <w:rPr>
          <w:rFonts w:hint="eastAsia" w:ascii="仿宋_GB2312" w:hAnsi="仿宋_GB2312" w:eastAsia="仿宋_GB2312" w:cs="仿宋_GB2312"/>
          <w:color w:val="auto"/>
          <w:sz w:val="32"/>
          <w:szCs w:val="32"/>
          <w:highlight w:val="none"/>
        </w:rPr>
        <w:t>铺设污水管网</w:t>
      </w:r>
      <w:r>
        <w:rPr>
          <w:rFonts w:hint="eastAsia" w:ascii="仿宋" w:hAnsi="仿宋" w:eastAsia="仿宋" w:cs="仿宋"/>
          <w:color w:val="auto"/>
          <w:sz w:val="32"/>
          <w:szCs w:val="32"/>
          <w:highlight w:val="none"/>
          <w:lang w:val="en-US" w:eastAsia="zh-CN"/>
        </w:rPr>
        <w:t>175900</w:t>
      </w:r>
      <w:r>
        <w:rPr>
          <w:rFonts w:hint="eastAsia" w:ascii="仿宋_GB2312" w:hAnsi="仿宋_GB2312" w:eastAsia="仿宋_GB2312" w:cs="仿宋_GB2312"/>
          <w:color w:val="auto"/>
          <w:sz w:val="32"/>
          <w:szCs w:val="32"/>
          <w:highlight w:val="none"/>
        </w:rPr>
        <w:t>米，</w:t>
      </w:r>
      <w:r>
        <w:rPr>
          <w:rFonts w:hint="eastAsia" w:ascii="仿宋_GB2312" w:hAnsi="仿宋_GB2312" w:eastAsia="仿宋_GB2312" w:cs="仿宋_GB2312"/>
          <w:color w:val="auto"/>
          <w:sz w:val="32"/>
          <w:szCs w:val="32"/>
          <w:highlight w:val="none"/>
          <w:lang w:eastAsia="zh-CN"/>
        </w:rPr>
        <w:t>大三格化粪池</w:t>
      </w:r>
      <w:r>
        <w:rPr>
          <w:rFonts w:hint="eastAsia" w:ascii="仿宋_GB2312" w:hAnsi="仿宋_GB2312" w:eastAsia="仿宋_GB2312" w:cs="仿宋_GB2312"/>
          <w:color w:val="auto"/>
          <w:sz w:val="32"/>
          <w:szCs w:val="32"/>
          <w:highlight w:val="none"/>
          <w:lang w:val="en-US" w:eastAsia="zh-CN"/>
        </w:rPr>
        <w:t>17个3800立方米</w:t>
      </w:r>
      <w:r>
        <w:rPr>
          <w:rFonts w:hint="eastAsia" w:ascii="仿宋" w:hAnsi="仿宋" w:eastAsia="仿宋" w:cs="仿宋"/>
          <w:color w:val="auto"/>
          <w:sz w:val="32"/>
          <w:szCs w:val="32"/>
          <w:highlight w:val="none"/>
        </w:rPr>
        <w:t>，建设生态宜居乡村，改善</w:t>
      </w:r>
      <w:r>
        <w:rPr>
          <w:rFonts w:hint="eastAsia" w:ascii="仿宋" w:hAnsi="仿宋" w:eastAsia="仿宋" w:cs="仿宋"/>
          <w:color w:val="auto"/>
          <w:sz w:val="32"/>
          <w:szCs w:val="32"/>
          <w:highlight w:val="none"/>
          <w:lang w:val="en-US" w:eastAsia="zh-CN"/>
        </w:rPr>
        <w:t>26083</w:t>
      </w:r>
      <w:r>
        <w:rPr>
          <w:rFonts w:hint="eastAsia" w:ascii="仿宋" w:hAnsi="仿宋" w:eastAsia="仿宋" w:cs="仿宋"/>
          <w:color w:val="auto"/>
          <w:sz w:val="32"/>
          <w:szCs w:val="32"/>
          <w:highlight w:val="none"/>
        </w:rPr>
        <w:t>名群众生产生活条件</w:t>
      </w:r>
      <w:r>
        <w:rPr>
          <w:rFonts w:hint="eastAsia" w:ascii="仿宋_GB2312" w:hAnsi="Times New Roman" w:eastAsia="仿宋_GB2312" w:cs="仿宋_GB2312"/>
          <w:snapToGrid w:val="0"/>
          <w:color w:val="auto"/>
          <w:kern w:val="0"/>
          <w:sz w:val="32"/>
          <w:szCs w:val="32"/>
          <w:highlight w:val="none"/>
        </w:rPr>
        <w:t>。</w:t>
      </w:r>
    </w:p>
    <w:p>
      <w:pPr>
        <w:spacing w:line="592"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（6）责任单位：</w:t>
      </w:r>
      <w:r>
        <w:rPr>
          <w:rFonts w:hint="eastAsia" w:ascii="仿宋" w:hAnsi="仿宋" w:eastAsia="仿宋" w:cs="仿宋"/>
          <w:color w:val="auto"/>
          <w:sz w:val="32"/>
          <w:szCs w:val="32"/>
          <w:highlight w:val="none"/>
        </w:rPr>
        <w:t>住建局</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农业农村局</w:t>
      </w:r>
      <w:r>
        <w:rPr>
          <w:rFonts w:ascii="仿宋_GB2312" w:hAnsi="仿宋_GB2312" w:eastAsia="仿宋_GB2312" w:cs="仿宋_GB2312"/>
          <w:color w:val="auto"/>
          <w:sz w:val="32"/>
          <w:szCs w:val="32"/>
          <w:highlight w:val="none"/>
        </w:rPr>
        <w:t>。</w:t>
      </w:r>
    </w:p>
    <w:p>
      <w:pPr>
        <w:spacing w:line="592" w:lineRule="exact"/>
        <w:ind w:firstLine="640" w:firstLineChars="200"/>
        <w:rPr>
          <w:rFonts w:ascii="仿宋_GB2312" w:hAnsi="仿宋_GB2312" w:eastAsia="仿宋_GB2312" w:cs="仿宋_GB2312"/>
          <w:color w:val="auto"/>
          <w:kern w:val="0"/>
          <w:sz w:val="32"/>
          <w:szCs w:val="32"/>
          <w:highlight w:val="none"/>
        </w:rPr>
      </w:pP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lang w:eastAsia="zh-CN"/>
        </w:rPr>
        <w:t>2022</w:t>
      </w:r>
      <w:r>
        <w:rPr>
          <w:rFonts w:hint="eastAsia" w:ascii="仿宋" w:hAnsi="仿宋" w:eastAsia="仿宋" w:cs="仿宋"/>
          <w:color w:val="auto"/>
          <w:sz w:val="32"/>
          <w:szCs w:val="32"/>
          <w:highlight w:val="none"/>
        </w:rPr>
        <w:t>年伊川县安全饮</w:t>
      </w:r>
      <w:r>
        <w:rPr>
          <w:rFonts w:hint="eastAsia" w:ascii="仿宋_GB2312" w:hAnsi="仿宋_GB2312" w:eastAsia="仿宋_GB2312" w:cs="仿宋_GB2312"/>
          <w:color w:val="auto"/>
          <w:kern w:val="0"/>
          <w:sz w:val="32"/>
          <w:szCs w:val="32"/>
          <w:highlight w:val="none"/>
        </w:rPr>
        <w:t>水巩固提升项目</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9</w:t>
      </w:r>
      <w:r>
        <w:rPr>
          <w:rFonts w:hint="eastAsia" w:ascii="仿宋_GB2312" w:hAnsi="仿宋_GB2312" w:eastAsia="仿宋_GB2312" w:cs="仿宋_GB2312"/>
          <w:color w:val="auto"/>
          <w:kern w:val="0"/>
          <w:sz w:val="32"/>
          <w:szCs w:val="32"/>
          <w:highlight w:val="none"/>
        </w:rPr>
        <w:t>个）</w:t>
      </w:r>
    </w:p>
    <w:p>
      <w:pPr>
        <w:spacing w:line="592"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（1）建设任务：铺设饮水管道</w:t>
      </w:r>
      <w:r>
        <w:rPr>
          <w:rFonts w:hint="eastAsia" w:ascii="仿宋_GB2312" w:hAnsi="仿宋_GB2312" w:eastAsia="仿宋_GB2312" w:cs="仿宋_GB2312"/>
          <w:color w:val="auto"/>
          <w:sz w:val="32"/>
          <w:szCs w:val="32"/>
          <w:highlight w:val="none"/>
          <w:lang w:val="en-US" w:eastAsia="zh-CN"/>
        </w:rPr>
        <w:t>32800</w:t>
      </w:r>
      <w:r>
        <w:rPr>
          <w:rFonts w:hint="eastAsia" w:ascii="仿宋_GB2312" w:hAnsi="仿宋_GB2312" w:eastAsia="仿宋_GB2312" w:cs="仿宋_GB2312"/>
          <w:color w:val="auto"/>
          <w:sz w:val="32"/>
          <w:szCs w:val="32"/>
          <w:highlight w:val="none"/>
        </w:rPr>
        <w:t>米，打井</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眼，管理房</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座，机电配套</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套，无塔供水器</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eastAsia="zh-CN"/>
        </w:rPr>
        <w:t>水泵</w:t>
      </w:r>
      <w:r>
        <w:rPr>
          <w:rFonts w:hint="eastAsia" w:ascii="仿宋_GB2312" w:hAnsi="仿宋_GB2312" w:eastAsia="仿宋_GB2312" w:cs="仿宋_GB2312"/>
          <w:color w:val="auto"/>
          <w:sz w:val="32"/>
          <w:szCs w:val="32"/>
          <w:highlight w:val="none"/>
          <w:lang w:val="en-US" w:eastAsia="zh-CN"/>
        </w:rPr>
        <w:t>6台</w:t>
      </w:r>
      <w:r>
        <w:rPr>
          <w:rFonts w:hint="eastAsia" w:ascii="仿宋_GB2312" w:hAnsi="仿宋_GB2312" w:eastAsia="仿宋_GB2312" w:cs="仿宋_GB2312"/>
          <w:color w:val="auto"/>
          <w:sz w:val="32"/>
          <w:szCs w:val="32"/>
          <w:highlight w:val="none"/>
        </w:rPr>
        <w:t>。</w:t>
      </w:r>
    </w:p>
    <w:p>
      <w:pPr>
        <w:spacing w:line="592" w:lineRule="exact"/>
        <w:ind w:firstLine="640" w:firstLineChars="200"/>
        <w:rPr>
          <w:rFonts w:ascii="仿宋_GB2312" w:hAnsi="仿宋_GB2312" w:eastAsia="仿宋_GB2312" w:cs="仿宋_GB2312"/>
          <w:color w:val="auto"/>
          <w:spacing w:val="-11"/>
          <w:kern w:val="0"/>
          <w:sz w:val="32"/>
          <w:szCs w:val="32"/>
          <w:highlight w:val="none"/>
        </w:rPr>
      </w:pPr>
      <w:r>
        <w:rPr>
          <w:rFonts w:hint="eastAsia" w:ascii="仿宋_GB2312" w:hAnsi="仿宋_GB2312" w:eastAsia="仿宋_GB2312" w:cs="仿宋_GB2312"/>
          <w:color w:val="auto"/>
          <w:kern w:val="0"/>
          <w:sz w:val="32"/>
          <w:szCs w:val="32"/>
          <w:highlight w:val="none"/>
        </w:rPr>
        <w:t>（2）资金安排：计划</w:t>
      </w:r>
      <w:r>
        <w:rPr>
          <w:rFonts w:hint="eastAsia" w:ascii="仿宋_GB2312" w:hAnsi="仿宋_GB2312" w:eastAsia="仿宋_GB2312" w:cs="仿宋_GB2312"/>
          <w:color w:val="auto"/>
          <w:spacing w:val="-11"/>
          <w:kern w:val="0"/>
          <w:sz w:val="32"/>
          <w:szCs w:val="32"/>
          <w:highlight w:val="none"/>
        </w:rPr>
        <w:t>使用资金</w:t>
      </w:r>
      <w:r>
        <w:rPr>
          <w:rFonts w:hint="eastAsia" w:ascii="仿宋_GB2312" w:hAnsi="仿宋_GB2312" w:eastAsia="仿宋_GB2312" w:cs="仿宋_GB2312"/>
          <w:color w:val="auto"/>
          <w:spacing w:val="-11"/>
          <w:kern w:val="0"/>
          <w:sz w:val="32"/>
          <w:szCs w:val="32"/>
          <w:highlight w:val="none"/>
          <w:lang w:val="en-US" w:eastAsia="zh-CN"/>
        </w:rPr>
        <w:t>501.48</w:t>
      </w:r>
      <w:r>
        <w:rPr>
          <w:rFonts w:hint="eastAsia" w:ascii="仿宋_GB2312" w:hAnsi="仿宋_GB2312" w:eastAsia="仿宋_GB2312" w:cs="仿宋_GB2312"/>
          <w:color w:val="auto"/>
          <w:spacing w:val="-11"/>
          <w:kern w:val="0"/>
          <w:sz w:val="32"/>
          <w:szCs w:val="32"/>
          <w:highlight w:val="none"/>
        </w:rPr>
        <w:t>万元，其中：</w:t>
      </w:r>
      <w:r>
        <w:rPr>
          <w:rFonts w:hint="eastAsia" w:ascii="仿宋_GB2312" w:hAnsi="仿宋_GB2312" w:eastAsia="仿宋_GB2312" w:cs="仿宋_GB2312"/>
          <w:color w:val="auto"/>
          <w:spacing w:val="-11"/>
          <w:kern w:val="0"/>
          <w:sz w:val="32"/>
          <w:szCs w:val="32"/>
          <w:highlight w:val="none"/>
        </w:rPr>
        <w:t>省级资金</w:t>
      </w:r>
      <w:r>
        <w:rPr>
          <w:rFonts w:hint="eastAsia" w:ascii="仿宋_GB2312" w:hAnsi="仿宋_GB2312" w:eastAsia="仿宋_GB2312" w:cs="仿宋_GB2312"/>
          <w:color w:val="auto"/>
          <w:spacing w:val="-11"/>
          <w:kern w:val="0"/>
          <w:sz w:val="32"/>
          <w:szCs w:val="32"/>
          <w:highlight w:val="none"/>
          <w:lang w:val="en-US" w:eastAsia="zh-CN"/>
        </w:rPr>
        <w:t>501.48</w:t>
      </w:r>
      <w:r>
        <w:rPr>
          <w:rFonts w:hint="eastAsia" w:ascii="仿宋_GB2312" w:hAnsi="仿宋_GB2312" w:eastAsia="仿宋_GB2312" w:cs="仿宋_GB2312"/>
          <w:color w:val="auto"/>
          <w:spacing w:val="-11"/>
          <w:kern w:val="0"/>
          <w:sz w:val="32"/>
          <w:szCs w:val="32"/>
          <w:highlight w:val="none"/>
        </w:rPr>
        <w:t>万元。</w:t>
      </w:r>
    </w:p>
    <w:p>
      <w:pPr>
        <w:pStyle w:val="2"/>
        <w:ind w:firstLine="640"/>
        <w:rPr>
          <w:color w:val="auto"/>
          <w:highlight w:val="none"/>
        </w:rPr>
      </w:pPr>
      <w:r>
        <w:rPr>
          <w:rFonts w:hint="eastAsia" w:ascii="仿宋_GB2312" w:hAnsi="仿宋_GB2312" w:cs="仿宋_GB2312"/>
          <w:color w:val="auto"/>
          <w:szCs w:val="32"/>
          <w:highlight w:val="none"/>
        </w:rPr>
        <w:t>（3）项目实施地点：</w:t>
      </w:r>
      <w:r>
        <w:rPr>
          <w:rFonts w:hint="eastAsia" w:ascii="仿宋_GB2312" w:hAnsi="仿宋_GB2312" w:cs="仿宋_GB2312"/>
          <w:color w:val="auto"/>
          <w:szCs w:val="32"/>
          <w:highlight w:val="none"/>
          <w:lang w:val="en-US" w:eastAsia="zh-CN"/>
        </w:rPr>
        <w:t>河滨街道办、</w:t>
      </w:r>
      <w:r>
        <w:rPr>
          <w:rFonts w:hint="eastAsia" w:ascii="仿宋_GB2312" w:hAnsi="仿宋_GB2312" w:cs="仿宋_GB2312"/>
          <w:color w:val="auto"/>
          <w:szCs w:val="32"/>
          <w:highlight w:val="none"/>
        </w:rPr>
        <w:t>鸦岭镇、鸣皋镇、白沙镇、江左镇</w:t>
      </w:r>
      <w:r>
        <w:rPr>
          <w:rFonts w:hint="eastAsia" w:ascii="仿宋_GB2312" w:hAnsi="仿宋_GB2312" w:cs="仿宋_GB2312"/>
          <w:color w:val="auto"/>
          <w:szCs w:val="32"/>
          <w:highlight w:val="none"/>
          <w:lang w:eastAsia="zh-CN"/>
        </w:rPr>
        <w:t>、吕店镇</w:t>
      </w:r>
      <w:r>
        <w:rPr>
          <w:rFonts w:hint="eastAsia" w:ascii="仿宋_GB2312" w:hAnsi="仿宋_GB2312" w:cs="仿宋_GB2312"/>
          <w:color w:val="auto"/>
          <w:szCs w:val="32"/>
          <w:highlight w:val="none"/>
        </w:rPr>
        <w:t>。</w:t>
      </w:r>
    </w:p>
    <w:p>
      <w:pPr>
        <w:ind w:firstLine="640" w:firstLineChars="200"/>
        <w:rPr>
          <w:rFonts w:ascii="仿宋" w:hAnsi="仿宋" w:eastAsia="仿宋" w:cs="仿宋"/>
          <w:color w:val="auto"/>
          <w:sz w:val="32"/>
          <w:szCs w:val="32"/>
          <w:highlight w:val="none"/>
        </w:rPr>
      </w:pPr>
      <w:r>
        <w:rPr>
          <w:rFonts w:hint="eastAsia" w:ascii="仿宋_GB2312" w:hAnsi="仿宋_GB2312" w:eastAsia="仿宋_GB2312" w:cs="仿宋_GB2312"/>
          <w:color w:val="auto"/>
          <w:kern w:val="0"/>
          <w:sz w:val="32"/>
          <w:szCs w:val="32"/>
          <w:highlight w:val="none"/>
        </w:rPr>
        <w:t>（4）时间进度：计划</w:t>
      </w:r>
      <w:r>
        <w:rPr>
          <w:rFonts w:hint="eastAsia" w:ascii="仿宋_GB2312" w:hAnsi="仿宋_GB2312" w:eastAsia="仿宋_GB2312" w:cs="仿宋_GB2312"/>
          <w:color w:val="auto"/>
          <w:kern w:val="0"/>
          <w:sz w:val="32"/>
          <w:szCs w:val="32"/>
          <w:highlight w:val="none"/>
          <w:lang w:eastAsia="zh-CN"/>
        </w:rPr>
        <w:t>2022</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月</w:t>
      </w:r>
      <w:r>
        <w:rPr>
          <w:rFonts w:hint="eastAsia" w:ascii="仿宋" w:hAnsi="仿宋" w:eastAsia="仿宋" w:cs="仿宋"/>
          <w:color w:val="auto"/>
          <w:sz w:val="32"/>
          <w:szCs w:val="32"/>
          <w:highlight w:val="none"/>
        </w:rPr>
        <w:t>开工，9月完工，10月底完成验收。</w:t>
      </w:r>
    </w:p>
    <w:p>
      <w:pPr>
        <w:ind w:firstLine="640" w:firstLineChars="200"/>
        <w:rPr>
          <w:rFonts w:ascii="仿宋_GB2312" w:hAnsi="Times New Roman" w:eastAsia="仿宋_GB2312" w:cs="仿宋_GB2312"/>
          <w:snapToGrid w:val="0"/>
          <w:color w:val="auto"/>
          <w:kern w:val="0"/>
          <w:sz w:val="32"/>
          <w:szCs w:val="32"/>
          <w:highlight w:val="none"/>
        </w:rPr>
      </w:pPr>
      <w:r>
        <w:rPr>
          <w:rFonts w:hint="eastAsia" w:ascii="仿宋_GB2312" w:hAnsi="仿宋_GB2312" w:eastAsia="仿宋_GB2312" w:cs="仿宋_GB2312"/>
          <w:color w:val="auto"/>
          <w:kern w:val="0"/>
          <w:sz w:val="32"/>
          <w:szCs w:val="32"/>
          <w:highlight w:val="none"/>
        </w:rPr>
        <w:t>（5）绩效目标：</w:t>
      </w:r>
      <w:r>
        <w:rPr>
          <w:rFonts w:hint="eastAsia" w:ascii="仿宋" w:hAnsi="仿宋" w:eastAsia="仿宋" w:cs="仿宋"/>
          <w:color w:val="auto"/>
          <w:sz w:val="32"/>
          <w:szCs w:val="32"/>
          <w:highlight w:val="none"/>
        </w:rPr>
        <w:t>巩固提升</w:t>
      </w:r>
      <w:r>
        <w:rPr>
          <w:rFonts w:hint="eastAsia" w:ascii="仿宋" w:hAnsi="仿宋" w:eastAsia="仿宋" w:cs="仿宋"/>
          <w:color w:val="auto"/>
          <w:sz w:val="32"/>
          <w:szCs w:val="32"/>
          <w:highlight w:val="none"/>
          <w:lang w:val="en-US" w:eastAsia="zh-CN"/>
        </w:rPr>
        <w:t>13269</w:t>
      </w:r>
      <w:r>
        <w:rPr>
          <w:rFonts w:hint="eastAsia" w:ascii="仿宋" w:hAnsi="仿宋" w:eastAsia="仿宋" w:cs="仿宋"/>
          <w:color w:val="auto"/>
          <w:sz w:val="32"/>
          <w:szCs w:val="32"/>
          <w:highlight w:val="none"/>
        </w:rPr>
        <w:t>名群众饮水条件，</w:t>
      </w:r>
      <w:r>
        <w:rPr>
          <w:rFonts w:hint="eastAsia" w:ascii="仿宋_GB2312" w:hAnsi="Times New Roman" w:eastAsia="仿宋_GB2312" w:cs="仿宋_GB2312"/>
          <w:snapToGrid w:val="0"/>
          <w:color w:val="auto"/>
          <w:kern w:val="0"/>
          <w:sz w:val="32"/>
          <w:szCs w:val="32"/>
          <w:highlight w:val="none"/>
        </w:rPr>
        <w:t>有效的提高群众健康水平，将有力的促进农业、牧业及家庭副业的发展，取得明显的社会效益和经济效益。</w:t>
      </w:r>
    </w:p>
    <w:p>
      <w:pPr>
        <w:spacing w:line="592" w:lineRule="exact"/>
        <w:ind w:firstLine="640" w:firstLineChars="200"/>
        <w:rPr>
          <w:rFonts w:ascii="仿宋" w:hAnsi="仿宋" w:eastAsia="仿宋" w:cs="仿宋"/>
          <w:color w:val="auto"/>
          <w:sz w:val="32"/>
          <w:szCs w:val="32"/>
          <w:highlight w:val="none"/>
        </w:rPr>
      </w:pPr>
      <w:r>
        <w:rPr>
          <w:rFonts w:hint="eastAsia" w:ascii="仿宋_GB2312" w:hAnsi="仿宋_GB2312" w:eastAsia="仿宋_GB2312" w:cs="仿宋_GB2312"/>
          <w:color w:val="auto"/>
          <w:sz w:val="32"/>
          <w:szCs w:val="32"/>
          <w:highlight w:val="none"/>
        </w:rPr>
        <w:t>（6）责任单位：</w:t>
      </w:r>
      <w:r>
        <w:rPr>
          <w:rFonts w:hint="eastAsia" w:ascii="仿宋" w:hAnsi="仿宋" w:eastAsia="仿宋" w:cs="仿宋"/>
          <w:color w:val="auto"/>
          <w:sz w:val="32"/>
          <w:szCs w:val="32"/>
          <w:highlight w:val="none"/>
        </w:rPr>
        <w:t>水利局。</w:t>
      </w:r>
    </w:p>
    <w:p>
      <w:pPr>
        <w:spacing w:line="592" w:lineRule="exact"/>
        <w:ind w:firstLine="640" w:firstLineChars="200"/>
        <w:rPr>
          <w:rFonts w:ascii="楷体_GB2312" w:hAnsi="楷体_GB2312" w:eastAsia="楷体_GB2312" w:cs="楷体_GB2312"/>
          <w:color w:val="auto"/>
          <w:sz w:val="32"/>
          <w:szCs w:val="32"/>
          <w:highlight w:val="none"/>
        </w:rPr>
      </w:pPr>
      <w:r>
        <w:rPr>
          <w:rFonts w:hint="eastAsia" w:ascii="楷体" w:hAnsi="楷体" w:eastAsia="楷体" w:cs="楷体"/>
          <w:color w:val="auto"/>
          <w:sz w:val="32"/>
          <w:szCs w:val="32"/>
          <w:highlight w:val="none"/>
        </w:rPr>
        <w:t>（三）</w:t>
      </w:r>
      <w:r>
        <w:rPr>
          <w:rFonts w:hint="eastAsia" w:ascii="楷体_GB2312" w:hAnsi="楷体_GB2312" w:eastAsia="楷体_GB2312" w:cs="楷体_GB2312"/>
          <w:color w:val="auto"/>
          <w:sz w:val="32"/>
          <w:szCs w:val="32"/>
          <w:highlight w:val="none"/>
        </w:rPr>
        <w:t>其他类项目</w:t>
      </w:r>
    </w:p>
    <w:p>
      <w:pPr>
        <w:spacing w:line="592" w:lineRule="exact"/>
        <w:ind w:firstLine="640" w:firstLineChars="200"/>
        <w:rPr>
          <w:rFonts w:hint="eastAsia" w:ascii="仿宋_GB2312" w:hAnsi="仿宋_GB2312" w:eastAsia="仿宋_GB2312" w:cs="仿宋_GB2312"/>
          <w:color w:val="auto"/>
          <w:spacing w:val="-11"/>
          <w:kern w:val="0"/>
          <w:sz w:val="32"/>
          <w:szCs w:val="32"/>
          <w:highlight w:val="none"/>
        </w:rPr>
      </w:pPr>
      <w:r>
        <w:rPr>
          <w:rFonts w:hint="eastAsia" w:ascii="仿宋_GB2312" w:hAnsi="仿宋_GB2312" w:eastAsia="仿宋_GB2312" w:cs="仿宋_GB2312"/>
          <w:color w:val="auto"/>
          <w:sz w:val="32"/>
          <w:szCs w:val="32"/>
          <w:highlight w:val="none"/>
          <w:lang w:eastAsia="zh-CN"/>
        </w:rPr>
        <w:t>2022</w:t>
      </w:r>
      <w:r>
        <w:rPr>
          <w:rFonts w:hint="eastAsia" w:ascii="仿宋_GB2312" w:hAnsi="仿宋_GB2312" w:eastAsia="仿宋_GB2312" w:cs="仿宋_GB2312"/>
          <w:color w:val="auto"/>
          <w:sz w:val="32"/>
          <w:szCs w:val="32"/>
          <w:highlight w:val="none"/>
        </w:rPr>
        <w:t>年其他类项目计划安排</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预计使用资金</w:t>
      </w:r>
      <w:r>
        <w:rPr>
          <w:rFonts w:hint="eastAsia" w:ascii="仿宋_GB2312" w:hAnsi="仿宋_GB2312" w:eastAsia="仿宋_GB2312" w:cs="仿宋_GB2312"/>
          <w:color w:val="auto"/>
          <w:sz w:val="32"/>
          <w:szCs w:val="32"/>
          <w:highlight w:val="none"/>
          <w:lang w:val="en-US" w:eastAsia="zh-CN"/>
        </w:rPr>
        <w:t>655.21</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pacing w:val="-11"/>
          <w:kern w:val="0"/>
          <w:sz w:val="32"/>
          <w:szCs w:val="32"/>
          <w:highlight w:val="none"/>
        </w:rPr>
        <w:t>中央资金</w:t>
      </w:r>
      <w:r>
        <w:rPr>
          <w:rFonts w:hint="eastAsia" w:ascii="仿宋_GB2312" w:hAnsi="仿宋_GB2312" w:eastAsia="仿宋_GB2312" w:cs="仿宋_GB2312"/>
          <w:color w:val="auto"/>
          <w:spacing w:val="-11"/>
          <w:kern w:val="0"/>
          <w:sz w:val="32"/>
          <w:szCs w:val="32"/>
          <w:highlight w:val="none"/>
          <w:lang w:val="en-US" w:eastAsia="zh-CN"/>
        </w:rPr>
        <w:t>13.21</w:t>
      </w:r>
      <w:r>
        <w:rPr>
          <w:rFonts w:hint="eastAsia" w:ascii="仿宋_GB2312" w:hAnsi="仿宋_GB2312" w:eastAsia="仿宋_GB2312" w:cs="仿宋_GB2312"/>
          <w:color w:val="auto"/>
          <w:spacing w:val="-11"/>
          <w:kern w:val="0"/>
          <w:sz w:val="32"/>
          <w:szCs w:val="32"/>
          <w:highlight w:val="none"/>
        </w:rPr>
        <w:t>万元、县级资金</w:t>
      </w:r>
      <w:r>
        <w:rPr>
          <w:rFonts w:hint="eastAsia" w:ascii="仿宋_GB2312" w:hAnsi="仿宋_GB2312" w:eastAsia="仿宋_GB2312" w:cs="仿宋_GB2312"/>
          <w:color w:val="auto"/>
          <w:spacing w:val="-11"/>
          <w:kern w:val="0"/>
          <w:sz w:val="32"/>
          <w:szCs w:val="32"/>
          <w:highlight w:val="none"/>
          <w:lang w:val="en-US" w:eastAsia="zh-CN"/>
        </w:rPr>
        <w:t>642</w:t>
      </w:r>
      <w:r>
        <w:rPr>
          <w:rFonts w:hint="eastAsia" w:ascii="仿宋_GB2312" w:hAnsi="仿宋_GB2312" w:eastAsia="仿宋_GB2312" w:cs="仿宋_GB2312"/>
          <w:color w:val="auto"/>
          <w:spacing w:val="-11"/>
          <w:kern w:val="0"/>
          <w:sz w:val="32"/>
          <w:szCs w:val="32"/>
          <w:highlight w:val="none"/>
        </w:rPr>
        <w:t>万元。</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（1）建设任务：道路硬化、安全</w:t>
      </w:r>
      <w:r>
        <w:rPr>
          <w:rFonts w:ascii="仿宋" w:hAnsi="仿宋" w:eastAsia="仿宋" w:cs="仿宋"/>
          <w:color w:val="auto"/>
          <w:sz w:val="32"/>
          <w:szCs w:val="32"/>
          <w:highlight w:val="none"/>
        </w:rPr>
        <w:t>饮水</w:t>
      </w:r>
      <w:r>
        <w:rPr>
          <w:rFonts w:hint="eastAsia" w:ascii="仿宋" w:hAnsi="仿宋" w:eastAsia="仿宋" w:cs="仿宋"/>
          <w:color w:val="auto"/>
          <w:sz w:val="32"/>
          <w:szCs w:val="32"/>
          <w:highlight w:val="none"/>
          <w:lang w:eastAsia="zh-CN"/>
        </w:rPr>
        <w:t>等项目</w:t>
      </w:r>
      <w:r>
        <w:rPr>
          <w:rFonts w:hint="eastAsia" w:ascii="仿宋" w:hAnsi="仿宋" w:eastAsia="仿宋" w:cs="仿宋"/>
          <w:color w:val="auto"/>
          <w:sz w:val="32"/>
          <w:szCs w:val="32"/>
          <w:highlight w:val="none"/>
        </w:rPr>
        <w:t>勘测设计监理费</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个，资金</w:t>
      </w:r>
      <w:r>
        <w:rPr>
          <w:rFonts w:hint="eastAsia" w:ascii="仿宋" w:hAnsi="仿宋" w:eastAsia="仿宋" w:cs="仿宋"/>
          <w:color w:val="auto"/>
          <w:sz w:val="32"/>
          <w:szCs w:val="32"/>
          <w:highlight w:val="none"/>
          <w:lang w:val="en-US" w:eastAsia="zh-CN"/>
        </w:rPr>
        <w:t>260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；驻村帮扶工作经费</w:t>
      </w:r>
      <w:r>
        <w:rPr>
          <w:rFonts w:hint="eastAsia" w:ascii="仿宋" w:hAnsi="仿宋" w:eastAsia="仿宋" w:cs="仿宋"/>
          <w:color w:val="auto"/>
          <w:sz w:val="32"/>
          <w:szCs w:val="32"/>
          <w:highlight w:val="none"/>
          <w:lang w:val="en-US" w:eastAsia="zh-CN"/>
        </w:rPr>
        <w:t>1个，资金382万元；</w:t>
      </w:r>
      <w:r>
        <w:rPr>
          <w:rFonts w:hint="eastAsia" w:ascii="仿宋" w:hAnsi="仿宋" w:eastAsia="仿宋" w:cs="仿宋"/>
          <w:color w:val="auto"/>
          <w:sz w:val="32"/>
          <w:szCs w:val="32"/>
          <w:highlight w:val="none"/>
        </w:rPr>
        <w:t>易地扶贫搬迁融资利息1个，资金13.208712万元。</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（2）资金投入规模：安排</w:t>
      </w:r>
      <w:r>
        <w:rPr>
          <w:rFonts w:ascii="仿宋" w:hAnsi="仿宋" w:eastAsia="仿宋" w:cs="仿宋"/>
          <w:color w:val="auto"/>
          <w:sz w:val="32"/>
          <w:szCs w:val="32"/>
          <w:highlight w:val="none"/>
        </w:rPr>
        <w:t>县级资金</w:t>
      </w:r>
      <w:r>
        <w:rPr>
          <w:rFonts w:hint="eastAsia" w:ascii="仿宋" w:hAnsi="仿宋" w:eastAsia="仿宋" w:cs="仿宋"/>
          <w:color w:val="auto"/>
          <w:sz w:val="32"/>
          <w:szCs w:val="32"/>
          <w:highlight w:val="none"/>
          <w:lang w:val="en-US" w:eastAsia="zh-CN"/>
        </w:rPr>
        <w:t>655.21</w:t>
      </w:r>
      <w:r>
        <w:rPr>
          <w:rFonts w:hint="eastAsia" w:ascii="仿宋" w:hAnsi="仿宋" w:eastAsia="仿宋" w:cs="仿宋"/>
          <w:color w:val="auto"/>
          <w:sz w:val="32"/>
          <w:szCs w:val="32"/>
          <w:highlight w:val="none"/>
        </w:rPr>
        <w:t>万元</w:t>
      </w:r>
      <w:r>
        <w:rPr>
          <w:rFonts w:ascii="仿宋" w:hAnsi="仿宋" w:eastAsia="仿宋" w:cs="仿宋"/>
          <w:color w:val="auto"/>
          <w:sz w:val="32"/>
          <w:szCs w:val="32"/>
          <w:highlight w:val="none"/>
        </w:rPr>
        <w:t>。</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（4）项目实施地点：城关街道办、河滨街道办、鸦岭镇、高山镇、平等乡、鸣皋镇、酒后镇、葛寨镇、白元镇、水寨镇、白沙镇、半坡镇、江左镇、吕店镇、彭婆镇。</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（5）进度计划：计划202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月开始实施，</w:t>
      </w:r>
      <w:r>
        <w:rPr>
          <w:rFonts w:hint="eastAsia" w:ascii="仿宋" w:hAnsi="仿宋" w:eastAsia="仿宋" w:cs="仿宋"/>
          <w:color w:val="auto"/>
          <w:sz w:val="32"/>
          <w:szCs w:val="32"/>
          <w:highlight w:val="none"/>
          <w:lang w:val="en-US" w:eastAsia="zh-CN"/>
        </w:rPr>
        <w:t>11</w:t>
      </w:r>
      <w:r>
        <w:rPr>
          <w:rFonts w:hint="eastAsia" w:ascii="仿宋" w:hAnsi="仿宋" w:eastAsia="仿宋" w:cs="仿宋"/>
          <w:color w:val="auto"/>
          <w:sz w:val="32"/>
          <w:szCs w:val="32"/>
          <w:highlight w:val="none"/>
        </w:rPr>
        <w:t>月底完成。</w:t>
      </w:r>
    </w:p>
    <w:p>
      <w:pPr>
        <w:ind w:firstLine="640" w:firstLineChars="200"/>
        <w:rPr>
          <w:rFonts w:ascii="仿宋_GB2312" w:hAnsi="Times New Roman" w:eastAsia="仿宋_GB2312" w:cs="仿宋_GB2312"/>
          <w:snapToGrid w:val="0"/>
          <w:color w:val="auto"/>
          <w:kern w:val="0"/>
          <w:sz w:val="32"/>
          <w:szCs w:val="32"/>
          <w:highlight w:val="none"/>
        </w:rPr>
      </w:pPr>
      <w:r>
        <w:rPr>
          <w:rFonts w:hint="eastAsia" w:ascii="仿宋" w:hAnsi="仿宋" w:eastAsia="仿宋" w:cs="仿宋"/>
          <w:color w:val="auto"/>
          <w:sz w:val="32"/>
          <w:szCs w:val="32"/>
          <w:highlight w:val="none"/>
        </w:rPr>
        <w:t>（6）绩效目标：</w:t>
      </w:r>
      <w:r>
        <w:rPr>
          <w:rFonts w:hint="eastAsia" w:ascii="仿宋_GB2312" w:hAnsi="Times New Roman" w:eastAsia="仿宋_GB2312" w:cs="仿宋_GB2312"/>
          <w:snapToGrid w:val="0"/>
          <w:color w:val="auto"/>
          <w:kern w:val="0"/>
          <w:sz w:val="32"/>
          <w:szCs w:val="32"/>
          <w:highlight w:val="none"/>
        </w:rPr>
        <w:t>为扶贫项目设计、监理提供资金保障，</w:t>
      </w:r>
      <w:r>
        <w:rPr>
          <w:rFonts w:hint="eastAsia" w:ascii="仿宋_GB2312" w:hAnsi="仿宋_GB2312" w:eastAsia="仿宋_GB2312" w:cs="仿宋_GB2312"/>
          <w:color w:val="auto"/>
          <w:kern w:val="0"/>
          <w:sz w:val="32"/>
          <w:szCs w:val="32"/>
          <w:highlight w:val="none"/>
        </w:rPr>
        <w:t>支持驻村第一书记及工作队员开展各项巩固拓展脱贫攻坚成果同乡村振兴有效衔接工作</w:t>
      </w:r>
      <w:r>
        <w:rPr>
          <w:rFonts w:hint="eastAsia" w:ascii="仿宋_GB2312" w:hAnsi="仿宋_GB2312" w:eastAsia="仿宋_GB2312" w:cs="仿宋_GB2312"/>
          <w:color w:val="auto"/>
          <w:kern w:val="0"/>
          <w:sz w:val="32"/>
          <w:szCs w:val="32"/>
          <w:highlight w:val="none"/>
          <w:lang w:eastAsia="zh-CN"/>
        </w:rPr>
        <w:t>，</w:t>
      </w:r>
      <w:r>
        <w:rPr>
          <w:rFonts w:hint="eastAsia" w:ascii="仿宋_GB2312" w:hAnsi="Times New Roman" w:eastAsia="仿宋_GB2312" w:cs="仿宋_GB2312"/>
          <w:snapToGrid w:val="0"/>
          <w:color w:val="auto"/>
          <w:kern w:val="0"/>
          <w:sz w:val="32"/>
          <w:szCs w:val="32"/>
          <w:highlight w:val="none"/>
        </w:rPr>
        <w:t>及时支付易地搬迁利息。</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（7）责任部门：水利局、交通局、农业农村局、财政局</w:t>
      </w:r>
      <w:r>
        <w:rPr>
          <w:rFonts w:hint="eastAsia" w:ascii="仿宋" w:hAnsi="仿宋" w:eastAsia="仿宋" w:cs="仿宋"/>
          <w:color w:val="auto"/>
          <w:sz w:val="32"/>
          <w:szCs w:val="32"/>
          <w:highlight w:val="none"/>
          <w:lang w:eastAsia="zh-CN"/>
        </w:rPr>
        <w:t>、乡村振兴局</w:t>
      </w:r>
      <w:r>
        <w:rPr>
          <w:rFonts w:hint="eastAsia" w:ascii="仿宋" w:hAnsi="仿宋" w:eastAsia="仿宋" w:cs="仿宋"/>
          <w:color w:val="auto"/>
          <w:sz w:val="32"/>
          <w:szCs w:val="32"/>
          <w:highlight w:val="none"/>
        </w:rPr>
        <w:t>。</w:t>
      </w:r>
    </w:p>
    <w:p>
      <w:pPr>
        <w:pStyle w:val="8"/>
        <w:rPr>
          <w:color w:val="auto"/>
          <w:highlight w:val="none"/>
        </w:rPr>
      </w:pPr>
      <w:r>
        <w:rPr>
          <w:rFonts w:hint="eastAsia" w:ascii="仿宋_GB2312" w:eastAsia="仿宋_GB2312"/>
          <w:color w:val="auto"/>
          <w:sz w:val="32"/>
          <w:szCs w:val="32"/>
          <w:highlight w:val="none"/>
          <w:lang w:eastAsia="zh-CN"/>
        </w:rPr>
        <w:t>　　我县对方案所报项目真实性、科学性、合理性及资金使用的合规性负责。</w:t>
      </w:r>
    </w:p>
    <w:p>
      <w:pPr>
        <w:spacing w:line="592" w:lineRule="exact"/>
        <w:ind w:firstLine="640" w:firstLineChars="200"/>
        <w:rPr>
          <w:rFonts w:eastAsia="黑体"/>
          <w:snapToGrid w:val="0"/>
          <w:color w:val="auto"/>
          <w:kern w:val="0"/>
          <w:sz w:val="32"/>
          <w:szCs w:val="32"/>
          <w:highlight w:val="none"/>
        </w:rPr>
      </w:pPr>
      <w:r>
        <w:rPr>
          <w:rFonts w:hint="eastAsia" w:eastAsia="黑体"/>
          <w:snapToGrid w:val="0"/>
          <w:color w:val="auto"/>
          <w:kern w:val="0"/>
          <w:sz w:val="32"/>
          <w:szCs w:val="32"/>
          <w:highlight w:val="none"/>
        </w:rPr>
        <w:t>六</w:t>
      </w:r>
      <w:r>
        <w:rPr>
          <w:rFonts w:eastAsia="黑体"/>
          <w:snapToGrid w:val="0"/>
          <w:color w:val="auto"/>
          <w:kern w:val="0"/>
          <w:sz w:val="32"/>
          <w:szCs w:val="32"/>
          <w:highlight w:val="none"/>
        </w:rPr>
        <w:t>、部门分工</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（一）乡村振兴局、财政部门负责财政资金的分配管理。</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（二）财政部门负责整合资金的预算管理工作。</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（三）乡村振兴、财政、发改、人社、住建、交通、农业农村、林业、水利等行业部门，负责项目规划设计、监管、验收及资金使用管理工作。项目原则上由乡镇政府、街道办事处组织实施。</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（四）审计部门会同财政、乡村振兴、农业农村、发改等部门，负责扶贫资金分配使用的监督工作。</w:t>
      </w:r>
    </w:p>
    <w:p>
      <w:pPr>
        <w:spacing w:line="592" w:lineRule="exact"/>
        <w:ind w:firstLine="640" w:firstLineChars="200"/>
        <w:rPr>
          <w:rFonts w:eastAsia="黑体"/>
          <w:snapToGrid w:val="0"/>
          <w:color w:val="auto"/>
          <w:kern w:val="0"/>
          <w:sz w:val="32"/>
          <w:szCs w:val="32"/>
          <w:highlight w:val="none"/>
        </w:rPr>
      </w:pPr>
      <w:r>
        <w:rPr>
          <w:rFonts w:hint="eastAsia" w:eastAsia="黑体"/>
          <w:snapToGrid w:val="0"/>
          <w:color w:val="auto"/>
          <w:kern w:val="0"/>
          <w:sz w:val="32"/>
          <w:szCs w:val="32"/>
          <w:highlight w:val="none"/>
        </w:rPr>
        <w:t>七</w:t>
      </w:r>
      <w:r>
        <w:rPr>
          <w:rFonts w:eastAsia="黑体"/>
          <w:snapToGrid w:val="0"/>
          <w:color w:val="auto"/>
          <w:kern w:val="0"/>
          <w:sz w:val="32"/>
          <w:szCs w:val="32"/>
          <w:highlight w:val="none"/>
        </w:rPr>
        <w:t>、资金使用操作程序</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（一）建立项目库。项目库建设是做好统筹整合使用涉农资金的前提和核心。各单位要结合扶贫攻坚规划，认真筛选，及时精确向</w:t>
      </w:r>
      <w:r>
        <w:rPr>
          <w:rFonts w:hint="eastAsia" w:ascii="仿宋" w:hAnsi="仿宋" w:eastAsia="仿宋" w:cs="仿宋"/>
          <w:color w:val="auto"/>
          <w:sz w:val="32"/>
          <w:szCs w:val="32"/>
          <w:highlight w:val="none"/>
          <w:lang w:eastAsia="zh-CN"/>
        </w:rPr>
        <w:t>巩固拓展</w:t>
      </w:r>
      <w:r>
        <w:rPr>
          <w:rFonts w:hint="eastAsia" w:ascii="仿宋" w:hAnsi="仿宋" w:eastAsia="仿宋" w:cs="仿宋"/>
          <w:color w:val="auto"/>
          <w:sz w:val="32"/>
          <w:szCs w:val="32"/>
          <w:highlight w:val="none"/>
        </w:rPr>
        <w:t>脱贫攻坚</w:t>
      </w:r>
      <w:r>
        <w:rPr>
          <w:rFonts w:hint="eastAsia" w:ascii="仿宋" w:hAnsi="仿宋" w:eastAsia="仿宋" w:cs="仿宋"/>
          <w:color w:val="auto"/>
          <w:sz w:val="32"/>
          <w:szCs w:val="32"/>
          <w:highlight w:val="none"/>
          <w:lang w:eastAsia="zh-CN"/>
        </w:rPr>
        <w:t>成果</w:t>
      </w:r>
      <w:r>
        <w:rPr>
          <w:rFonts w:hint="eastAsia" w:ascii="仿宋" w:hAnsi="仿宋" w:eastAsia="仿宋" w:cs="仿宋"/>
          <w:color w:val="auto"/>
          <w:sz w:val="32"/>
          <w:szCs w:val="32"/>
          <w:highlight w:val="none"/>
        </w:rPr>
        <w:t>领导小组办公室申报项目，</w:t>
      </w:r>
      <w:r>
        <w:rPr>
          <w:rFonts w:hint="eastAsia" w:ascii="仿宋" w:hAnsi="仿宋" w:eastAsia="仿宋" w:cs="仿宋"/>
          <w:color w:val="auto"/>
          <w:sz w:val="32"/>
          <w:szCs w:val="32"/>
          <w:highlight w:val="none"/>
          <w:lang w:eastAsia="zh-CN"/>
        </w:rPr>
        <w:t>巩固拓展</w:t>
      </w:r>
      <w:r>
        <w:rPr>
          <w:rFonts w:hint="eastAsia" w:ascii="仿宋" w:hAnsi="仿宋" w:eastAsia="仿宋" w:cs="仿宋"/>
          <w:color w:val="auto"/>
          <w:sz w:val="32"/>
          <w:szCs w:val="32"/>
          <w:highlight w:val="none"/>
        </w:rPr>
        <w:t>脱贫攻坚</w:t>
      </w:r>
      <w:r>
        <w:rPr>
          <w:rFonts w:hint="eastAsia" w:ascii="仿宋" w:hAnsi="仿宋" w:eastAsia="仿宋" w:cs="仿宋"/>
          <w:color w:val="auto"/>
          <w:sz w:val="32"/>
          <w:szCs w:val="32"/>
          <w:highlight w:val="none"/>
          <w:lang w:eastAsia="zh-CN"/>
        </w:rPr>
        <w:t>成果</w:t>
      </w:r>
      <w:r>
        <w:rPr>
          <w:rFonts w:hint="eastAsia" w:ascii="仿宋" w:hAnsi="仿宋" w:eastAsia="仿宋" w:cs="仿宋"/>
          <w:color w:val="auto"/>
          <w:sz w:val="32"/>
          <w:szCs w:val="32"/>
          <w:highlight w:val="none"/>
        </w:rPr>
        <w:t>领导小组办公室要做好项目的分类汇总，明确</w:t>
      </w:r>
      <w:r>
        <w:rPr>
          <w:rFonts w:hint="eastAsia" w:ascii="仿宋" w:hAnsi="仿宋" w:eastAsia="仿宋" w:cs="仿宋"/>
          <w:color w:val="auto"/>
          <w:sz w:val="32"/>
          <w:szCs w:val="32"/>
          <w:highlight w:val="none"/>
          <w:lang w:eastAsia="zh-CN"/>
        </w:rPr>
        <w:t>巩固</w:t>
      </w:r>
      <w:r>
        <w:rPr>
          <w:rFonts w:hint="eastAsia" w:ascii="仿宋" w:hAnsi="仿宋" w:eastAsia="仿宋" w:cs="仿宋"/>
          <w:color w:val="auto"/>
          <w:sz w:val="32"/>
          <w:szCs w:val="32"/>
          <w:highlight w:val="none"/>
        </w:rPr>
        <w:t>期内实施项目的时间、类别、地点，并明确项目绩效目标、</w:t>
      </w:r>
      <w:r>
        <w:rPr>
          <w:rFonts w:hint="eastAsia" w:ascii="仿宋" w:hAnsi="仿宋" w:eastAsia="仿宋" w:cs="仿宋"/>
          <w:color w:val="auto"/>
          <w:sz w:val="32"/>
          <w:szCs w:val="32"/>
          <w:highlight w:val="none"/>
          <w:lang w:eastAsia="zh-CN"/>
        </w:rPr>
        <w:t>联农带农</w:t>
      </w:r>
      <w:r>
        <w:rPr>
          <w:rFonts w:hint="eastAsia" w:ascii="仿宋" w:hAnsi="仿宋" w:eastAsia="仿宋" w:cs="仿宋"/>
          <w:color w:val="auto"/>
          <w:sz w:val="32"/>
          <w:szCs w:val="32"/>
          <w:highlight w:val="none"/>
        </w:rPr>
        <w:t>机制。在项目入库前，行业部门对申报项目预算的合理性、合规性和准确性进行评审论证，报</w:t>
      </w:r>
      <w:r>
        <w:rPr>
          <w:rFonts w:hint="eastAsia" w:ascii="仿宋" w:hAnsi="仿宋" w:eastAsia="仿宋" w:cs="仿宋"/>
          <w:color w:val="auto"/>
          <w:sz w:val="32"/>
          <w:szCs w:val="32"/>
          <w:highlight w:val="none"/>
          <w:lang w:eastAsia="zh-CN"/>
        </w:rPr>
        <w:t>巩固拓展</w:t>
      </w:r>
      <w:r>
        <w:rPr>
          <w:rFonts w:hint="eastAsia" w:ascii="仿宋" w:hAnsi="仿宋" w:eastAsia="仿宋" w:cs="仿宋"/>
          <w:color w:val="auto"/>
          <w:sz w:val="32"/>
          <w:szCs w:val="32"/>
          <w:highlight w:val="none"/>
        </w:rPr>
        <w:t>脱贫攻坚</w:t>
      </w:r>
      <w:r>
        <w:rPr>
          <w:rFonts w:hint="eastAsia" w:ascii="仿宋" w:hAnsi="仿宋" w:eastAsia="仿宋" w:cs="仿宋"/>
          <w:color w:val="auto"/>
          <w:sz w:val="32"/>
          <w:szCs w:val="32"/>
          <w:highlight w:val="none"/>
          <w:lang w:eastAsia="zh-CN"/>
        </w:rPr>
        <w:t>成果</w:t>
      </w:r>
      <w:r>
        <w:rPr>
          <w:rFonts w:hint="eastAsia" w:ascii="仿宋" w:hAnsi="仿宋" w:eastAsia="仿宋" w:cs="仿宋"/>
          <w:color w:val="auto"/>
          <w:sz w:val="32"/>
          <w:szCs w:val="32"/>
          <w:highlight w:val="none"/>
        </w:rPr>
        <w:t>领导小组审定，纳入</w:t>
      </w:r>
      <w:r>
        <w:rPr>
          <w:rFonts w:hint="eastAsia" w:ascii="仿宋" w:hAnsi="仿宋" w:eastAsia="仿宋" w:cs="仿宋"/>
          <w:color w:val="auto"/>
          <w:sz w:val="32"/>
          <w:szCs w:val="32"/>
          <w:highlight w:val="none"/>
          <w:lang w:eastAsia="zh-CN"/>
        </w:rPr>
        <w:t>巩固拓展</w:t>
      </w:r>
      <w:r>
        <w:rPr>
          <w:rFonts w:hint="eastAsia" w:ascii="仿宋" w:hAnsi="仿宋" w:eastAsia="仿宋" w:cs="仿宋"/>
          <w:color w:val="auto"/>
          <w:sz w:val="32"/>
          <w:szCs w:val="32"/>
          <w:highlight w:val="none"/>
        </w:rPr>
        <w:t>脱贫攻坚</w:t>
      </w:r>
      <w:r>
        <w:rPr>
          <w:rFonts w:hint="eastAsia" w:ascii="仿宋" w:hAnsi="仿宋" w:eastAsia="仿宋" w:cs="仿宋"/>
          <w:color w:val="auto"/>
          <w:sz w:val="32"/>
          <w:szCs w:val="32"/>
          <w:highlight w:val="none"/>
          <w:lang w:eastAsia="zh-CN"/>
        </w:rPr>
        <w:t>成果</w:t>
      </w:r>
      <w:r>
        <w:rPr>
          <w:rFonts w:hint="eastAsia" w:ascii="仿宋" w:hAnsi="仿宋" w:eastAsia="仿宋" w:cs="仿宋"/>
          <w:color w:val="auto"/>
          <w:sz w:val="32"/>
          <w:szCs w:val="32"/>
          <w:highlight w:val="none"/>
        </w:rPr>
        <w:t>同乡村振兴有效衔接项目库，确定实施的项目上报上级部门备案。对进入巩固脱贫脱贫攻坚成果同乡村振兴有效衔接项目库的项目要实行动态管理，做到扶贫项目“前置审核、提前论证、储备充分、动态调整”，实现由“资金等项目”向“项目等资金”转变，确保不出现资金滞留问题。</w:t>
      </w:r>
    </w:p>
    <w:p>
      <w:pPr>
        <w:ind w:firstLine="640" w:firstLineChars="200"/>
        <w:rPr>
          <w:color w:val="auto"/>
          <w:highlight w:val="none"/>
        </w:rPr>
      </w:pPr>
      <w:r>
        <w:rPr>
          <w:rFonts w:eastAsia="楷体_GB2312"/>
          <w:color w:val="auto"/>
          <w:kern w:val="0"/>
          <w:sz w:val="32"/>
          <w:szCs w:val="32"/>
          <w:highlight w:val="none"/>
        </w:rPr>
        <w:t>（二）资金使用</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1.使用原则。整合的涉农资金要严格按照“资金跟着项目走、项目跟着规划走、规划跟着</w:t>
      </w:r>
      <w:r>
        <w:rPr>
          <w:rFonts w:hint="eastAsia" w:ascii="仿宋" w:hAnsi="仿宋" w:eastAsia="仿宋" w:cs="仿宋"/>
          <w:color w:val="auto"/>
          <w:sz w:val="32"/>
          <w:szCs w:val="32"/>
          <w:highlight w:val="none"/>
          <w:lang w:eastAsia="zh-CN"/>
        </w:rPr>
        <w:t>巩固</w:t>
      </w:r>
      <w:r>
        <w:rPr>
          <w:rFonts w:hint="eastAsia" w:ascii="仿宋" w:hAnsi="仿宋" w:eastAsia="仿宋" w:cs="仿宋"/>
          <w:color w:val="auto"/>
          <w:sz w:val="32"/>
          <w:szCs w:val="32"/>
          <w:highlight w:val="none"/>
        </w:rPr>
        <w:t>脱贫</w:t>
      </w:r>
      <w:r>
        <w:rPr>
          <w:rFonts w:hint="eastAsia" w:ascii="仿宋" w:hAnsi="仿宋" w:eastAsia="仿宋" w:cs="仿宋"/>
          <w:color w:val="auto"/>
          <w:sz w:val="32"/>
          <w:szCs w:val="32"/>
          <w:highlight w:val="none"/>
          <w:lang w:eastAsia="zh-CN"/>
        </w:rPr>
        <w:t>成果</w:t>
      </w:r>
      <w:r>
        <w:rPr>
          <w:rFonts w:hint="eastAsia" w:ascii="仿宋" w:hAnsi="仿宋" w:eastAsia="仿宋" w:cs="仿宋"/>
          <w:color w:val="auto"/>
          <w:sz w:val="32"/>
          <w:szCs w:val="32"/>
          <w:highlight w:val="none"/>
        </w:rPr>
        <w:t>走”的原则，统筹整合资金用于农村基础设施、产业发展等项目，要严格执行国家、省、市确定的工程建设投资标准、定额和县政府投资建设项目的相关规定。</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2.预算管理。年初预算，财政部门根据</w:t>
      </w:r>
      <w:r>
        <w:rPr>
          <w:rFonts w:hint="eastAsia" w:ascii="仿宋" w:hAnsi="仿宋" w:eastAsia="仿宋" w:cs="仿宋"/>
          <w:color w:val="auto"/>
          <w:sz w:val="32"/>
          <w:szCs w:val="32"/>
          <w:highlight w:val="none"/>
          <w:lang w:eastAsia="zh-CN"/>
        </w:rPr>
        <w:t>巩固拓展</w:t>
      </w:r>
      <w:r>
        <w:rPr>
          <w:rFonts w:hint="eastAsia" w:ascii="仿宋" w:hAnsi="仿宋" w:eastAsia="仿宋" w:cs="仿宋"/>
          <w:color w:val="auto"/>
          <w:sz w:val="32"/>
          <w:szCs w:val="32"/>
          <w:highlight w:val="none"/>
        </w:rPr>
        <w:t>脱贫攻坚</w:t>
      </w:r>
      <w:r>
        <w:rPr>
          <w:rFonts w:hint="eastAsia" w:ascii="仿宋" w:hAnsi="仿宋" w:eastAsia="仿宋" w:cs="仿宋"/>
          <w:color w:val="auto"/>
          <w:sz w:val="32"/>
          <w:szCs w:val="32"/>
          <w:highlight w:val="none"/>
          <w:lang w:eastAsia="zh-CN"/>
        </w:rPr>
        <w:t>成果</w:t>
      </w:r>
      <w:r>
        <w:rPr>
          <w:rFonts w:hint="eastAsia" w:ascii="仿宋" w:hAnsi="仿宋" w:eastAsia="仿宋" w:cs="仿宋"/>
          <w:color w:val="auto"/>
          <w:sz w:val="32"/>
          <w:szCs w:val="32"/>
          <w:highlight w:val="none"/>
        </w:rPr>
        <w:t>领导小组确定的资金分配方案下达预算到主管单位，纳入国库单一账户体系。年度预算执行中，财政部门在收到上级资金后，5日内通知</w:t>
      </w:r>
      <w:r>
        <w:rPr>
          <w:rFonts w:hint="eastAsia" w:ascii="仿宋" w:hAnsi="仿宋" w:eastAsia="仿宋" w:cs="仿宋"/>
          <w:color w:val="auto"/>
          <w:sz w:val="32"/>
          <w:szCs w:val="32"/>
          <w:highlight w:val="none"/>
          <w:lang w:eastAsia="zh-CN"/>
        </w:rPr>
        <w:t>巩固拓展</w:t>
      </w:r>
      <w:r>
        <w:rPr>
          <w:rFonts w:hint="eastAsia" w:ascii="仿宋" w:hAnsi="仿宋" w:eastAsia="仿宋" w:cs="仿宋"/>
          <w:color w:val="auto"/>
          <w:sz w:val="32"/>
          <w:szCs w:val="32"/>
          <w:highlight w:val="none"/>
        </w:rPr>
        <w:t>脱贫攻坚</w:t>
      </w:r>
      <w:r>
        <w:rPr>
          <w:rFonts w:hint="eastAsia" w:ascii="仿宋" w:hAnsi="仿宋" w:eastAsia="仿宋" w:cs="仿宋"/>
          <w:color w:val="auto"/>
          <w:sz w:val="32"/>
          <w:szCs w:val="32"/>
          <w:highlight w:val="none"/>
          <w:lang w:eastAsia="zh-CN"/>
        </w:rPr>
        <w:t>成果</w:t>
      </w:r>
      <w:r>
        <w:rPr>
          <w:rFonts w:hint="eastAsia" w:ascii="仿宋" w:hAnsi="仿宋" w:eastAsia="仿宋" w:cs="仿宋"/>
          <w:color w:val="auto"/>
          <w:sz w:val="32"/>
          <w:szCs w:val="32"/>
          <w:highlight w:val="none"/>
        </w:rPr>
        <w:t>领导小组办公室，</w:t>
      </w:r>
      <w:r>
        <w:rPr>
          <w:rFonts w:hint="eastAsia" w:ascii="仿宋" w:hAnsi="仿宋" w:eastAsia="仿宋" w:cs="仿宋"/>
          <w:color w:val="auto"/>
          <w:sz w:val="32"/>
          <w:szCs w:val="32"/>
          <w:highlight w:val="none"/>
          <w:lang w:eastAsia="zh-CN"/>
        </w:rPr>
        <w:t>巩固拓展</w:t>
      </w:r>
      <w:r>
        <w:rPr>
          <w:rFonts w:hint="eastAsia" w:ascii="仿宋" w:hAnsi="仿宋" w:eastAsia="仿宋" w:cs="仿宋"/>
          <w:color w:val="auto"/>
          <w:sz w:val="32"/>
          <w:szCs w:val="32"/>
          <w:highlight w:val="none"/>
        </w:rPr>
        <w:t>脱贫攻坚</w:t>
      </w:r>
      <w:r>
        <w:rPr>
          <w:rFonts w:hint="eastAsia" w:ascii="仿宋" w:hAnsi="仿宋" w:eastAsia="仿宋" w:cs="仿宋"/>
          <w:color w:val="auto"/>
          <w:sz w:val="32"/>
          <w:szCs w:val="32"/>
          <w:highlight w:val="none"/>
          <w:lang w:eastAsia="zh-CN"/>
        </w:rPr>
        <w:t>成果</w:t>
      </w:r>
      <w:r>
        <w:rPr>
          <w:rFonts w:hint="eastAsia" w:ascii="仿宋" w:hAnsi="仿宋" w:eastAsia="仿宋" w:cs="仿宋"/>
          <w:color w:val="auto"/>
          <w:sz w:val="32"/>
          <w:szCs w:val="32"/>
          <w:highlight w:val="none"/>
        </w:rPr>
        <w:t>领导小组20日内确定资金分配方案，财政部门接分配意见5日内通过国库单一账户体系，将预算下达至主管部门。</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资金拨付。项目实施单位应当在项目完成后组织初验，并于20个工作日内向项目主管部门提出项目验收申请，项目主管部门组织相关单位或者委托第三方进行验收，出具验收报告。对未通过验收的项目，项目主管部门须要求项目实施单位限时整改直至通过验收。</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验收合格后，项目实施单位依据批复的项目实施方案、项目建设（施工）合同和项目建设进度报账，项目主管单位应严格审核报账凭据后将资金通过财政直接支付方式支付到施工方或供应商。严禁设立衔接资金支出过渡账户或将资金划拨非预算单位实有账户，严禁提取和支付现金。</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涉及低收入群体个人的补助类资金应通过财政“一卡通”系统直接发放到个人账户。县级相关部门要根据国家和省、市有关政策规定，据实审核补贴对象相关信息（含个人姓名、身份证号、银行卡号、行政区划）、发放标准、发放金额等内容，并及时报财政部门。财政部门应依据相关部门审核确认的补贴对象信息，及时将补助资金核拨到个人账户，严禁以现金形式发放。</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衔接资金项目实施单位和项目主管部门不得从</w:t>
      </w:r>
      <w:r>
        <w:rPr>
          <w:rFonts w:hint="eastAsia" w:ascii="仿宋" w:hAnsi="仿宋" w:eastAsia="仿宋" w:cs="仿宋"/>
          <w:color w:val="auto"/>
          <w:sz w:val="32"/>
          <w:szCs w:val="32"/>
          <w:highlight w:val="none"/>
          <w:lang w:eastAsia="zh-CN"/>
        </w:rPr>
        <w:t>衔接</w:t>
      </w:r>
      <w:r>
        <w:rPr>
          <w:rFonts w:hint="eastAsia" w:ascii="仿宋" w:hAnsi="仿宋" w:eastAsia="仿宋" w:cs="仿宋"/>
          <w:color w:val="auto"/>
          <w:sz w:val="32"/>
          <w:szCs w:val="32"/>
          <w:highlight w:val="none"/>
        </w:rPr>
        <w:t>资金中提取管理费。</w:t>
      </w:r>
    </w:p>
    <w:p>
      <w:pPr>
        <w:ind w:firstLine="640" w:firstLineChars="200"/>
        <w:rPr>
          <w:rFonts w:ascii="仿宋" w:hAnsi="仿宋" w:eastAsia="仿宋" w:cs="仿宋"/>
          <w:color w:val="auto"/>
          <w:sz w:val="32"/>
          <w:szCs w:val="32"/>
          <w:highlight w:val="none"/>
        </w:rPr>
      </w:pPr>
      <w:r>
        <w:rPr>
          <w:rFonts w:hint="eastAsia" w:eastAsia="黑体"/>
          <w:snapToGrid w:val="0"/>
          <w:color w:val="auto"/>
          <w:kern w:val="0"/>
          <w:sz w:val="32"/>
          <w:szCs w:val="32"/>
          <w:highlight w:val="none"/>
        </w:rPr>
        <w:t>八</w:t>
      </w:r>
      <w:r>
        <w:rPr>
          <w:rFonts w:eastAsia="黑体"/>
          <w:snapToGrid w:val="0"/>
          <w:color w:val="auto"/>
          <w:kern w:val="0"/>
          <w:sz w:val="32"/>
          <w:szCs w:val="32"/>
          <w:highlight w:val="none"/>
        </w:rPr>
        <w:t>、监管措施</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（一）组织监管。统筹整合财政涉农资金由县政府</w:t>
      </w:r>
      <w:r>
        <w:rPr>
          <w:rFonts w:hint="eastAsia" w:ascii="仿宋" w:hAnsi="仿宋" w:eastAsia="仿宋" w:cs="仿宋"/>
          <w:color w:val="auto"/>
          <w:sz w:val="32"/>
          <w:szCs w:val="32"/>
          <w:highlight w:val="none"/>
          <w:lang w:eastAsia="zh-CN"/>
        </w:rPr>
        <w:t>相关</w:t>
      </w:r>
      <w:r>
        <w:rPr>
          <w:rFonts w:hint="eastAsia" w:ascii="仿宋" w:hAnsi="仿宋" w:eastAsia="仿宋" w:cs="仿宋"/>
          <w:color w:val="auto"/>
          <w:sz w:val="32"/>
          <w:szCs w:val="32"/>
          <w:highlight w:val="none"/>
        </w:rPr>
        <w:t>规划和项目库安排统一安排使用。</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（二）部门监督。纪检、监委、审计、财政等有关部门对统筹整合财政涉农资金的使用管理情况进行监督。</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社会监督。建立健全统筹整合财政涉农资金使用管理全程公开公示制度。资金分配、使用情况等信息通过政府门户网站等渠道及时向社会公开，接受社会监督。到村到户资金要在项目所在行政村进行公示公告，期限不少于10天。</w:t>
      </w:r>
      <w:r>
        <w:rPr>
          <w:rFonts w:hint="eastAsia" w:ascii="仿宋" w:hAnsi="仿宋" w:eastAsia="仿宋" w:cs="仿宋"/>
          <w:color w:val="auto"/>
          <w:sz w:val="32"/>
          <w:szCs w:val="32"/>
          <w:highlight w:val="none"/>
          <w:lang w:eastAsia="zh-CN"/>
        </w:rPr>
        <w:t>脱贫村</w:t>
      </w:r>
      <w:r>
        <w:rPr>
          <w:rFonts w:hint="eastAsia" w:ascii="仿宋" w:hAnsi="仿宋" w:eastAsia="仿宋" w:cs="仿宋"/>
          <w:color w:val="auto"/>
          <w:sz w:val="32"/>
          <w:szCs w:val="32"/>
          <w:highlight w:val="none"/>
        </w:rPr>
        <w:t>第一书记、驻村工作队要深度参与涉农资金和项目的管理监督。</w:t>
      </w:r>
    </w:p>
    <w:p>
      <w:pPr>
        <w:spacing w:line="592" w:lineRule="exact"/>
        <w:ind w:firstLine="664" w:firstLineChars="200"/>
        <w:rPr>
          <w:rFonts w:eastAsia="仿宋_GB2312"/>
          <w:color w:val="auto"/>
          <w:spacing w:val="6"/>
          <w:sz w:val="32"/>
          <w:szCs w:val="32"/>
          <w:highlight w:val="none"/>
        </w:rPr>
      </w:pPr>
    </w:p>
    <w:p>
      <w:pPr>
        <w:spacing w:line="592" w:lineRule="exact"/>
        <w:ind w:firstLine="640" w:firstLineChars="200"/>
        <w:rPr>
          <w:rFonts w:ascii="仿宋_GB2312" w:eastAsia="仿宋_GB2312"/>
          <w:snapToGrid w:val="0"/>
          <w:color w:val="auto"/>
          <w:kern w:val="0"/>
          <w:sz w:val="32"/>
          <w:szCs w:val="32"/>
          <w:highlight w:val="none"/>
        </w:rPr>
      </w:pPr>
      <w:r>
        <w:rPr>
          <w:rFonts w:eastAsia="仿宋_GB2312"/>
          <w:snapToGrid w:val="0"/>
          <w:color w:val="auto"/>
          <w:kern w:val="0"/>
          <w:sz w:val="32"/>
          <w:szCs w:val="32"/>
          <w:highlight w:val="none"/>
        </w:rPr>
        <w:t>附</w:t>
      </w:r>
      <w:r>
        <w:rPr>
          <w:rFonts w:hint="eastAsia" w:eastAsia="仿宋_GB2312"/>
          <w:snapToGrid w:val="0"/>
          <w:color w:val="auto"/>
          <w:kern w:val="0"/>
          <w:sz w:val="32"/>
          <w:szCs w:val="32"/>
          <w:highlight w:val="none"/>
        </w:rPr>
        <w:t>表：伊川</w:t>
      </w:r>
      <w:r>
        <w:rPr>
          <w:rFonts w:hint="eastAsia" w:ascii="仿宋_GB2312" w:eastAsia="仿宋_GB2312"/>
          <w:snapToGrid w:val="0"/>
          <w:color w:val="auto"/>
          <w:kern w:val="0"/>
          <w:sz w:val="32"/>
          <w:szCs w:val="32"/>
          <w:highlight w:val="none"/>
        </w:rPr>
        <w:t>县</w:t>
      </w:r>
      <w:r>
        <w:rPr>
          <w:rFonts w:hint="eastAsia" w:ascii="仿宋_GB2312" w:eastAsia="仿宋_GB2312"/>
          <w:snapToGrid w:val="0"/>
          <w:color w:val="auto"/>
          <w:kern w:val="0"/>
          <w:sz w:val="32"/>
          <w:szCs w:val="32"/>
          <w:highlight w:val="none"/>
          <w:lang w:eastAsia="zh-CN"/>
        </w:rPr>
        <w:t>2022</w:t>
      </w:r>
      <w:r>
        <w:rPr>
          <w:rFonts w:hint="eastAsia" w:ascii="仿宋_GB2312" w:eastAsia="仿宋_GB2312"/>
          <w:snapToGrid w:val="0"/>
          <w:color w:val="auto"/>
          <w:kern w:val="0"/>
          <w:sz w:val="32"/>
          <w:szCs w:val="32"/>
          <w:highlight w:val="none"/>
        </w:rPr>
        <w:t>年统筹整合财政涉农资金项目明细表</w:t>
      </w:r>
    </w:p>
    <w:p>
      <w:pPr>
        <w:rPr>
          <w:color w:val="auto"/>
          <w:highlight w:val="none"/>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穝灿砰">
    <w:altName w:val="微软雅黑"/>
    <w:panose1 w:val="00000000000000000000"/>
    <w:charset w:val="00"/>
    <w:family w:val="auto"/>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Calibri" w:hAnsi="Calibri" w:eastAsia="宋体" w:cs="黑体"/>
        <w:kern w:val="2"/>
        <w:sz w:val="18"/>
        <w:szCs w:val="22"/>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
                  <w:jc w:val="center"/>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fldChar w:fldCharType="begin"/>
                </w:r>
                <w:r>
                  <w:rPr>
                    <w:rFonts w:ascii="Times New Roman" w:hAnsi="Times New Roman" w:cs="Times New Roman"/>
                    <w:sz w:val="28"/>
                  </w:rPr>
                  <w:instrText xml:space="preserve"> PAGE  \* MERGEFORMAT </w:instrText>
                </w:r>
                <w:r>
                  <w:rPr>
                    <w:rFonts w:ascii="Times New Roman" w:hAnsi="Times New Roman" w:cs="Times New Roman"/>
                    <w:sz w:val="28"/>
                  </w:rPr>
                  <w:fldChar w:fldCharType="separate"/>
                </w:r>
                <w:r>
                  <w:rPr>
                    <w:rFonts w:ascii="Times New Roman" w:hAnsi="Times New Roman" w:cs="Times New Roman"/>
                    <w:sz w:val="28"/>
                  </w:rPr>
                  <w:t>4</w:t>
                </w:r>
                <w:r>
                  <w:rPr>
                    <w:rFonts w:ascii="Times New Roman" w:hAnsi="Times New Roman" w:cs="Times New Roman"/>
                    <w:sz w:val="28"/>
                  </w:rPr>
                  <w:fldChar w:fldCharType="end"/>
                </w:r>
                <w:r>
                  <w:rPr>
                    <w:rFonts w:ascii="Times New Roman" w:hAnsi="Times New Roman" w:cs="Times New Roman"/>
                    <w:sz w:val="28"/>
                  </w:rPr>
                  <w:t xml:space="preserve"> —</w:t>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115352685">
    <w:nsid w:val="F54B4C6D"/>
    <w:multiLevelType w:val="singleLevel"/>
    <w:tmpl w:val="F54B4C6D"/>
    <w:lvl w:ilvl="0" w:tentative="1">
      <w:start w:val="1"/>
      <w:numFmt w:val="decimal"/>
      <w:suff w:val="nothing"/>
      <w:lvlText w:val="（%1）"/>
      <w:lvlJc w:val="left"/>
      <w:pPr>
        <w:ind w:left="-10"/>
      </w:pPr>
    </w:lvl>
  </w:abstractNum>
  <w:abstractNum w:abstractNumId="906616232">
    <w:nsid w:val="3609DDA8"/>
    <w:multiLevelType w:val="singleLevel"/>
    <w:tmpl w:val="3609DDA8"/>
    <w:lvl w:ilvl="0" w:tentative="1">
      <w:start w:val="1"/>
      <w:numFmt w:val="decimal"/>
      <w:suff w:val="nothing"/>
      <w:lvlText w:val="（%1）"/>
      <w:lvlJc w:val="left"/>
    </w:lvl>
  </w:abstractNum>
  <w:num w:numId="1">
    <w:abstractNumId w:val="4115352685"/>
  </w:num>
  <w:num w:numId="2">
    <w:abstractNumId w:val="9066162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24546"/>
    <w:rsid w:val="00632CA9"/>
    <w:rsid w:val="00724546"/>
    <w:rsid w:val="009C6AA3"/>
    <w:rsid w:val="00D43AEF"/>
    <w:rsid w:val="00F57DB5"/>
    <w:rsid w:val="00FB2899"/>
    <w:rsid w:val="00FC79A4"/>
    <w:rsid w:val="00FE0C37"/>
    <w:rsid w:val="011D222C"/>
    <w:rsid w:val="01D46165"/>
    <w:rsid w:val="023F08A5"/>
    <w:rsid w:val="032653DC"/>
    <w:rsid w:val="03373831"/>
    <w:rsid w:val="047F34C7"/>
    <w:rsid w:val="06BB25F2"/>
    <w:rsid w:val="07396658"/>
    <w:rsid w:val="07835682"/>
    <w:rsid w:val="09B02FD8"/>
    <w:rsid w:val="0C310790"/>
    <w:rsid w:val="0C4B5C57"/>
    <w:rsid w:val="0C4E1F85"/>
    <w:rsid w:val="0C684FDC"/>
    <w:rsid w:val="0D60151D"/>
    <w:rsid w:val="0E78360C"/>
    <w:rsid w:val="0F0526A1"/>
    <w:rsid w:val="0F3F48B5"/>
    <w:rsid w:val="111637DF"/>
    <w:rsid w:val="111B5C2C"/>
    <w:rsid w:val="11740283"/>
    <w:rsid w:val="11C82F4C"/>
    <w:rsid w:val="129F1342"/>
    <w:rsid w:val="12CF75E2"/>
    <w:rsid w:val="136840DC"/>
    <w:rsid w:val="140B63F8"/>
    <w:rsid w:val="140F7963"/>
    <w:rsid w:val="14557B96"/>
    <w:rsid w:val="15115C90"/>
    <w:rsid w:val="15237549"/>
    <w:rsid w:val="16895CFA"/>
    <w:rsid w:val="17764E98"/>
    <w:rsid w:val="17846B46"/>
    <w:rsid w:val="18C46036"/>
    <w:rsid w:val="19436634"/>
    <w:rsid w:val="19A20533"/>
    <w:rsid w:val="19FD4DDA"/>
    <w:rsid w:val="1A046FC7"/>
    <w:rsid w:val="1A400DC5"/>
    <w:rsid w:val="1B6C2634"/>
    <w:rsid w:val="1B844F9E"/>
    <w:rsid w:val="1BDE0DE4"/>
    <w:rsid w:val="1BF3608D"/>
    <w:rsid w:val="1C200C75"/>
    <w:rsid w:val="1C2F71FC"/>
    <w:rsid w:val="1CDD0B4D"/>
    <w:rsid w:val="1D415EBD"/>
    <w:rsid w:val="1E242829"/>
    <w:rsid w:val="20D55D3C"/>
    <w:rsid w:val="21385612"/>
    <w:rsid w:val="21EC55C1"/>
    <w:rsid w:val="22E5491B"/>
    <w:rsid w:val="24146C57"/>
    <w:rsid w:val="242A1C05"/>
    <w:rsid w:val="24347DCA"/>
    <w:rsid w:val="245E6A8F"/>
    <w:rsid w:val="24952B0B"/>
    <w:rsid w:val="24A66AD5"/>
    <w:rsid w:val="24F1163A"/>
    <w:rsid w:val="259000E0"/>
    <w:rsid w:val="25F3431F"/>
    <w:rsid w:val="26F7280B"/>
    <w:rsid w:val="27CC01A9"/>
    <w:rsid w:val="287A1946"/>
    <w:rsid w:val="2A2A6532"/>
    <w:rsid w:val="2A390B59"/>
    <w:rsid w:val="2A611420"/>
    <w:rsid w:val="2AD43CED"/>
    <w:rsid w:val="2B1111E3"/>
    <w:rsid w:val="2B241F29"/>
    <w:rsid w:val="2B7A6AA7"/>
    <w:rsid w:val="2BE2738B"/>
    <w:rsid w:val="2BF56F5E"/>
    <w:rsid w:val="2CF62793"/>
    <w:rsid w:val="2D4F6EFD"/>
    <w:rsid w:val="2DA81D48"/>
    <w:rsid w:val="2EFB7C24"/>
    <w:rsid w:val="2F940650"/>
    <w:rsid w:val="30890F6E"/>
    <w:rsid w:val="32215641"/>
    <w:rsid w:val="323970FE"/>
    <w:rsid w:val="326E1D1D"/>
    <w:rsid w:val="34BA10EA"/>
    <w:rsid w:val="36105F02"/>
    <w:rsid w:val="361707D4"/>
    <w:rsid w:val="36560BD8"/>
    <w:rsid w:val="36A04C6E"/>
    <w:rsid w:val="36B478AA"/>
    <w:rsid w:val="36CF10AF"/>
    <w:rsid w:val="36FB55FB"/>
    <w:rsid w:val="379876F3"/>
    <w:rsid w:val="37FC461C"/>
    <w:rsid w:val="385B52F0"/>
    <w:rsid w:val="392C4597"/>
    <w:rsid w:val="39C33FBB"/>
    <w:rsid w:val="39F20325"/>
    <w:rsid w:val="3AF50642"/>
    <w:rsid w:val="3B2E0122"/>
    <w:rsid w:val="3B3C0AD9"/>
    <w:rsid w:val="3C026603"/>
    <w:rsid w:val="3C9012E0"/>
    <w:rsid w:val="3CA23193"/>
    <w:rsid w:val="3D5C3BD3"/>
    <w:rsid w:val="3E0D4FFF"/>
    <w:rsid w:val="3EB219E2"/>
    <w:rsid w:val="3ED73851"/>
    <w:rsid w:val="3EFA2280"/>
    <w:rsid w:val="40577D77"/>
    <w:rsid w:val="41262CCA"/>
    <w:rsid w:val="41545EB5"/>
    <w:rsid w:val="41E52D31"/>
    <w:rsid w:val="427D065D"/>
    <w:rsid w:val="43D62BD3"/>
    <w:rsid w:val="44195E20"/>
    <w:rsid w:val="44C164DB"/>
    <w:rsid w:val="45120AE5"/>
    <w:rsid w:val="45637592"/>
    <w:rsid w:val="45645E83"/>
    <w:rsid w:val="45FF0DDE"/>
    <w:rsid w:val="468B0160"/>
    <w:rsid w:val="46A169D1"/>
    <w:rsid w:val="484B466C"/>
    <w:rsid w:val="485D1D67"/>
    <w:rsid w:val="489F5AE1"/>
    <w:rsid w:val="49BA4401"/>
    <w:rsid w:val="4A0E2C84"/>
    <w:rsid w:val="4AAA17BF"/>
    <w:rsid w:val="4BD56D10"/>
    <w:rsid w:val="4C16799F"/>
    <w:rsid w:val="4CEF5BAF"/>
    <w:rsid w:val="4D2054F0"/>
    <w:rsid w:val="4E0B2A9E"/>
    <w:rsid w:val="4E471216"/>
    <w:rsid w:val="4EAD7AD0"/>
    <w:rsid w:val="4F4A6C56"/>
    <w:rsid w:val="4FC67EF3"/>
    <w:rsid w:val="500C0C41"/>
    <w:rsid w:val="515B3835"/>
    <w:rsid w:val="520E3F91"/>
    <w:rsid w:val="52594BF9"/>
    <w:rsid w:val="52A511EA"/>
    <w:rsid w:val="541E7B5B"/>
    <w:rsid w:val="54363BCD"/>
    <w:rsid w:val="55B7220C"/>
    <w:rsid w:val="55D46C2C"/>
    <w:rsid w:val="5645302E"/>
    <w:rsid w:val="58531DBC"/>
    <w:rsid w:val="58DA3D96"/>
    <w:rsid w:val="58FF2700"/>
    <w:rsid w:val="596364D6"/>
    <w:rsid w:val="59DD4C68"/>
    <w:rsid w:val="59FB30B7"/>
    <w:rsid w:val="59FD14FD"/>
    <w:rsid w:val="5A1A4A1A"/>
    <w:rsid w:val="5A9F739D"/>
    <w:rsid w:val="5B455FE5"/>
    <w:rsid w:val="5B7C46CC"/>
    <w:rsid w:val="5C3316DD"/>
    <w:rsid w:val="5CF8285E"/>
    <w:rsid w:val="5D193035"/>
    <w:rsid w:val="5DB2150E"/>
    <w:rsid w:val="5E101181"/>
    <w:rsid w:val="5EDD25CB"/>
    <w:rsid w:val="5F477940"/>
    <w:rsid w:val="6042276E"/>
    <w:rsid w:val="60F11A9E"/>
    <w:rsid w:val="610C0247"/>
    <w:rsid w:val="61E40565"/>
    <w:rsid w:val="61F52748"/>
    <w:rsid w:val="61F96E5C"/>
    <w:rsid w:val="633800E1"/>
    <w:rsid w:val="63624ED5"/>
    <w:rsid w:val="63F923E7"/>
    <w:rsid w:val="65281043"/>
    <w:rsid w:val="655F39C5"/>
    <w:rsid w:val="65A21F98"/>
    <w:rsid w:val="66345311"/>
    <w:rsid w:val="665F739B"/>
    <w:rsid w:val="678001A6"/>
    <w:rsid w:val="67924C7A"/>
    <w:rsid w:val="67FF2CF3"/>
    <w:rsid w:val="68EC2B23"/>
    <w:rsid w:val="6BFF7765"/>
    <w:rsid w:val="6C9D5E49"/>
    <w:rsid w:val="6CCF1A5C"/>
    <w:rsid w:val="6CDE737D"/>
    <w:rsid w:val="6DA245B1"/>
    <w:rsid w:val="6E4343A8"/>
    <w:rsid w:val="70567B70"/>
    <w:rsid w:val="70710506"/>
    <w:rsid w:val="70FF3D63"/>
    <w:rsid w:val="718F6E95"/>
    <w:rsid w:val="72322043"/>
    <w:rsid w:val="73152BC1"/>
    <w:rsid w:val="75490B55"/>
    <w:rsid w:val="75501031"/>
    <w:rsid w:val="75693CF7"/>
    <w:rsid w:val="7626032E"/>
    <w:rsid w:val="782E343C"/>
    <w:rsid w:val="785260F9"/>
    <w:rsid w:val="78926FC6"/>
    <w:rsid w:val="7B1E46E9"/>
    <w:rsid w:val="7B552487"/>
    <w:rsid w:val="7BE17726"/>
    <w:rsid w:val="7DDF4C23"/>
    <w:rsid w:val="7DE77E85"/>
    <w:rsid w:val="7E4C610E"/>
    <w:rsid w:val="7FB81CA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2"/>
    <w:basedOn w:val="1"/>
    <w:next w:val="1"/>
    <w:qFormat/>
    <w:uiPriority w:val="0"/>
    <w:pPr>
      <w:spacing w:line="0" w:lineRule="atLeast"/>
      <w:jc w:val="center"/>
      <w:outlineLvl w:val="1"/>
    </w:pPr>
    <w:rPr>
      <w:rFonts w:ascii="Times New Roman" w:hAnsi="Times New Roman" w:eastAsia="宋体" w:cs="Times New Roman"/>
      <w:sz w:val="28"/>
    </w:rPr>
  </w:style>
  <w:style w:type="character" w:default="1" w:styleId="6">
    <w:name w:val="Default Paragraph Font"/>
    <w:unhideWhenUsed/>
    <w:qFormat/>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Normal Indent"/>
    <w:basedOn w:val="1"/>
    <w:qFormat/>
    <w:uiPriority w:val="0"/>
    <w:pPr>
      <w:spacing w:line="600" w:lineRule="exact"/>
      <w:ind w:firstLine="200" w:firstLineChars="200"/>
    </w:pPr>
    <w:rPr>
      <w:rFonts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Default"/>
    <w:qFormat/>
    <w:uiPriority w:val="0"/>
    <w:pPr>
      <w:widowControl w:val="0"/>
      <w:autoSpaceDE w:val="0"/>
      <w:autoSpaceDN w:val="0"/>
      <w:adjustRightInd w:val="0"/>
    </w:pPr>
    <w:rPr>
      <w:rFonts w:hint="eastAsia" w:ascii="黑体" w:hAnsi="黑体" w:eastAsia="黑体" w:cs="黑体"/>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960</Words>
  <Characters>5472</Characters>
  <Lines>45</Lines>
  <Paragraphs>12</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2022-02-28T09:37:55Z</dcterms:modified>
  <dc:title>伊农领〔2022〕8号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102BB04B7FB54838BD6DC557D6E3D8CE</vt:lpwstr>
  </property>
</Properties>
</file>