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伊川县财政局</w:t>
      </w:r>
    </w:p>
    <w:p>
      <w:pPr>
        <w:spacing w:line="6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关于下达202</w:t>
      </w:r>
      <w:r>
        <w:rPr>
          <w:rFonts w:hint="eastAsia" w:asciiTheme="majorEastAsia" w:hAnsiTheme="majorEastAsia" w:eastAsiaTheme="majorEastAsia" w:cstheme="majorEastAsia"/>
          <w:b/>
          <w:bCs w:val="0"/>
          <w:sz w:val="44"/>
          <w:szCs w:val="44"/>
          <w:lang w:val="en-US" w:eastAsia="zh-CN"/>
        </w:rPr>
        <w:t>1</w:t>
      </w:r>
      <w:r>
        <w:rPr>
          <w:rFonts w:hint="eastAsia" w:asciiTheme="majorEastAsia" w:hAnsiTheme="majorEastAsia" w:eastAsiaTheme="majorEastAsia" w:cstheme="majorEastAsia"/>
          <w:b/>
          <w:bCs w:val="0"/>
          <w:sz w:val="44"/>
          <w:szCs w:val="44"/>
        </w:rPr>
        <w:t>年</w:t>
      </w:r>
      <w:r>
        <w:rPr>
          <w:rFonts w:hint="eastAsia" w:asciiTheme="majorEastAsia" w:hAnsiTheme="majorEastAsia" w:eastAsiaTheme="majorEastAsia" w:cstheme="majorEastAsia"/>
          <w:b/>
          <w:bCs w:val="0"/>
          <w:sz w:val="44"/>
          <w:szCs w:val="44"/>
          <w:lang w:eastAsia="zh-CN"/>
        </w:rPr>
        <w:t>巩固脱贫攻坚成果</w:t>
      </w:r>
      <w:bookmarkStart w:id="0" w:name="_GoBack"/>
      <w:bookmarkEnd w:id="0"/>
      <w:r>
        <w:rPr>
          <w:rFonts w:hint="eastAsia" w:asciiTheme="majorEastAsia" w:hAnsiTheme="majorEastAsia" w:eastAsiaTheme="majorEastAsia" w:cstheme="majorEastAsia"/>
          <w:b/>
          <w:bCs w:val="0"/>
          <w:sz w:val="44"/>
          <w:szCs w:val="44"/>
          <w:lang w:eastAsia="zh-CN"/>
        </w:rPr>
        <w:t>灾后重建补助资金的</w:t>
      </w:r>
      <w:r>
        <w:rPr>
          <w:rFonts w:hint="eastAsia" w:asciiTheme="majorEastAsia" w:hAnsiTheme="majorEastAsia" w:eastAsiaTheme="majorEastAsia" w:cstheme="majorEastAsia"/>
          <w:b/>
          <w:bCs w:val="0"/>
          <w:sz w:val="44"/>
          <w:szCs w:val="44"/>
        </w:rPr>
        <w:t>通知</w:t>
      </w:r>
    </w:p>
    <w:p>
      <w:pPr>
        <w:spacing w:line="580" w:lineRule="exact"/>
        <w:jc w:val="left"/>
        <w:rPr>
          <w:rFonts w:hint="eastAsia" w:ascii="仿宋" w:hAnsi="仿宋" w:eastAsia="仿宋" w:cs="仿宋"/>
          <w:b/>
          <w:bCs/>
          <w:sz w:val="32"/>
          <w:szCs w:val="32"/>
        </w:rPr>
      </w:pPr>
    </w:p>
    <w:p>
      <w:pPr>
        <w:spacing w:line="580" w:lineRule="exact"/>
        <w:jc w:val="left"/>
        <w:rPr>
          <w:rFonts w:hint="eastAsia" w:ascii="仿宋" w:hAnsi="仿宋" w:eastAsia="仿宋" w:cs="仿宋"/>
          <w:b/>
          <w:bCs/>
          <w:sz w:val="32"/>
          <w:szCs w:val="32"/>
        </w:rPr>
      </w:pPr>
      <w:r>
        <w:rPr>
          <w:rFonts w:hint="eastAsia" w:ascii="仿宋" w:hAnsi="仿宋" w:eastAsia="仿宋" w:cs="仿宋"/>
          <w:sz w:val="32"/>
          <w:szCs w:val="32"/>
          <w:lang w:eastAsia="zh-CN"/>
        </w:rPr>
        <w:t>县发改委、农业农村局、酒后镇、吕店镇、平等乡人民政府</w:t>
      </w:r>
      <w:r>
        <w:rPr>
          <w:rFonts w:hint="eastAsia" w:ascii="仿宋" w:hAnsi="仿宋" w:eastAsia="仿宋" w:cs="仿宋"/>
          <w:b/>
          <w:bCs/>
          <w:sz w:val="32"/>
          <w:szCs w:val="32"/>
        </w:rPr>
        <w:t>：</w:t>
      </w:r>
    </w:p>
    <w:p>
      <w:pPr>
        <w:spacing w:line="600" w:lineRule="exact"/>
        <w:ind w:firstLine="640" w:firstLineChars="200"/>
        <w:jc w:val="left"/>
        <w:rPr>
          <w:rFonts w:hint="eastAsia" w:ascii="仿宋" w:hAnsi="仿宋" w:eastAsia="仿宋" w:cs="仿宋"/>
          <w:bCs/>
          <w:color w:val="auto"/>
          <w:sz w:val="32"/>
          <w:szCs w:val="32"/>
          <w:lang w:val="en-US" w:eastAsia="zh-CN"/>
        </w:rPr>
      </w:pPr>
      <w:r>
        <w:rPr>
          <w:rFonts w:hint="eastAsia" w:ascii="仿宋" w:hAnsi="仿宋" w:eastAsia="仿宋" w:cs="仿宋"/>
          <w:bCs/>
          <w:sz w:val="32"/>
          <w:szCs w:val="32"/>
        </w:rPr>
        <w:t>根据</w:t>
      </w:r>
      <w:r>
        <w:rPr>
          <w:rFonts w:hint="eastAsia" w:ascii="仿宋" w:hAnsi="仿宋" w:eastAsia="仿宋" w:cs="仿宋"/>
          <w:sz w:val="32"/>
          <w:szCs w:val="32"/>
          <w:lang w:val="en-US" w:eastAsia="zh-CN"/>
        </w:rPr>
        <w:t>《洛阳市财政局 洛阳市乡村振兴局关于下达巩固脱贫攻坚成果灾后恢复重建补助资金的通知》洛财预〔2021〕444号、</w:t>
      </w:r>
      <w:r>
        <w:rPr>
          <w:rFonts w:hint="eastAsia" w:ascii="仿宋" w:hAnsi="仿宋" w:eastAsia="仿宋" w:cs="仿宋"/>
          <w:bCs/>
          <w:sz w:val="32"/>
          <w:szCs w:val="32"/>
          <w:lang w:eastAsia="zh-CN"/>
        </w:rPr>
        <w:t>《伊川县巩固拓展脱贫攻坚成果领导小组</w:t>
      </w:r>
      <w:r>
        <w:rPr>
          <w:rFonts w:hint="eastAsia" w:ascii="仿宋" w:hAnsi="仿宋" w:eastAsia="仿宋" w:cs="仿宋"/>
          <w:bCs/>
          <w:sz w:val="32"/>
          <w:szCs w:val="32"/>
          <w:lang w:val="en-US" w:eastAsia="zh-CN"/>
        </w:rPr>
        <w:t>关于下达2021年巩固脱贫攻坚成果灾后重建补助资金的分配意见</w:t>
      </w:r>
      <w:r>
        <w:rPr>
          <w:rFonts w:hint="eastAsia" w:ascii="仿宋" w:hAnsi="仿宋" w:eastAsia="仿宋" w:cs="仿宋"/>
          <w:bCs/>
          <w:sz w:val="32"/>
          <w:szCs w:val="32"/>
          <w:lang w:eastAsia="zh-CN"/>
        </w:rPr>
        <w:t>》伊巩固脱贫组〔20</w:t>
      </w:r>
      <w:r>
        <w:rPr>
          <w:rFonts w:hint="eastAsia" w:ascii="仿宋" w:hAnsi="仿宋" w:eastAsia="仿宋" w:cs="仿宋"/>
          <w:bCs/>
          <w:sz w:val="32"/>
          <w:szCs w:val="32"/>
          <w:lang w:val="en-US" w:eastAsia="zh-CN"/>
        </w:rPr>
        <w:t>21</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19</w:t>
      </w:r>
      <w:r>
        <w:rPr>
          <w:rFonts w:hint="eastAsia" w:ascii="仿宋" w:hAnsi="仿宋" w:eastAsia="仿宋" w:cs="仿宋"/>
          <w:bCs/>
          <w:sz w:val="32"/>
          <w:szCs w:val="32"/>
          <w:lang w:eastAsia="zh-CN"/>
        </w:rPr>
        <w:t>号文件</w:t>
      </w:r>
      <w:r>
        <w:rPr>
          <w:rFonts w:hint="eastAsia" w:ascii="仿宋" w:hAnsi="仿宋" w:eastAsia="仿宋" w:cs="仿宋"/>
          <w:bCs/>
          <w:sz w:val="32"/>
          <w:szCs w:val="32"/>
        </w:rPr>
        <w:t>要求，现将我县</w:t>
      </w:r>
      <w:r>
        <w:rPr>
          <w:rFonts w:hint="eastAsia" w:ascii="仿宋" w:hAnsi="仿宋" w:eastAsia="仿宋" w:cs="仿宋"/>
          <w:bCs/>
          <w:sz w:val="32"/>
          <w:szCs w:val="32"/>
          <w:lang w:eastAsia="zh-CN"/>
        </w:rPr>
        <w:t>巩固脱贫攻坚成果灾后重建补助资金</w:t>
      </w:r>
      <w:r>
        <w:rPr>
          <w:rFonts w:hint="eastAsia" w:ascii="仿宋" w:hAnsi="仿宋" w:eastAsia="仿宋" w:cs="仿宋"/>
          <w:bCs/>
          <w:sz w:val="32"/>
          <w:szCs w:val="32"/>
          <w:lang w:val="en-US" w:eastAsia="zh-CN"/>
        </w:rPr>
        <w:t>93万元</w:t>
      </w:r>
      <w:r>
        <w:rPr>
          <w:rFonts w:hint="eastAsia" w:ascii="仿宋" w:hAnsi="仿宋" w:eastAsia="仿宋" w:cs="仿宋"/>
          <w:bCs/>
          <w:color w:val="auto"/>
          <w:sz w:val="32"/>
          <w:szCs w:val="32"/>
        </w:rPr>
        <w:t>予以下达</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酒后镇55万元；吕店镇32万元；平等乡6万元。（详见附件）</w:t>
      </w:r>
    </w:p>
    <w:p>
      <w:pPr>
        <w:pStyle w:val="2"/>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 xml:space="preserve">    上述资金按照直达资金管理，直达资金标识为 “01中央直达资金”。</w:t>
      </w:r>
    </w:p>
    <w:p>
      <w:pPr>
        <w:pStyle w:val="2"/>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 xml:space="preserve">   </w:t>
      </w:r>
    </w:p>
    <w:p>
      <w:pPr>
        <w:pStyle w:val="2"/>
        <w:rPr>
          <w:rFonts w:hint="eastAsia"/>
        </w:rPr>
      </w:pP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Cs/>
          <w:sz w:val="32"/>
          <w:szCs w:val="32"/>
        </w:rPr>
      </w:pPr>
      <w:r>
        <w:rPr>
          <w:rFonts w:hint="eastAsia" w:ascii="仿宋" w:hAnsi="仿宋" w:eastAsia="仿宋" w:cs="仿宋"/>
          <w:b/>
          <w:sz w:val="32"/>
          <w:szCs w:val="32"/>
        </w:rPr>
        <w:t>附件1：</w:t>
      </w:r>
      <w:r>
        <w:rPr>
          <w:rFonts w:hint="eastAsia" w:ascii="仿宋" w:hAnsi="仿宋" w:eastAsia="仿宋" w:cs="仿宋"/>
          <w:b w:val="0"/>
          <w:bCs/>
          <w:sz w:val="32"/>
          <w:szCs w:val="32"/>
          <w:lang w:eastAsia="zh-CN"/>
        </w:rPr>
        <w:t>伊川县</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年</w:t>
      </w:r>
      <w:r>
        <w:rPr>
          <w:rFonts w:hint="eastAsia" w:ascii="仿宋" w:hAnsi="仿宋" w:eastAsia="仿宋" w:cs="仿宋"/>
          <w:b w:val="0"/>
          <w:bCs/>
          <w:sz w:val="32"/>
          <w:szCs w:val="32"/>
          <w:lang w:eastAsia="zh-CN"/>
        </w:rPr>
        <w:t>灾后重建补助资金</w:t>
      </w:r>
      <w:r>
        <w:rPr>
          <w:rFonts w:hint="eastAsia" w:ascii="仿宋" w:hAnsi="仿宋" w:eastAsia="仿宋" w:cs="仿宋"/>
          <w:b w:val="0"/>
          <w:bCs/>
          <w:sz w:val="32"/>
          <w:szCs w:val="32"/>
        </w:rPr>
        <w:t>分配表</w:t>
      </w:r>
    </w:p>
    <w:p>
      <w:pPr>
        <w:spacing w:line="580" w:lineRule="exact"/>
        <w:ind w:firstLine="480" w:firstLineChars="150"/>
        <w:rPr>
          <w:rFonts w:hint="eastAsia" w:ascii="仿宋" w:hAnsi="仿宋" w:eastAsia="仿宋" w:cs="仿宋"/>
          <w:bCs/>
          <w:sz w:val="32"/>
          <w:szCs w:val="32"/>
        </w:rPr>
      </w:pPr>
    </w:p>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580" w:lineRule="exact"/>
        <w:ind w:right="320"/>
        <w:jc w:val="right"/>
        <w:rPr>
          <w:rFonts w:hint="eastAsia" w:ascii="仿宋" w:hAnsi="仿宋" w:eastAsia="仿宋" w:cs="仿宋"/>
          <w:sz w:val="32"/>
          <w:szCs w:val="32"/>
        </w:rPr>
      </w:pPr>
    </w:p>
    <w:p>
      <w:pPr>
        <w:spacing w:line="580" w:lineRule="exact"/>
        <w:ind w:right="320"/>
        <w:jc w:val="right"/>
        <w:rPr>
          <w:rFonts w:hint="eastAsia" w:ascii="仿宋" w:hAnsi="仿宋" w:eastAsia="仿宋" w:cs="仿宋"/>
          <w:sz w:val="32"/>
          <w:szCs w:val="32"/>
        </w:rPr>
      </w:pPr>
    </w:p>
    <w:p>
      <w:pPr>
        <w:spacing w:line="580" w:lineRule="exact"/>
        <w:ind w:right="320"/>
        <w:jc w:val="right"/>
        <w:rPr>
          <w:rFonts w:hint="eastAsia"/>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spacing w:line="578" w:lineRule="exact"/>
        <w:rPr>
          <w:rFonts w:ascii="仿宋_GB2312" w:hAnsi="仿宋_GB2312" w:eastAsia="仿宋_GB2312" w:cs="仿宋_GB2312"/>
          <w:sz w:val="32"/>
          <w:szCs w:val="32"/>
        </w:rPr>
      </w:pPr>
    </w:p>
    <w:p>
      <w:pPr>
        <w:tabs>
          <w:tab w:val="left" w:pos="5289"/>
        </w:tabs>
        <w:bidi w:val="0"/>
        <w:jc w:val="left"/>
        <w:rPr>
          <w:rFonts w:hint="eastAsia"/>
          <w:lang w:val="en-US" w:eastAsia="zh-CN"/>
        </w:rPr>
      </w:pPr>
    </w:p>
    <w:tbl>
      <w:tblPr>
        <w:tblStyle w:val="9"/>
        <w:tblpPr w:leftFromText="180" w:rightFromText="180" w:vertAnchor="text" w:horzAnchor="page" w:tblpX="1600" w:tblpY="12141"/>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948" w:type="dxa"/>
            <w:tcBorders>
              <w:tl2br w:val="nil"/>
              <w:tr2bl w:val="nil"/>
            </w:tcBorders>
          </w:tcPr>
          <w:p>
            <w:pPr>
              <w:rPr>
                <w:rFonts w:hint="eastAsia" w:ascii="仿宋" w:hAnsi="仿宋" w:eastAsia="仿宋" w:cs="仿宋"/>
                <w:sz w:val="32"/>
                <w:szCs w:val="32"/>
              </w:rPr>
            </w:pPr>
            <w:r>
              <w:rPr>
                <w:rFonts w:hint="eastAsia" w:ascii="仿宋" w:hAnsi="仿宋" w:eastAsia="仿宋" w:cs="仿宋"/>
                <w:sz w:val="32"/>
                <w:szCs w:val="32"/>
              </w:rPr>
              <w:t>伊川县财政局办公室                 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日印发</w:t>
            </w:r>
          </w:p>
        </w:tc>
      </w:tr>
    </w:tbl>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22950E4"/>
    <w:rsid w:val="037C583F"/>
    <w:rsid w:val="03A605A2"/>
    <w:rsid w:val="040C7415"/>
    <w:rsid w:val="04693C4E"/>
    <w:rsid w:val="047F2309"/>
    <w:rsid w:val="048309CA"/>
    <w:rsid w:val="04D4597C"/>
    <w:rsid w:val="04F47157"/>
    <w:rsid w:val="0569577F"/>
    <w:rsid w:val="05900FD6"/>
    <w:rsid w:val="05B42E9A"/>
    <w:rsid w:val="05DD1F2C"/>
    <w:rsid w:val="05EF41A8"/>
    <w:rsid w:val="06383B48"/>
    <w:rsid w:val="066B40C7"/>
    <w:rsid w:val="069543D2"/>
    <w:rsid w:val="06E80702"/>
    <w:rsid w:val="07BB6458"/>
    <w:rsid w:val="081615BD"/>
    <w:rsid w:val="08176D67"/>
    <w:rsid w:val="08B33959"/>
    <w:rsid w:val="08C12651"/>
    <w:rsid w:val="09016B33"/>
    <w:rsid w:val="091E076F"/>
    <w:rsid w:val="09E8495D"/>
    <w:rsid w:val="0A2572FF"/>
    <w:rsid w:val="0A7902E7"/>
    <w:rsid w:val="0A9633BE"/>
    <w:rsid w:val="0AFB1F4A"/>
    <w:rsid w:val="0D2210AE"/>
    <w:rsid w:val="0D2349E0"/>
    <w:rsid w:val="0D791467"/>
    <w:rsid w:val="0D7D0D4A"/>
    <w:rsid w:val="0D884570"/>
    <w:rsid w:val="0DA63A8D"/>
    <w:rsid w:val="0DCE6277"/>
    <w:rsid w:val="0DF72638"/>
    <w:rsid w:val="0DFB4B3D"/>
    <w:rsid w:val="0E4F5B9E"/>
    <w:rsid w:val="0E865428"/>
    <w:rsid w:val="0F827239"/>
    <w:rsid w:val="0FC64F44"/>
    <w:rsid w:val="0FFA1BB2"/>
    <w:rsid w:val="10463305"/>
    <w:rsid w:val="10AF1DB0"/>
    <w:rsid w:val="10B66099"/>
    <w:rsid w:val="111B6540"/>
    <w:rsid w:val="112F00DE"/>
    <w:rsid w:val="11896889"/>
    <w:rsid w:val="11B30526"/>
    <w:rsid w:val="11E54B32"/>
    <w:rsid w:val="127F665A"/>
    <w:rsid w:val="129760A8"/>
    <w:rsid w:val="1298748F"/>
    <w:rsid w:val="12F26E2C"/>
    <w:rsid w:val="12FA2052"/>
    <w:rsid w:val="130D0EA3"/>
    <w:rsid w:val="134E5D1D"/>
    <w:rsid w:val="13741F37"/>
    <w:rsid w:val="137B303F"/>
    <w:rsid w:val="138543E6"/>
    <w:rsid w:val="14452DB6"/>
    <w:rsid w:val="145232C8"/>
    <w:rsid w:val="14696D5C"/>
    <w:rsid w:val="146C32F7"/>
    <w:rsid w:val="148C49A7"/>
    <w:rsid w:val="149D5247"/>
    <w:rsid w:val="151614F8"/>
    <w:rsid w:val="158A3C94"/>
    <w:rsid w:val="161377E5"/>
    <w:rsid w:val="16264B28"/>
    <w:rsid w:val="169B58B9"/>
    <w:rsid w:val="16A43751"/>
    <w:rsid w:val="180B5250"/>
    <w:rsid w:val="18B403CE"/>
    <w:rsid w:val="18EF453A"/>
    <w:rsid w:val="190F698A"/>
    <w:rsid w:val="191F5BC5"/>
    <w:rsid w:val="19692900"/>
    <w:rsid w:val="199E5F4C"/>
    <w:rsid w:val="1A4371EF"/>
    <w:rsid w:val="1B627B13"/>
    <w:rsid w:val="1B670F84"/>
    <w:rsid w:val="1B9878E6"/>
    <w:rsid w:val="1BA44999"/>
    <w:rsid w:val="1BF739B2"/>
    <w:rsid w:val="1C1A6D3B"/>
    <w:rsid w:val="1C4237E2"/>
    <w:rsid w:val="1C7C4322"/>
    <w:rsid w:val="1C7F3E27"/>
    <w:rsid w:val="1D141803"/>
    <w:rsid w:val="1D3D3205"/>
    <w:rsid w:val="1D645CE4"/>
    <w:rsid w:val="1D8820D5"/>
    <w:rsid w:val="1E0942D0"/>
    <w:rsid w:val="1E1E4F79"/>
    <w:rsid w:val="1EAE09F3"/>
    <w:rsid w:val="1F0A1899"/>
    <w:rsid w:val="1F3D7BFF"/>
    <w:rsid w:val="1F52271C"/>
    <w:rsid w:val="1FA140B4"/>
    <w:rsid w:val="1FDF1ACF"/>
    <w:rsid w:val="204F313A"/>
    <w:rsid w:val="20600FD0"/>
    <w:rsid w:val="20E76845"/>
    <w:rsid w:val="21024E0E"/>
    <w:rsid w:val="21066905"/>
    <w:rsid w:val="2148621E"/>
    <w:rsid w:val="214E4973"/>
    <w:rsid w:val="21C33397"/>
    <w:rsid w:val="22137BCC"/>
    <w:rsid w:val="22186D1E"/>
    <w:rsid w:val="22462CF1"/>
    <w:rsid w:val="22947467"/>
    <w:rsid w:val="22AF4D3A"/>
    <w:rsid w:val="23696C97"/>
    <w:rsid w:val="239105D5"/>
    <w:rsid w:val="23CD0DB6"/>
    <w:rsid w:val="23F64594"/>
    <w:rsid w:val="24727DCD"/>
    <w:rsid w:val="24FE0E81"/>
    <w:rsid w:val="256040C9"/>
    <w:rsid w:val="25B313AC"/>
    <w:rsid w:val="26282E39"/>
    <w:rsid w:val="27185757"/>
    <w:rsid w:val="27692073"/>
    <w:rsid w:val="276E0D20"/>
    <w:rsid w:val="28397C1C"/>
    <w:rsid w:val="28FC6ADC"/>
    <w:rsid w:val="2946218B"/>
    <w:rsid w:val="295D6B6D"/>
    <w:rsid w:val="296C5733"/>
    <w:rsid w:val="29770853"/>
    <w:rsid w:val="2A1D4E7A"/>
    <w:rsid w:val="2A3D05F9"/>
    <w:rsid w:val="2A665D29"/>
    <w:rsid w:val="2AD20265"/>
    <w:rsid w:val="2AE01F34"/>
    <w:rsid w:val="2AE941B0"/>
    <w:rsid w:val="2B04264B"/>
    <w:rsid w:val="2B89002B"/>
    <w:rsid w:val="2BCB379A"/>
    <w:rsid w:val="2BD338DE"/>
    <w:rsid w:val="2BEB1FDF"/>
    <w:rsid w:val="2C082AA2"/>
    <w:rsid w:val="2C732934"/>
    <w:rsid w:val="2CB256D4"/>
    <w:rsid w:val="2D074439"/>
    <w:rsid w:val="2D1B5E02"/>
    <w:rsid w:val="2DA72612"/>
    <w:rsid w:val="2DB63A39"/>
    <w:rsid w:val="2E163979"/>
    <w:rsid w:val="2F524B24"/>
    <w:rsid w:val="2FC05D9B"/>
    <w:rsid w:val="300072FB"/>
    <w:rsid w:val="30F1651D"/>
    <w:rsid w:val="30F51661"/>
    <w:rsid w:val="318F119B"/>
    <w:rsid w:val="31CA10B4"/>
    <w:rsid w:val="31E12B3C"/>
    <w:rsid w:val="31E340B8"/>
    <w:rsid w:val="323A3FB6"/>
    <w:rsid w:val="335578B8"/>
    <w:rsid w:val="344738B9"/>
    <w:rsid w:val="34AC732B"/>
    <w:rsid w:val="34DF5286"/>
    <w:rsid w:val="353A0493"/>
    <w:rsid w:val="35725F11"/>
    <w:rsid w:val="35CD7559"/>
    <w:rsid w:val="35CE6E2D"/>
    <w:rsid w:val="366E073A"/>
    <w:rsid w:val="368E50DE"/>
    <w:rsid w:val="369B2756"/>
    <w:rsid w:val="370B28B9"/>
    <w:rsid w:val="37F027EE"/>
    <w:rsid w:val="381C1B99"/>
    <w:rsid w:val="382D339A"/>
    <w:rsid w:val="38333521"/>
    <w:rsid w:val="38940F06"/>
    <w:rsid w:val="39A145D0"/>
    <w:rsid w:val="39D013C6"/>
    <w:rsid w:val="3A0177D1"/>
    <w:rsid w:val="3AC50EF2"/>
    <w:rsid w:val="3AC9406E"/>
    <w:rsid w:val="3ACF7CDB"/>
    <w:rsid w:val="3AE77773"/>
    <w:rsid w:val="3AED7D56"/>
    <w:rsid w:val="3BA01A9C"/>
    <w:rsid w:val="3BCD2D43"/>
    <w:rsid w:val="3C056FB9"/>
    <w:rsid w:val="3C156EC4"/>
    <w:rsid w:val="3C205C1A"/>
    <w:rsid w:val="3C211E9B"/>
    <w:rsid w:val="3C3B4C0B"/>
    <w:rsid w:val="3C4A67EF"/>
    <w:rsid w:val="3C6545D8"/>
    <w:rsid w:val="3C7F4645"/>
    <w:rsid w:val="3CAB1794"/>
    <w:rsid w:val="3CBE7BFC"/>
    <w:rsid w:val="3CFA4519"/>
    <w:rsid w:val="3D2D77FD"/>
    <w:rsid w:val="3D4854A9"/>
    <w:rsid w:val="3DB4762D"/>
    <w:rsid w:val="3E2972F7"/>
    <w:rsid w:val="3E3B46FF"/>
    <w:rsid w:val="3E564AB0"/>
    <w:rsid w:val="3EA33A1A"/>
    <w:rsid w:val="3EA61729"/>
    <w:rsid w:val="3EE50AEA"/>
    <w:rsid w:val="3FA74F81"/>
    <w:rsid w:val="3FBF7DEA"/>
    <w:rsid w:val="3FF27DDE"/>
    <w:rsid w:val="3FFB7CDB"/>
    <w:rsid w:val="40663F04"/>
    <w:rsid w:val="407F62A0"/>
    <w:rsid w:val="40AE4A29"/>
    <w:rsid w:val="40CD415E"/>
    <w:rsid w:val="40F260C6"/>
    <w:rsid w:val="41017689"/>
    <w:rsid w:val="410B53D9"/>
    <w:rsid w:val="41173D1A"/>
    <w:rsid w:val="413B75DE"/>
    <w:rsid w:val="418B35DC"/>
    <w:rsid w:val="41903CF6"/>
    <w:rsid w:val="41E719A3"/>
    <w:rsid w:val="41E81053"/>
    <w:rsid w:val="42196377"/>
    <w:rsid w:val="427E2629"/>
    <w:rsid w:val="43075EBD"/>
    <w:rsid w:val="432F3240"/>
    <w:rsid w:val="433810BE"/>
    <w:rsid w:val="433C781F"/>
    <w:rsid w:val="446B4CAF"/>
    <w:rsid w:val="455C49CA"/>
    <w:rsid w:val="45674829"/>
    <w:rsid w:val="45EE1552"/>
    <w:rsid w:val="461D26F5"/>
    <w:rsid w:val="463B1D89"/>
    <w:rsid w:val="475923DC"/>
    <w:rsid w:val="47821942"/>
    <w:rsid w:val="47C84024"/>
    <w:rsid w:val="47CC58C3"/>
    <w:rsid w:val="47F45B1A"/>
    <w:rsid w:val="484823B5"/>
    <w:rsid w:val="48EE5BE2"/>
    <w:rsid w:val="494B4954"/>
    <w:rsid w:val="49907733"/>
    <w:rsid w:val="49C13B00"/>
    <w:rsid w:val="4A3B6D2F"/>
    <w:rsid w:val="4ACD636B"/>
    <w:rsid w:val="4B01753C"/>
    <w:rsid w:val="4B277DA7"/>
    <w:rsid w:val="4B3E157C"/>
    <w:rsid w:val="4B5767AE"/>
    <w:rsid w:val="4B6E0A3F"/>
    <w:rsid w:val="4BC81436"/>
    <w:rsid w:val="4C094D87"/>
    <w:rsid w:val="4C2872FD"/>
    <w:rsid w:val="4C297695"/>
    <w:rsid w:val="4CDF644B"/>
    <w:rsid w:val="4D0F442E"/>
    <w:rsid w:val="4D682955"/>
    <w:rsid w:val="4D782049"/>
    <w:rsid w:val="4D810EFD"/>
    <w:rsid w:val="4DB17948"/>
    <w:rsid w:val="4DB34782"/>
    <w:rsid w:val="4DDA685F"/>
    <w:rsid w:val="4DDE0F4B"/>
    <w:rsid w:val="4DFC6A5D"/>
    <w:rsid w:val="4E52289A"/>
    <w:rsid w:val="4EAD6F8E"/>
    <w:rsid w:val="4EBF69BB"/>
    <w:rsid w:val="4EE94105"/>
    <w:rsid w:val="4F1B2C8C"/>
    <w:rsid w:val="4F923781"/>
    <w:rsid w:val="4FB02649"/>
    <w:rsid w:val="4FC65B97"/>
    <w:rsid w:val="50190F0E"/>
    <w:rsid w:val="502C4EA5"/>
    <w:rsid w:val="503B5618"/>
    <w:rsid w:val="506868EE"/>
    <w:rsid w:val="516271A9"/>
    <w:rsid w:val="517060C8"/>
    <w:rsid w:val="51967E34"/>
    <w:rsid w:val="51CA1FB1"/>
    <w:rsid w:val="52123A5A"/>
    <w:rsid w:val="52A03A0A"/>
    <w:rsid w:val="530572E6"/>
    <w:rsid w:val="5318332A"/>
    <w:rsid w:val="534F7585"/>
    <w:rsid w:val="53C90F08"/>
    <w:rsid w:val="53F00B8B"/>
    <w:rsid w:val="542D3F26"/>
    <w:rsid w:val="5430092F"/>
    <w:rsid w:val="544631BA"/>
    <w:rsid w:val="548F2091"/>
    <w:rsid w:val="54B9105D"/>
    <w:rsid w:val="54C817A1"/>
    <w:rsid w:val="54E07327"/>
    <w:rsid w:val="551548AB"/>
    <w:rsid w:val="553B5E36"/>
    <w:rsid w:val="55793222"/>
    <w:rsid w:val="55841930"/>
    <w:rsid w:val="559A7283"/>
    <w:rsid w:val="55C83FDE"/>
    <w:rsid w:val="5615090E"/>
    <w:rsid w:val="56205006"/>
    <w:rsid w:val="565207EC"/>
    <w:rsid w:val="5689497F"/>
    <w:rsid w:val="56D74E22"/>
    <w:rsid w:val="56EC7E3B"/>
    <w:rsid w:val="575A01FA"/>
    <w:rsid w:val="57CA1B05"/>
    <w:rsid w:val="584C5636"/>
    <w:rsid w:val="58906498"/>
    <w:rsid w:val="59123BF3"/>
    <w:rsid w:val="59503A1A"/>
    <w:rsid w:val="596A3C78"/>
    <w:rsid w:val="59875299"/>
    <w:rsid w:val="59AB5A05"/>
    <w:rsid w:val="59C27365"/>
    <w:rsid w:val="5A9160A2"/>
    <w:rsid w:val="5AF076C2"/>
    <w:rsid w:val="5B591F1B"/>
    <w:rsid w:val="5BA01079"/>
    <w:rsid w:val="5C513C5C"/>
    <w:rsid w:val="5CD25094"/>
    <w:rsid w:val="5D3E5434"/>
    <w:rsid w:val="5E930E9D"/>
    <w:rsid w:val="5EBF0CE7"/>
    <w:rsid w:val="5ED62157"/>
    <w:rsid w:val="5F6D1FFA"/>
    <w:rsid w:val="60187D0B"/>
    <w:rsid w:val="608565EB"/>
    <w:rsid w:val="60C6611D"/>
    <w:rsid w:val="61743760"/>
    <w:rsid w:val="61DC53E8"/>
    <w:rsid w:val="61F80053"/>
    <w:rsid w:val="61FF38E2"/>
    <w:rsid w:val="62053A53"/>
    <w:rsid w:val="621D1F68"/>
    <w:rsid w:val="622032EC"/>
    <w:rsid w:val="62550AB5"/>
    <w:rsid w:val="625F6A7E"/>
    <w:rsid w:val="62C771FF"/>
    <w:rsid w:val="62D741A0"/>
    <w:rsid w:val="63B22607"/>
    <w:rsid w:val="64076333"/>
    <w:rsid w:val="64800470"/>
    <w:rsid w:val="65947366"/>
    <w:rsid w:val="65AB66C0"/>
    <w:rsid w:val="65FC4309"/>
    <w:rsid w:val="663B0EE2"/>
    <w:rsid w:val="665F635B"/>
    <w:rsid w:val="669C6D6B"/>
    <w:rsid w:val="673C68C0"/>
    <w:rsid w:val="67B457F0"/>
    <w:rsid w:val="67F97B02"/>
    <w:rsid w:val="681E535D"/>
    <w:rsid w:val="699C088C"/>
    <w:rsid w:val="6A0675FC"/>
    <w:rsid w:val="6A506B4F"/>
    <w:rsid w:val="6A556961"/>
    <w:rsid w:val="6A5B6767"/>
    <w:rsid w:val="6A905171"/>
    <w:rsid w:val="6B184073"/>
    <w:rsid w:val="6C3133FE"/>
    <w:rsid w:val="6D3F25FF"/>
    <w:rsid w:val="6D4C1AC4"/>
    <w:rsid w:val="6F425ECF"/>
    <w:rsid w:val="6FAF14A2"/>
    <w:rsid w:val="6FC22E05"/>
    <w:rsid w:val="6FE81534"/>
    <w:rsid w:val="6FF95CCA"/>
    <w:rsid w:val="701763C1"/>
    <w:rsid w:val="7040034C"/>
    <w:rsid w:val="704D3A6F"/>
    <w:rsid w:val="70A27B80"/>
    <w:rsid w:val="70D4222A"/>
    <w:rsid w:val="71504DE7"/>
    <w:rsid w:val="71B82978"/>
    <w:rsid w:val="71BC3A02"/>
    <w:rsid w:val="71DC6F42"/>
    <w:rsid w:val="72143641"/>
    <w:rsid w:val="721877D3"/>
    <w:rsid w:val="723033B1"/>
    <w:rsid w:val="72693325"/>
    <w:rsid w:val="72CB007B"/>
    <w:rsid w:val="73346D18"/>
    <w:rsid w:val="73384CF8"/>
    <w:rsid w:val="73E927EE"/>
    <w:rsid w:val="74311AA1"/>
    <w:rsid w:val="74670755"/>
    <w:rsid w:val="747252C4"/>
    <w:rsid w:val="749E5641"/>
    <w:rsid w:val="74AC5E7A"/>
    <w:rsid w:val="74F8638E"/>
    <w:rsid w:val="75302E9E"/>
    <w:rsid w:val="756010C7"/>
    <w:rsid w:val="75B913DB"/>
    <w:rsid w:val="761E061B"/>
    <w:rsid w:val="76A50F09"/>
    <w:rsid w:val="76F81981"/>
    <w:rsid w:val="77562203"/>
    <w:rsid w:val="77883F14"/>
    <w:rsid w:val="77BB2B47"/>
    <w:rsid w:val="77DF6359"/>
    <w:rsid w:val="7832670E"/>
    <w:rsid w:val="78672F65"/>
    <w:rsid w:val="7873033C"/>
    <w:rsid w:val="787F0B5F"/>
    <w:rsid w:val="78D76DD5"/>
    <w:rsid w:val="79434684"/>
    <w:rsid w:val="79C21DD2"/>
    <w:rsid w:val="7AD85F85"/>
    <w:rsid w:val="7B0B7E61"/>
    <w:rsid w:val="7BC14A92"/>
    <w:rsid w:val="7BE95D3C"/>
    <w:rsid w:val="7C330D65"/>
    <w:rsid w:val="7C9537CE"/>
    <w:rsid w:val="7CAE6CB7"/>
    <w:rsid w:val="7CB92B0E"/>
    <w:rsid w:val="7CD739D1"/>
    <w:rsid w:val="7D622C5C"/>
    <w:rsid w:val="7D771037"/>
    <w:rsid w:val="7DE25BA2"/>
    <w:rsid w:val="7E1A7890"/>
    <w:rsid w:val="7E91557F"/>
    <w:rsid w:val="7EF90D73"/>
    <w:rsid w:val="7F21759B"/>
    <w:rsid w:val="7F5D0FFA"/>
    <w:rsid w:val="7F912972"/>
    <w:rsid w:val="7FA662A5"/>
    <w:rsid w:val="7FAE7A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unhideWhenUsed/>
    <w:qFormat/>
    <w:uiPriority w:val="99"/>
    <w:pPr>
      <w:spacing w:after="120"/>
    </w:pPr>
    <w:rPr>
      <w:rFonts w:ascii="Times New Roman" w:hAnsi="Times New Roman"/>
      <w:szCs w:val="24"/>
    </w:rPr>
  </w:style>
  <w:style w:type="paragraph" w:styleId="4">
    <w:name w:val="Date"/>
    <w:basedOn w:val="1"/>
    <w:next w:val="1"/>
    <w:link w:val="17"/>
    <w:unhideWhenUsed/>
    <w:qFormat/>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character" w:customStyle="1" w:styleId="12">
    <w:name w:val="页眉 字符"/>
    <w:basedOn w:val="10"/>
    <w:link w:val="7"/>
    <w:qFormat/>
    <w:uiPriority w:val="99"/>
    <w:rPr>
      <w:rFonts w:ascii="Calibri" w:hAnsi="Calibri" w:eastAsia="宋体" w:cs="Times New Roman"/>
      <w:kern w:val="2"/>
      <w:sz w:val="18"/>
      <w:szCs w:val="18"/>
    </w:rPr>
  </w:style>
  <w:style w:type="character" w:customStyle="1" w:styleId="13">
    <w:name w:val="页脚 字符"/>
    <w:basedOn w:val="10"/>
    <w:link w:val="6"/>
    <w:semiHidden/>
    <w:qFormat/>
    <w:uiPriority w:val="99"/>
    <w:rPr>
      <w:rFonts w:ascii="Calibri" w:hAnsi="Calibri" w:eastAsia="宋体" w:cs="Times New Roman"/>
      <w:kern w:val="2"/>
      <w:sz w:val="18"/>
      <w:szCs w:val="18"/>
    </w:rPr>
  </w:style>
  <w:style w:type="paragraph" w:customStyle="1" w:styleId="14">
    <w:name w:val="列表段落1"/>
    <w:basedOn w:val="1"/>
    <w:qFormat/>
    <w:uiPriority w:val="99"/>
    <w:pPr>
      <w:ind w:firstLine="420" w:firstLineChars="200"/>
    </w:pPr>
  </w:style>
  <w:style w:type="character" w:customStyle="1" w:styleId="15">
    <w:name w:val="批注框文本 字符"/>
    <w:basedOn w:val="10"/>
    <w:link w:val="5"/>
    <w:semiHidden/>
    <w:qFormat/>
    <w:uiPriority w:val="99"/>
    <w:rPr>
      <w:rFonts w:ascii="Calibri" w:hAnsi="Calibri"/>
      <w:kern w:val="2"/>
      <w:sz w:val="18"/>
      <w:szCs w:val="18"/>
    </w:rPr>
  </w:style>
  <w:style w:type="paragraph" w:customStyle="1" w:styleId="16">
    <w:name w:val="列表段落2"/>
    <w:basedOn w:val="1"/>
    <w:qFormat/>
    <w:uiPriority w:val="99"/>
    <w:pPr>
      <w:ind w:firstLine="420" w:firstLineChars="200"/>
    </w:pPr>
  </w:style>
  <w:style w:type="character" w:customStyle="1" w:styleId="17">
    <w:name w:val="日期 字符"/>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262</Words>
  <Characters>1495</Characters>
  <Lines>12</Lines>
  <Paragraphs>3</Paragraphs>
  <TotalTime>22</TotalTime>
  <ScaleCrop>false</ScaleCrop>
  <LinksUpToDate>false</LinksUpToDate>
  <CharactersWithSpaces>1754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2021-11-22T07:31:33Z</cp:lastPrinted>
  <dcterms:modified xsi:type="dcterms:W3CDTF">2021-11-22T07:37:17Z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A3AE07E7C33A409297763A9A4C0EE65B</vt:lpwstr>
  </property>
</Properties>
</file>