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伊放管服组</w:t>
      </w:r>
      <w:r>
        <w:rPr>
          <w:rFonts w:hint="eastAsia" w:ascii="Times New Roman" w:hAnsi="Times New Roman" w:eastAsia="仿宋_GB2312" w:cs="Times New Roman"/>
          <w:sz w:val="32"/>
          <w:szCs w:val="40"/>
          <w:lang w:val="en-US" w:eastAsia="zh-CN"/>
        </w:rPr>
        <w:t>办</w:t>
      </w:r>
      <w:r>
        <w:rPr>
          <w:rFonts w:hint="default" w:ascii="Times New Roman" w:hAnsi="Times New Roman" w:eastAsia="仿宋_GB2312" w:cs="Times New Roman"/>
          <w:sz w:val="32"/>
          <w:szCs w:val="40"/>
          <w:lang w:val="en-US" w:eastAsia="zh-CN"/>
        </w:rPr>
        <w:t>〔202</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10</w:t>
      </w:r>
      <w:r>
        <w:rPr>
          <w:rFonts w:hint="default" w:ascii="Times New Roman" w:hAnsi="Times New Roman" w:eastAsia="仿宋_GB2312" w:cs="Times New Roman"/>
          <w:sz w:val="32"/>
          <w:szCs w:val="40"/>
          <w:lang w:val="en-US" w:eastAsia="zh-CN"/>
        </w:rPr>
        <w:t>号</w:t>
      </w:r>
    </w:p>
    <w:p>
      <w:pPr>
        <w:widowControl w:val="0"/>
        <w:wordWrap/>
        <w:adjustRightInd/>
        <w:snapToGrid/>
        <w:spacing w:line="578" w:lineRule="exact"/>
        <w:ind w:left="0" w:leftChars="0" w:right="0" w:firstLine="0" w:firstLineChars="0"/>
        <w:jc w:val="center"/>
        <w:textAlignment w:val="auto"/>
        <w:outlineLvl w:val="9"/>
        <w:rPr>
          <w:rFonts w:hint="eastAsia"/>
          <w:sz w:val="44"/>
          <w:szCs w:val="52"/>
        </w:rPr>
      </w:pPr>
    </w:p>
    <w:p>
      <w:pPr>
        <w:widowControl w:val="0"/>
        <w:wordWrap/>
        <w:adjustRightInd/>
        <w:snapToGrid/>
        <w:spacing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关于推进政务服务事项县城区各社区通办</w:t>
      </w:r>
    </w:p>
    <w:p>
      <w:pPr>
        <w:widowControl w:val="0"/>
        <w:wordWrap/>
        <w:adjustRightInd/>
        <w:snapToGrid/>
        <w:spacing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b w:val="0"/>
          <w:bCs w:val="0"/>
          <w:sz w:val="44"/>
          <w:szCs w:val="44"/>
          <w:lang w:val="en-US" w:eastAsia="zh-CN"/>
        </w:rPr>
        <w:t>工作的通知</w:t>
      </w:r>
    </w:p>
    <w:p>
      <w:pPr>
        <w:keepNext w:val="0"/>
        <w:keepLines w:val="0"/>
        <w:pageBreakBefore w:val="0"/>
        <w:widowControl w:val="0"/>
        <w:kinsoku/>
        <w:wordWrap/>
        <w:overflowPunct/>
        <w:topLinePunct w:val="0"/>
        <w:autoSpaceDN/>
        <w:bidi w:val="0"/>
        <w:adjustRightInd/>
        <w:snapToGrid/>
        <w:spacing w:line="560" w:lineRule="exact"/>
        <w:ind w:left="0" w:leftChars="0" w:right="0" w:firstLine="0" w:firstLineChars="0"/>
        <w:jc w:val="both"/>
        <w:textAlignment w:val="auto"/>
        <w:outlineLvl w:val="9"/>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城关街道办、各有关单位：</w:t>
      </w:r>
    </w:p>
    <w:p>
      <w:pPr>
        <w:keepNext w:val="0"/>
        <w:keepLines w:val="0"/>
        <w:pageBreakBefore w:val="0"/>
        <w:widowControl/>
        <w:suppressLineNumbers w:val="0"/>
        <w:kinsoku/>
        <w:wordWrap/>
        <w:overflowPunct/>
        <w:topLinePunct w:val="0"/>
        <w:autoSpaceDN/>
        <w:bidi w:val="0"/>
        <w:adjustRightInd/>
        <w:snapToGrid/>
        <w:spacing w:line="560" w:lineRule="exact"/>
        <w:ind w:firstLine="62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333333"/>
          <w:kern w:val="0"/>
          <w:sz w:val="31"/>
          <w:szCs w:val="31"/>
          <w:lang w:val="en-US" w:eastAsia="zh-CN" w:bidi="ar"/>
        </w:rPr>
        <w:t>根据</w:t>
      </w:r>
      <w:r>
        <w:rPr>
          <w:rFonts w:hint="eastAsia" w:ascii="Times New Roman" w:hAnsi="Times New Roman" w:eastAsia="仿宋_GB2312" w:cs="Times New Roman"/>
          <w:color w:val="333333"/>
          <w:kern w:val="0"/>
          <w:sz w:val="31"/>
          <w:szCs w:val="31"/>
          <w:lang w:val="en-US" w:eastAsia="zh-CN" w:bidi="ar"/>
        </w:rPr>
        <w:t>“放管服”改革和“党建引领、四治并进、服务进村（社区）”对政务服务事项“跨区通办、服务下沉”</w:t>
      </w:r>
      <w:r>
        <w:rPr>
          <w:rFonts w:hint="default" w:ascii="Times New Roman" w:hAnsi="Times New Roman" w:eastAsia="仿宋_GB2312" w:cs="Times New Roman"/>
          <w:color w:val="333333"/>
          <w:kern w:val="0"/>
          <w:sz w:val="31"/>
          <w:szCs w:val="31"/>
          <w:lang w:val="en-US" w:eastAsia="zh-CN" w:bidi="ar"/>
        </w:rPr>
        <w:t>的</w:t>
      </w:r>
      <w:r>
        <w:rPr>
          <w:rFonts w:hint="eastAsia" w:ascii="Times New Roman" w:hAnsi="Times New Roman" w:eastAsia="仿宋_GB2312" w:cs="Times New Roman"/>
          <w:color w:val="333333"/>
          <w:kern w:val="0"/>
          <w:sz w:val="31"/>
          <w:szCs w:val="31"/>
          <w:lang w:val="en-US" w:eastAsia="zh-CN" w:bidi="ar"/>
        </w:rPr>
        <w:t>相关</w:t>
      </w:r>
      <w:r>
        <w:rPr>
          <w:rFonts w:hint="default" w:ascii="Times New Roman" w:hAnsi="Times New Roman" w:eastAsia="仿宋_GB2312" w:cs="Times New Roman"/>
          <w:color w:val="333333"/>
          <w:kern w:val="0"/>
          <w:sz w:val="31"/>
          <w:szCs w:val="31"/>
          <w:lang w:val="en-US" w:eastAsia="zh-CN" w:bidi="ar"/>
        </w:rPr>
        <w:t>要求，</w:t>
      </w:r>
      <w:r>
        <w:rPr>
          <w:rFonts w:hint="eastAsia" w:ascii="Times New Roman" w:hAnsi="Times New Roman" w:eastAsia="仿宋_GB2312" w:cs="Times New Roman"/>
          <w:color w:val="333333"/>
          <w:kern w:val="0"/>
          <w:sz w:val="31"/>
          <w:szCs w:val="31"/>
          <w:lang w:val="en-US" w:eastAsia="zh-CN" w:bidi="ar"/>
        </w:rPr>
        <w:t>为加快推进我县村（社区）基层政务服务体系标准化工作，现就“政务服务事项县城区社区通办”相关事宜</w:t>
      </w:r>
      <w:r>
        <w:rPr>
          <w:rFonts w:hint="default" w:ascii="Times New Roman" w:hAnsi="Times New Roman" w:eastAsia="仿宋_GB2312" w:cs="Times New Roman"/>
          <w:color w:val="333333"/>
          <w:sz w:val="31"/>
          <w:szCs w:val="31"/>
        </w:rPr>
        <w:t>通知如下：</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rPr>
      </w:pPr>
      <w:r>
        <w:rPr>
          <w:rFonts w:hint="default" w:ascii="Times New Roman" w:hAnsi="Times New Roman" w:eastAsia="黑体" w:cs="Times New Roman"/>
          <w:color w:val="333333"/>
          <w:sz w:val="31"/>
          <w:szCs w:val="31"/>
        </w:rPr>
        <w:t>一、</w:t>
      </w:r>
      <w:r>
        <w:rPr>
          <w:rFonts w:hint="eastAsia" w:ascii="Times New Roman" w:hAnsi="Times New Roman" w:eastAsia="黑体" w:cs="Times New Roman"/>
          <w:color w:val="333333"/>
          <w:sz w:val="31"/>
          <w:szCs w:val="31"/>
          <w:lang w:val="en-US" w:eastAsia="zh-CN"/>
        </w:rPr>
        <w:t>责任分工</w:t>
      </w:r>
      <w:r>
        <w:rPr>
          <w:rFonts w:hint="default" w:ascii="Times New Roman" w:hAnsi="Times New Roman" w:eastAsia="黑体" w:cs="Times New Roman"/>
          <w:color w:val="333333"/>
          <w:sz w:val="31"/>
          <w:szCs w:val="31"/>
        </w:rPr>
        <w:t xml:space="preserve"> </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333333"/>
          <w:sz w:val="31"/>
          <w:szCs w:val="31"/>
          <w:lang w:val="en-US" w:eastAsia="zh-CN"/>
        </w:rPr>
      </w:pPr>
      <w:r>
        <w:rPr>
          <w:rFonts w:hint="eastAsia" w:ascii="Times New Roman" w:hAnsi="Times New Roman" w:eastAsia="仿宋_GB2312" w:cs="Times New Roman"/>
          <w:color w:val="333333"/>
          <w:sz w:val="31"/>
          <w:szCs w:val="31"/>
          <w:lang w:val="en-US" w:eastAsia="zh-CN"/>
        </w:rPr>
        <w:t>由县政府办公室（政数局）牵头，县政务服务中心、城关街道办具体负责，各相关审批服务单位配合。</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rPr>
      </w:pPr>
      <w:r>
        <w:rPr>
          <w:rFonts w:hint="eastAsia" w:ascii="Times New Roman" w:hAnsi="Times New Roman" w:eastAsia="黑体" w:cs="Times New Roman"/>
          <w:color w:val="333333"/>
          <w:sz w:val="31"/>
          <w:szCs w:val="31"/>
          <w:lang w:val="en-US" w:eastAsia="zh-CN"/>
        </w:rPr>
        <w:t>二</w:t>
      </w:r>
      <w:r>
        <w:rPr>
          <w:rFonts w:hint="default" w:ascii="Times New Roman" w:hAnsi="Times New Roman" w:eastAsia="黑体" w:cs="Times New Roman"/>
          <w:color w:val="333333"/>
          <w:sz w:val="31"/>
          <w:szCs w:val="31"/>
        </w:rPr>
        <w:t>、</w:t>
      </w:r>
      <w:r>
        <w:rPr>
          <w:rFonts w:hint="eastAsia" w:ascii="Times New Roman" w:hAnsi="Times New Roman" w:eastAsia="黑体" w:cs="Times New Roman"/>
          <w:color w:val="333333"/>
          <w:sz w:val="31"/>
          <w:szCs w:val="31"/>
          <w:lang w:eastAsia="zh-CN"/>
        </w:rPr>
        <w:t>具体任务</w:t>
      </w:r>
      <w:r>
        <w:rPr>
          <w:rFonts w:hint="default" w:ascii="Times New Roman" w:hAnsi="Times New Roman" w:eastAsia="黑体" w:cs="Times New Roman"/>
          <w:color w:val="333333"/>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1</w:t>
      </w:r>
      <w:r>
        <w:rPr>
          <w:rFonts w:hint="default" w:ascii="Times New Roman" w:hAnsi="Times New Roman" w:eastAsia="仿宋_GB2312" w:cs="Times New Roman"/>
          <w:color w:val="333333"/>
          <w:kern w:val="0"/>
          <w:sz w:val="31"/>
          <w:szCs w:val="31"/>
          <w:lang w:val="en-US" w:eastAsia="zh-CN" w:bidi="ar"/>
        </w:rPr>
        <w:t>、</w:t>
      </w:r>
      <w:r>
        <w:rPr>
          <w:rFonts w:hint="eastAsia" w:ascii="Times New Roman" w:hAnsi="Times New Roman" w:eastAsia="仿宋_GB2312" w:cs="Times New Roman"/>
          <w:color w:val="333333"/>
          <w:kern w:val="0"/>
          <w:sz w:val="31"/>
          <w:szCs w:val="31"/>
          <w:lang w:val="en-US" w:eastAsia="zh-CN" w:bidi="ar"/>
        </w:rPr>
        <w:t>梳理完成“可就近下放至县城区社区便民服务中心通办的事项清单”。重点梳理与居民生活关联度高的公共服务类事项。2021年8月20日前完成。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2、完成县城区各社区便民服务中心综合窗口设置工作。由城关街道办负责，按统一标识标准，在相关社区便民服务中心设置1-2个综合窗口，并协调明确综合窗口人员到位、办公设备配备到位；由县政府办负责，县政务服务各心和社保中心配合，完成相关社区便民服务中心的电子政务外网接融合接入、社保系统访问授权、政务服务平台业务授权工作。2021年8月30日前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3、完成县城区各社区便民服务中心综合窗口工作人员全员轮训工作。城关街道办负责人员组织，按一类社区2人（分2批）、二类社区1人的标准，组织相关社区便民服务中心综合窗口业务骨干至县政务服务中心跟班轮训，每批6人，轮训时间5周，8月2日起开始第1批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4、完成县城区各社区事项通办试运行工作。社区便民服务中心综合窗口设置、人员培训、网络接入、业务系统授权等筹备工作完成后，2021年10月起，开始为期3个月的通办试运行工作，通过试运行为下一步全县的村级通办工作积极经验</w:t>
      </w:r>
      <w:r>
        <w:rPr>
          <w:rFonts w:hint="default" w:ascii="Times New Roman" w:hAnsi="Times New Roman" w:eastAsia="仿宋_GB2312" w:cs="Times New Roman"/>
          <w:color w:val="333333"/>
          <w:kern w:val="0"/>
          <w:sz w:val="31"/>
          <w:szCs w:val="31"/>
          <w:lang w:val="en-US" w:eastAsia="zh-CN" w:bidi="ar"/>
        </w:rPr>
        <w:t>。</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color w:val="333333"/>
          <w:sz w:val="31"/>
          <w:szCs w:val="31"/>
          <w:lang w:val="en-US" w:eastAsia="zh-CN"/>
        </w:rPr>
      </w:pPr>
      <w:r>
        <w:rPr>
          <w:rFonts w:hint="eastAsia" w:ascii="Times New Roman" w:hAnsi="Times New Roman" w:eastAsia="黑体" w:cs="Times New Roman"/>
          <w:color w:val="333333"/>
          <w:sz w:val="31"/>
          <w:szCs w:val="31"/>
          <w:lang w:val="en-US" w:eastAsia="zh-CN"/>
        </w:rPr>
        <w:t>四</w:t>
      </w:r>
      <w:r>
        <w:rPr>
          <w:rFonts w:hint="default" w:ascii="Times New Roman" w:hAnsi="Times New Roman" w:eastAsia="黑体" w:cs="Times New Roman"/>
          <w:color w:val="333333"/>
          <w:sz w:val="31"/>
          <w:szCs w:val="31"/>
          <w:lang w:val="en-US" w:eastAsia="zh-CN"/>
        </w:rPr>
        <w:t>、</w:t>
      </w:r>
      <w:r>
        <w:rPr>
          <w:rFonts w:hint="eastAsia" w:ascii="Times New Roman" w:hAnsi="Times New Roman" w:eastAsia="黑体" w:cs="Times New Roman"/>
          <w:color w:val="333333"/>
          <w:sz w:val="31"/>
          <w:szCs w:val="31"/>
          <w:lang w:val="en-US" w:eastAsia="zh-CN"/>
        </w:rPr>
        <w:t>其它事项</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1、县城区各社区的便民服务中心，以其当前的“地理空间上是否位于或接近城区骨干道路、大厅基础设施和人员情况、对社区外周边城区居民辐射服务潜力”等为参照，暂时划分为2类：一类为南府店、北府店、西场、周村、西仓、野狐岭；二类为窑湾、罗村、董村、彭庄、石窑、三龙口。</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2、请城关街道办、县政务服务中心及各相关单位，一定要高度重视此项工作，按要求的时间节点完成任务。</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专项工作联络股室及联络人如下：</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县政府办电子政务中心：武伊博，68366566、18737911999。</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县政务服务中心业务科：金亚甫，69392899，13653887825。</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仿宋_GB2312" w:cs="Times New Roman"/>
          <w:color w:val="333333"/>
          <w:kern w:val="0"/>
          <w:sz w:val="31"/>
          <w:szCs w:val="31"/>
          <w:lang w:val="en-US" w:eastAsia="zh-CN" w:bidi="ar"/>
        </w:rPr>
      </w:pPr>
    </w:p>
    <w:p>
      <w:pPr>
        <w:pStyle w:val="2"/>
        <w:rPr>
          <w:rFonts w:hint="default"/>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2021年7月26日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pStyle w:val="2"/>
        <w:rPr>
          <w:rFonts w:hint="eastAsia" w:ascii="仿宋" w:hAnsi="仿宋" w:eastAsia="仿宋" w:cs="仿宋"/>
          <w:sz w:val="32"/>
          <w:szCs w:val="40"/>
          <w:lang w:val="en-US" w:eastAsia="zh-CN"/>
        </w:rPr>
      </w:pPr>
    </w:p>
    <w:p>
      <w:pPr>
        <w:pStyle w:val="2"/>
        <w:rPr>
          <w:rFonts w:hint="eastAsia"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hint="eastAsia" w:ascii="仿宋_GB2312" w:hAnsi="仿宋_GB2312" w:eastAsia="仿宋_GB2312" w:cs="仿宋_GB2312"/>
          <w:spacing w:val="-10"/>
          <w:kern w:val="2"/>
          <w:sz w:val="28"/>
          <w:szCs w:val="28"/>
          <w:lang w:val="en-US" w:eastAsia="zh-CN" w:bidi="ar-SA"/>
        </w:rPr>
        <w:pict>
          <v:line id="_x0000_s1028" o:spid="_x0000_s1028" o:spt="20" style="position:absolute;left:0pt;margin-left:1.4pt;margin-top:22.9pt;height:0.05pt;width:442.2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p>
    <w:p>
      <w:pPr>
        <w:widowControl w:val="0"/>
        <w:wordWrap/>
        <w:adjustRightInd/>
        <w:snapToGrid/>
        <w:spacing w:line="300" w:lineRule="exact"/>
        <w:ind w:left="0" w:leftChars="0" w:right="0" w:firstLine="0" w:firstLineChars="0"/>
        <w:jc w:val="both"/>
        <w:textAlignment w:val="auto"/>
        <w:outlineLvl w:val="9"/>
        <w:rPr>
          <w:rFonts w:hint="eastAsia" w:ascii="Times New Roman" w:hAnsi="Times New Roman" w:eastAsia="仿宋_GB2312" w:cs="Times New Roman"/>
          <w:spacing w:val="-10"/>
          <w:sz w:val="28"/>
          <w:szCs w:val="28"/>
          <w:lang w:val="en-US" w:eastAsia="zh-CN"/>
        </w:rPr>
      </w:pPr>
      <w:r>
        <w:rPr>
          <w:rFonts w:hint="eastAsia" w:ascii="仿宋_GB2312" w:hAnsi="仿宋_GB2312" w:eastAsia="仿宋_GB2312" w:cs="仿宋_GB2312"/>
          <w:spacing w:val="-10"/>
          <w:sz w:val="28"/>
          <w:szCs w:val="28"/>
          <w:lang w:val="en-US" w:eastAsia="zh-CN"/>
        </w:rPr>
        <w:t>　</w:t>
      </w:r>
      <w:r>
        <w:rPr>
          <w:rFonts w:hint="default" w:ascii="Times New Roman" w:hAnsi="Times New Roman" w:eastAsia="仿宋_GB2312" w:cs="Times New Roman"/>
          <w:spacing w:val="-10"/>
          <w:sz w:val="28"/>
          <w:szCs w:val="28"/>
          <w:lang w:val="en-US" w:eastAsia="zh-CN"/>
        </w:rPr>
        <w:t>伊川县</w:t>
      </w:r>
      <w:r>
        <w:rPr>
          <w:rFonts w:hint="eastAsia" w:ascii="Times New Roman" w:hAnsi="Times New Roman" w:eastAsia="仿宋_GB2312" w:cs="Times New Roman"/>
          <w:spacing w:val="-10"/>
          <w:sz w:val="28"/>
          <w:szCs w:val="28"/>
          <w:lang w:val="en-US" w:eastAsia="zh-CN"/>
        </w:rPr>
        <w:t>人民政府推进政府职能转</w:t>
      </w:r>
    </w:p>
    <w:p>
      <w:pPr>
        <w:widowControl w:val="0"/>
        <w:numPr>
          <w:ilvl w:val="0"/>
          <w:numId w:val="0"/>
        </w:numPr>
        <w:wordWrap/>
        <w:adjustRightInd/>
        <w:snapToGrid/>
        <w:spacing w:line="30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ascii="Calibri" w:hAnsi="Calibri" w:eastAsia="宋体" w:cs="黑体"/>
          <w:kern w:val="2"/>
          <w:sz w:val="28"/>
          <w:szCs w:val="24"/>
          <w:lang w:val="en-US" w:eastAsia="zh-CN" w:bidi="ar-SA"/>
        </w:rPr>
        <w:pict>
          <v:rect id="矩形 4" o:spid="_x0000_s1029" o:spt="1" style="position:absolute;left:0pt;margin-left:202.65pt;margin-top:25.5pt;height:32.5pt;width:41.25pt;z-index:2516623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rect>
        </w:pict>
      </w:r>
      <w:r>
        <w:rPr>
          <w:rFonts w:hint="eastAsia" w:ascii="仿宋_GB2312" w:hAnsi="仿宋_GB2312" w:eastAsia="仿宋_GB2312" w:cs="仿宋_GB2312"/>
          <w:spacing w:val="-10"/>
          <w:kern w:val="2"/>
          <w:sz w:val="28"/>
          <w:szCs w:val="28"/>
          <w:lang w:val="en-US" w:eastAsia="zh-CN" w:bidi="ar-SA"/>
        </w:rPr>
        <w:pict>
          <v:line id="_x0000_s1030" o:spid="_x0000_s1030" o:spt="20" style="position:absolute;left:0pt;margin-left:-0.35pt;margin-top:18.15pt;height:0.05pt;width:442.2pt;z-index:251661312;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Times New Roman" w:hAnsi="Times New Roman" w:eastAsia="仿宋_GB2312" w:cs="Times New Roman"/>
          <w:spacing w:val="-10"/>
          <w:sz w:val="28"/>
          <w:szCs w:val="28"/>
          <w:lang w:val="en-US" w:eastAsia="zh-CN"/>
        </w:rPr>
        <w:t>　变和放管服改革协调</w:t>
      </w:r>
      <w:r>
        <w:rPr>
          <w:rFonts w:hint="default" w:ascii="Times New Roman" w:hAnsi="Times New Roman" w:eastAsia="仿宋_GB2312" w:cs="Times New Roman"/>
          <w:spacing w:val="-10"/>
          <w:sz w:val="28"/>
          <w:szCs w:val="28"/>
          <w:lang w:val="en-US" w:eastAsia="zh-CN"/>
        </w:rPr>
        <w:t>小组办公室　</w:t>
      </w:r>
      <w:r>
        <w:rPr>
          <w:rFonts w:hint="eastAsia" w:ascii="Times New Roman" w:hAnsi="Times New Roman" w:eastAsia="仿宋_GB2312" w:cs="Times New Roman"/>
          <w:spacing w:val="-10"/>
          <w:sz w:val="28"/>
          <w:szCs w:val="28"/>
          <w:lang w:val="en-US" w:eastAsia="zh-CN"/>
        </w:rPr>
        <w:t>　　　　　</w:t>
      </w:r>
      <w:r>
        <w:rPr>
          <w:rFonts w:hint="default" w:ascii="Times New Roman" w:hAnsi="Times New Roman" w:eastAsia="仿宋_GB2312" w:cs="Times New Roman"/>
          <w:spacing w:val="-10"/>
          <w:sz w:val="28"/>
          <w:szCs w:val="28"/>
          <w:lang w:val="en-US" w:eastAsia="zh-CN"/>
        </w:rPr>
        <w:t>202</w:t>
      </w:r>
      <w:r>
        <w:rPr>
          <w:rFonts w:hint="eastAsia" w:ascii="Times New Roman" w:hAnsi="Times New Roman" w:eastAsia="仿宋_GB2312" w:cs="Times New Roman"/>
          <w:spacing w:val="-10"/>
          <w:sz w:val="28"/>
          <w:szCs w:val="28"/>
          <w:lang w:val="en-US" w:eastAsia="zh-CN"/>
        </w:rPr>
        <w:t>1</w:t>
      </w:r>
      <w:r>
        <w:rPr>
          <w:rFonts w:hint="default" w:ascii="Times New Roman" w:hAnsi="Times New Roman" w:eastAsia="仿宋_GB2312" w:cs="Times New Roman"/>
          <w:spacing w:val="-10"/>
          <w:sz w:val="28"/>
          <w:szCs w:val="28"/>
          <w:lang w:val="en-US" w:eastAsia="zh-CN"/>
        </w:rPr>
        <w:t>年</w:t>
      </w:r>
      <w:r>
        <w:rPr>
          <w:rFonts w:hint="eastAsia" w:ascii="Times New Roman" w:hAnsi="Times New Roman" w:eastAsia="仿宋_GB2312" w:cs="Times New Roman"/>
          <w:spacing w:val="-10"/>
          <w:sz w:val="28"/>
          <w:szCs w:val="28"/>
          <w:lang w:val="en-US" w:eastAsia="zh-CN"/>
        </w:rPr>
        <w:t>7</w:t>
      </w:r>
      <w:r>
        <w:rPr>
          <w:rFonts w:hint="default" w:ascii="Times New Roman" w:hAnsi="Times New Roman" w:eastAsia="仿宋_GB2312" w:cs="Times New Roman"/>
          <w:spacing w:val="-10"/>
          <w:sz w:val="28"/>
          <w:szCs w:val="28"/>
          <w:lang w:val="en-US" w:eastAsia="zh-CN"/>
        </w:rPr>
        <w:t>月</w:t>
      </w:r>
      <w:r>
        <w:rPr>
          <w:rFonts w:hint="eastAsia" w:ascii="Times New Roman" w:hAnsi="Times New Roman" w:eastAsia="仿宋_GB2312" w:cs="Times New Roman"/>
          <w:spacing w:val="-10"/>
          <w:sz w:val="28"/>
          <w:szCs w:val="28"/>
          <w:lang w:val="en-US" w:eastAsia="zh-CN"/>
        </w:rPr>
        <w:t>26</w:t>
      </w:r>
      <w:r>
        <w:rPr>
          <w:rFonts w:hint="default" w:ascii="Times New Roman" w:hAnsi="Times New Roman" w:eastAsia="仿宋_GB2312" w:cs="Times New Roman"/>
          <w:spacing w:val="-10"/>
          <w:sz w:val="28"/>
          <w:szCs w:val="28"/>
          <w:lang w:val="en-US" w:eastAsia="zh-CN"/>
        </w:rPr>
        <w:t>日印发</w:t>
      </w: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200CBC"/>
    <w:rsid w:val="00A75923"/>
    <w:rsid w:val="00C43C7E"/>
    <w:rsid w:val="00EC5916"/>
    <w:rsid w:val="01262259"/>
    <w:rsid w:val="01880F29"/>
    <w:rsid w:val="018C3F9E"/>
    <w:rsid w:val="01C93707"/>
    <w:rsid w:val="024F66B9"/>
    <w:rsid w:val="026268F8"/>
    <w:rsid w:val="02726397"/>
    <w:rsid w:val="028B4356"/>
    <w:rsid w:val="02BA3000"/>
    <w:rsid w:val="031B51DB"/>
    <w:rsid w:val="03482591"/>
    <w:rsid w:val="03C64706"/>
    <w:rsid w:val="03DD7C20"/>
    <w:rsid w:val="0471377F"/>
    <w:rsid w:val="047E1B82"/>
    <w:rsid w:val="048B4145"/>
    <w:rsid w:val="049E260C"/>
    <w:rsid w:val="04E30C70"/>
    <w:rsid w:val="058C0A3C"/>
    <w:rsid w:val="05EC0669"/>
    <w:rsid w:val="060715BA"/>
    <w:rsid w:val="06483A4A"/>
    <w:rsid w:val="06501CB0"/>
    <w:rsid w:val="065D4A53"/>
    <w:rsid w:val="06C20CE3"/>
    <w:rsid w:val="0708647F"/>
    <w:rsid w:val="07241662"/>
    <w:rsid w:val="07360243"/>
    <w:rsid w:val="074876C1"/>
    <w:rsid w:val="07C86141"/>
    <w:rsid w:val="07E238E2"/>
    <w:rsid w:val="07EF736D"/>
    <w:rsid w:val="07F7120F"/>
    <w:rsid w:val="085376DE"/>
    <w:rsid w:val="0865228C"/>
    <w:rsid w:val="08B42A8F"/>
    <w:rsid w:val="08DA0482"/>
    <w:rsid w:val="08E12A98"/>
    <w:rsid w:val="08F449D6"/>
    <w:rsid w:val="0997418F"/>
    <w:rsid w:val="09C63C75"/>
    <w:rsid w:val="0A190C50"/>
    <w:rsid w:val="0A36120B"/>
    <w:rsid w:val="0A3D7FBE"/>
    <w:rsid w:val="0A430F97"/>
    <w:rsid w:val="0ABB5310"/>
    <w:rsid w:val="0AF21185"/>
    <w:rsid w:val="0B8305DC"/>
    <w:rsid w:val="0B9D670C"/>
    <w:rsid w:val="0BB77C49"/>
    <w:rsid w:val="0C12315C"/>
    <w:rsid w:val="0C3E16E6"/>
    <w:rsid w:val="0C4C1137"/>
    <w:rsid w:val="0CA1769A"/>
    <w:rsid w:val="0D1A6D0C"/>
    <w:rsid w:val="0D974946"/>
    <w:rsid w:val="0DAC6E91"/>
    <w:rsid w:val="0E020475"/>
    <w:rsid w:val="0E0211C9"/>
    <w:rsid w:val="0EA17C89"/>
    <w:rsid w:val="0ECE095E"/>
    <w:rsid w:val="0F0A56F7"/>
    <w:rsid w:val="0F3D4FE2"/>
    <w:rsid w:val="0F4B42AA"/>
    <w:rsid w:val="0F900FEC"/>
    <w:rsid w:val="10A46000"/>
    <w:rsid w:val="115A1774"/>
    <w:rsid w:val="117230DE"/>
    <w:rsid w:val="11C541D4"/>
    <w:rsid w:val="11C87BD6"/>
    <w:rsid w:val="120358A3"/>
    <w:rsid w:val="121B1B42"/>
    <w:rsid w:val="131E22EB"/>
    <w:rsid w:val="131F5733"/>
    <w:rsid w:val="13242F30"/>
    <w:rsid w:val="13370040"/>
    <w:rsid w:val="136C2E22"/>
    <w:rsid w:val="137728F6"/>
    <w:rsid w:val="13B1000D"/>
    <w:rsid w:val="13F924FB"/>
    <w:rsid w:val="142F5233"/>
    <w:rsid w:val="14876D3D"/>
    <w:rsid w:val="14906991"/>
    <w:rsid w:val="149B08DC"/>
    <w:rsid w:val="14F10049"/>
    <w:rsid w:val="1542274E"/>
    <w:rsid w:val="1561794E"/>
    <w:rsid w:val="15B14AA1"/>
    <w:rsid w:val="160163DA"/>
    <w:rsid w:val="163549C4"/>
    <w:rsid w:val="168B4A30"/>
    <w:rsid w:val="16BF6E88"/>
    <w:rsid w:val="179E1817"/>
    <w:rsid w:val="17A44FDC"/>
    <w:rsid w:val="17EB2810"/>
    <w:rsid w:val="181A0763"/>
    <w:rsid w:val="181F3DE8"/>
    <w:rsid w:val="18856657"/>
    <w:rsid w:val="18866677"/>
    <w:rsid w:val="18926958"/>
    <w:rsid w:val="18B34F6A"/>
    <w:rsid w:val="18B6087C"/>
    <w:rsid w:val="190D38FB"/>
    <w:rsid w:val="1954174A"/>
    <w:rsid w:val="19B93A40"/>
    <w:rsid w:val="19BD1B02"/>
    <w:rsid w:val="1A152C24"/>
    <w:rsid w:val="1A1C0435"/>
    <w:rsid w:val="1A273A75"/>
    <w:rsid w:val="1A860721"/>
    <w:rsid w:val="1B530015"/>
    <w:rsid w:val="1B635D7C"/>
    <w:rsid w:val="1B6654C6"/>
    <w:rsid w:val="1BBF2C12"/>
    <w:rsid w:val="1BD432F2"/>
    <w:rsid w:val="1C077F3D"/>
    <w:rsid w:val="1C2F1E6B"/>
    <w:rsid w:val="1C872D22"/>
    <w:rsid w:val="1C8A13E1"/>
    <w:rsid w:val="1CC41D89"/>
    <w:rsid w:val="1D1C2DE6"/>
    <w:rsid w:val="1D2F4B48"/>
    <w:rsid w:val="1D366D94"/>
    <w:rsid w:val="1D435663"/>
    <w:rsid w:val="1D4958C7"/>
    <w:rsid w:val="1DC43DE9"/>
    <w:rsid w:val="1DC74E0A"/>
    <w:rsid w:val="1DDA60F7"/>
    <w:rsid w:val="1DEA1C17"/>
    <w:rsid w:val="1DEC224C"/>
    <w:rsid w:val="1E534537"/>
    <w:rsid w:val="1EA23249"/>
    <w:rsid w:val="1EFC1207"/>
    <w:rsid w:val="1FF36526"/>
    <w:rsid w:val="202872CE"/>
    <w:rsid w:val="20641351"/>
    <w:rsid w:val="20A8192D"/>
    <w:rsid w:val="20C55E81"/>
    <w:rsid w:val="20F707D8"/>
    <w:rsid w:val="21085CF8"/>
    <w:rsid w:val="213E47E4"/>
    <w:rsid w:val="214A1E00"/>
    <w:rsid w:val="21737C1D"/>
    <w:rsid w:val="218F1C79"/>
    <w:rsid w:val="21FC700D"/>
    <w:rsid w:val="23697FD5"/>
    <w:rsid w:val="23993DF9"/>
    <w:rsid w:val="23F31E62"/>
    <w:rsid w:val="23F613CB"/>
    <w:rsid w:val="242B0763"/>
    <w:rsid w:val="243E4668"/>
    <w:rsid w:val="24413B23"/>
    <w:rsid w:val="246B154C"/>
    <w:rsid w:val="24EA2DFD"/>
    <w:rsid w:val="24F6127B"/>
    <w:rsid w:val="25134E22"/>
    <w:rsid w:val="25781B0A"/>
    <w:rsid w:val="25816A16"/>
    <w:rsid w:val="25C33AE1"/>
    <w:rsid w:val="25E30D4C"/>
    <w:rsid w:val="25FD6256"/>
    <w:rsid w:val="26092273"/>
    <w:rsid w:val="260F5480"/>
    <w:rsid w:val="26975692"/>
    <w:rsid w:val="270E4008"/>
    <w:rsid w:val="270F134C"/>
    <w:rsid w:val="27277920"/>
    <w:rsid w:val="2741579B"/>
    <w:rsid w:val="279A2C3A"/>
    <w:rsid w:val="27B512E6"/>
    <w:rsid w:val="27EB1671"/>
    <w:rsid w:val="28280A6C"/>
    <w:rsid w:val="291C2A47"/>
    <w:rsid w:val="2929030F"/>
    <w:rsid w:val="2988122F"/>
    <w:rsid w:val="299E43D8"/>
    <w:rsid w:val="29AD04BC"/>
    <w:rsid w:val="29BB7F1A"/>
    <w:rsid w:val="29E1038D"/>
    <w:rsid w:val="29EF2031"/>
    <w:rsid w:val="2A587417"/>
    <w:rsid w:val="2A860ECF"/>
    <w:rsid w:val="2A9E054C"/>
    <w:rsid w:val="2AB15BCE"/>
    <w:rsid w:val="2AFD742E"/>
    <w:rsid w:val="2B2E6E9F"/>
    <w:rsid w:val="2B414604"/>
    <w:rsid w:val="2B536D0C"/>
    <w:rsid w:val="2B9D609C"/>
    <w:rsid w:val="2BE76E92"/>
    <w:rsid w:val="2BF53211"/>
    <w:rsid w:val="2C21263E"/>
    <w:rsid w:val="2E027670"/>
    <w:rsid w:val="2E030519"/>
    <w:rsid w:val="2E160731"/>
    <w:rsid w:val="2E1B344C"/>
    <w:rsid w:val="2E8F2DEC"/>
    <w:rsid w:val="2EF7594E"/>
    <w:rsid w:val="2F4F439F"/>
    <w:rsid w:val="2F554340"/>
    <w:rsid w:val="2FBF4868"/>
    <w:rsid w:val="2FCC2B4C"/>
    <w:rsid w:val="30072A85"/>
    <w:rsid w:val="303924DE"/>
    <w:rsid w:val="30534DD6"/>
    <w:rsid w:val="305F13BD"/>
    <w:rsid w:val="30BF4543"/>
    <w:rsid w:val="30DA6DF4"/>
    <w:rsid w:val="30E03567"/>
    <w:rsid w:val="316969A6"/>
    <w:rsid w:val="31A66D42"/>
    <w:rsid w:val="322F1608"/>
    <w:rsid w:val="323F43A7"/>
    <w:rsid w:val="33040F24"/>
    <w:rsid w:val="33664AEE"/>
    <w:rsid w:val="337F6B69"/>
    <w:rsid w:val="3393334C"/>
    <w:rsid w:val="339551CD"/>
    <w:rsid w:val="33DD40E9"/>
    <w:rsid w:val="344F0F26"/>
    <w:rsid w:val="346010C2"/>
    <w:rsid w:val="347B1327"/>
    <w:rsid w:val="34A42D6B"/>
    <w:rsid w:val="34BD507B"/>
    <w:rsid w:val="35AA7DD9"/>
    <w:rsid w:val="35CF7DC4"/>
    <w:rsid w:val="35DA1B61"/>
    <w:rsid w:val="36774208"/>
    <w:rsid w:val="377A4118"/>
    <w:rsid w:val="3788493E"/>
    <w:rsid w:val="37AE284C"/>
    <w:rsid w:val="37BF469E"/>
    <w:rsid w:val="37EB21EF"/>
    <w:rsid w:val="38C85452"/>
    <w:rsid w:val="390A5E9F"/>
    <w:rsid w:val="390C4901"/>
    <w:rsid w:val="3978562D"/>
    <w:rsid w:val="39983222"/>
    <w:rsid w:val="39DD392C"/>
    <w:rsid w:val="3A214BDF"/>
    <w:rsid w:val="3A392EE8"/>
    <w:rsid w:val="3A616F92"/>
    <w:rsid w:val="3A770E8A"/>
    <w:rsid w:val="3AE555E1"/>
    <w:rsid w:val="3AFE0D2E"/>
    <w:rsid w:val="3B4D374A"/>
    <w:rsid w:val="3B6171E0"/>
    <w:rsid w:val="3B8F1999"/>
    <w:rsid w:val="3C4F298C"/>
    <w:rsid w:val="3C5765A0"/>
    <w:rsid w:val="3C662E39"/>
    <w:rsid w:val="3C9942DC"/>
    <w:rsid w:val="3CAA6DC8"/>
    <w:rsid w:val="3CEE34F1"/>
    <w:rsid w:val="3DB67AE4"/>
    <w:rsid w:val="3DF561E7"/>
    <w:rsid w:val="3DF876B9"/>
    <w:rsid w:val="3E462E97"/>
    <w:rsid w:val="3E8E0340"/>
    <w:rsid w:val="3EE21837"/>
    <w:rsid w:val="3F045B21"/>
    <w:rsid w:val="3F230AFF"/>
    <w:rsid w:val="3FAD4E66"/>
    <w:rsid w:val="3FE009AD"/>
    <w:rsid w:val="3FE06CAC"/>
    <w:rsid w:val="40335A6E"/>
    <w:rsid w:val="403D2D8F"/>
    <w:rsid w:val="40695126"/>
    <w:rsid w:val="406F7898"/>
    <w:rsid w:val="409D1D57"/>
    <w:rsid w:val="40F83A8A"/>
    <w:rsid w:val="410F6746"/>
    <w:rsid w:val="414B1C7A"/>
    <w:rsid w:val="41D817CD"/>
    <w:rsid w:val="42074B1A"/>
    <w:rsid w:val="422F042E"/>
    <w:rsid w:val="427607E2"/>
    <w:rsid w:val="4294788B"/>
    <w:rsid w:val="42B546FC"/>
    <w:rsid w:val="42BA1E87"/>
    <w:rsid w:val="42D34FAF"/>
    <w:rsid w:val="433E085A"/>
    <w:rsid w:val="437E31D7"/>
    <w:rsid w:val="43BD4852"/>
    <w:rsid w:val="43C20F76"/>
    <w:rsid w:val="43C80D40"/>
    <w:rsid w:val="43FF69BA"/>
    <w:rsid w:val="44321189"/>
    <w:rsid w:val="44581F8D"/>
    <w:rsid w:val="446D2464"/>
    <w:rsid w:val="447B4DFE"/>
    <w:rsid w:val="44CF153C"/>
    <w:rsid w:val="45270270"/>
    <w:rsid w:val="453B6AB6"/>
    <w:rsid w:val="45472462"/>
    <w:rsid w:val="458F211B"/>
    <w:rsid w:val="45EC5C78"/>
    <w:rsid w:val="466549DA"/>
    <w:rsid w:val="46734AAF"/>
    <w:rsid w:val="467821FA"/>
    <w:rsid w:val="467D0334"/>
    <w:rsid w:val="46C47606"/>
    <w:rsid w:val="46DE197F"/>
    <w:rsid w:val="46E42640"/>
    <w:rsid w:val="46EB1357"/>
    <w:rsid w:val="46F8074E"/>
    <w:rsid w:val="47007DEE"/>
    <w:rsid w:val="47467576"/>
    <w:rsid w:val="475F1DCA"/>
    <w:rsid w:val="47FA2735"/>
    <w:rsid w:val="47FF71AB"/>
    <w:rsid w:val="480E2BFA"/>
    <w:rsid w:val="48812689"/>
    <w:rsid w:val="488648B7"/>
    <w:rsid w:val="48AE190D"/>
    <w:rsid w:val="48E2638C"/>
    <w:rsid w:val="48F434D7"/>
    <w:rsid w:val="49221271"/>
    <w:rsid w:val="49497586"/>
    <w:rsid w:val="49792888"/>
    <w:rsid w:val="49A716F4"/>
    <w:rsid w:val="49AC3A13"/>
    <w:rsid w:val="4A1859E6"/>
    <w:rsid w:val="4B363D00"/>
    <w:rsid w:val="4B5903DE"/>
    <w:rsid w:val="4B5F2C05"/>
    <w:rsid w:val="4B6A0662"/>
    <w:rsid w:val="4C6A2005"/>
    <w:rsid w:val="4CA43076"/>
    <w:rsid w:val="4CB55072"/>
    <w:rsid w:val="4CCE257F"/>
    <w:rsid w:val="4CEB7C5A"/>
    <w:rsid w:val="4D464030"/>
    <w:rsid w:val="4D4B7C58"/>
    <w:rsid w:val="4D7D61EC"/>
    <w:rsid w:val="4D8439F7"/>
    <w:rsid w:val="4D9819DB"/>
    <w:rsid w:val="4DA96B02"/>
    <w:rsid w:val="4DBF1B22"/>
    <w:rsid w:val="4E160F0C"/>
    <w:rsid w:val="4E301F2E"/>
    <w:rsid w:val="4E6F4D68"/>
    <w:rsid w:val="4F396F09"/>
    <w:rsid w:val="4F510DE1"/>
    <w:rsid w:val="4F6F13DC"/>
    <w:rsid w:val="4FA4499C"/>
    <w:rsid w:val="4FC005DA"/>
    <w:rsid w:val="4FC231F3"/>
    <w:rsid w:val="504A2905"/>
    <w:rsid w:val="50537CAD"/>
    <w:rsid w:val="50CF6C30"/>
    <w:rsid w:val="5102523C"/>
    <w:rsid w:val="511C4A93"/>
    <w:rsid w:val="516166F5"/>
    <w:rsid w:val="51764F20"/>
    <w:rsid w:val="51B1296C"/>
    <w:rsid w:val="51B25B2C"/>
    <w:rsid w:val="51BC2C28"/>
    <w:rsid w:val="521A74B4"/>
    <w:rsid w:val="522B2CC0"/>
    <w:rsid w:val="52D90851"/>
    <w:rsid w:val="53062971"/>
    <w:rsid w:val="5314260E"/>
    <w:rsid w:val="5356544D"/>
    <w:rsid w:val="536A45ED"/>
    <w:rsid w:val="539B0080"/>
    <w:rsid w:val="53A62BC7"/>
    <w:rsid w:val="53D02016"/>
    <w:rsid w:val="53D97C25"/>
    <w:rsid w:val="548C2E58"/>
    <w:rsid w:val="54A978AB"/>
    <w:rsid w:val="54E14220"/>
    <w:rsid w:val="55AA28A4"/>
    <w:rsid w:val="55CE584C"/>
    <w:rsid w:val="560C12ED"/>
    <w:rsid w:val="56435D2C"/>
    <w:rsid w:val="56462156"/>
    <w:rsid w:val="564F59AE"/>
    <w:rsid w:val="5685070A"/>
    <w:rsid w:val="56A86823"/>
    <w:rsid w:val="56FA45C0"/>
    <w:rsid w:val="583D0252"/>
    <w:rsid w:val="58B524ED"/>
    <w:rsid w:val="58C87410"/>
    <w:rsid w:val="59601EE9"/>
    <w:rsid w:val="59717014"/>
    <w:rsid w:val="5988259D"/>
    <w:rsid w:val="599F374F"/>
    <w:rsid w:val="59E63FBA"/>
    <w:rsid w:val="5A015339"/>
    <w:rsid w:val="5A175893"/>
    <w:rsid w:val="5A672234"/>
    <w:rsid w:val="5A8327A7"/>
    <w:rsid w:val="5A885CA5"/>
    <w:rsid w:val="5A8F2130"/>
    <w:rsid w:val="5AB52D0D"/>
    <w:rsid w:val="5AFC7092"/>
    <w:rsid w:val="5B053D27"/>
    <w:rsid w:val="5B2E5FA5"/>
    <w:rsid w:val="5B49450C"/>
    <w:rsid w:val="5B5313F6"/>
    <w:rsid w:val="5B5A30A6"/>
    <w:rsid w:val="5B8473F8"/>
    <w:rsid w:val="5B875670"/>
    <w:rsid w:val="5BD146C4"/>
    <w:rsid w:val="5BE0382F"/>
    <w:rsid w:val="5CB911D5"/>
    <w:rsid w:val="5CEE0F0E"/>
    <w:rsid w:val="5D634638"/>
    <w:rsid w:val="5D823365"/>
    <w:rsid w:val="5DBD6B17"/>
    <w:rsid w:val="5DC5423E"/>
    <w:rsid w:val="5DCE3ABA"/>
    <w:rsid w:val="5DCF5C83"/>
    <w:rsid w:val="5E1A0F7E"/>
    <w:rsid w:val="5E206904"/>
    <w:rsid w:val="5E9A0653"/>
    <w:rsid w:val="5E9E0DFF"/>
    <w:rsid w:val="5ED10F0B"/>
    <w:rsid w:val="5F097381"/>
    <w:rsid w:val="5F2F57F1"/>
    <w:rsid w:val="5F7F0A2A"/>
    <w:rsid w:val="5F8832E3"/>
    <w:rsid w:val="5F9C4406"/>
    <w:rsid w:val="5FE73728"/>
    <w:rsid w:val="6001204E"/>
    <w:rsid w:val="60085A01"/>
    <w:rsid w:val="601961B6"/>
    <w:rsid w:val="60864DD6"/>
    <w:rsid w:val="60F4723F"/>
    <w:rsid w:val="60FB5655"/>
    <w:rsid w:val="614E1B77"/>
    <w:rsid w:val="615A0BAC"/>
    <w:rsid w:val="61647394"/>
    <w:rsid w:val="619B1CCD"/>
    <w:rsid w:val="61D119AB"/>
    <w:rsid w:val="61DA6488"/>
    <w:rsid w:val="61FC55CD"/>
    <w:rsid w:val="62B33214"/>
    <w:rsid w:val="62C94BB1"/>
    <w:rsid w:val="63240554"/>
    <w:rsid w:val="63300D2B"/>
    <w:rsid w:val="634D0267"/>
    <w:rsid w:val="637C6CF9"/>
    <w:rsid w:val="63C007F0"/>
    <w:rsid w:val="63C10ED2"/>
    <w:rsid w:val="63DF5B4F"/>
    <w:rsid w:val="64501414"/>
    <w:rsid w:val="64C35912"/>
    <w:rsid w:val="64DA2D7A"/>
    <w:rsid w:val="64FA6BD1"/>
    <w:rsid w:val="655E6315"/>
    <w:rsid w:val="657A4F65"/>
    <w:rsid w:val="65EA1E2B"/>
    <w:rsid w:val="668734C3"/>
    <w:rsid w:val="66C17418"/>
    <w:rsid w:val="67135ECE"/>
    <w:rsid w:val="676F2968"/>
    <w:rsid w:val="67CB3421"/>
    <w:rsid w:val="67F20864"/>
    <w:rsid w:val="682F24CA"/>
    <w:rsid w:val="693E2546"/>
    <w:rsid w:val="69951178"/>
    <w:rsid w:val="69A17501"/>
    <w:rsid w:val="69C142DA"/>
    <w:rsid w:val="69E057C4"/>
    <w:rsid w:val="6A097BAD"/>
    <w:rsid w:val="6A392A26"/>
    <w:rsid w:val="6A414DB8"/>
    <w:rsid w:val="6A6A3411"/>
    <w:rsid w:val="6ACF76C3"/>
    <w:rsid w:val="6AE51197"/>
    <w:rsid w:val="6CA35B8A"/>
    <w:rsid w:val="6CB3140A"/>
    <w:rsid w:val="6CEF7440"/>
    <w:rsid w:val="6CF33F0B"/>
    <w:rsid w:val="6D1C346F"/>
    <w:rsid w:val="6D1C5709"/>
    <w:rsid w:val="6D3C3B3F"/>
    <w:rsid w:val="6D3F7DB5"/>
    <w:rsid w:val="6D4B30E0"/>
    <w:rsid w:val="6D4C278D"/>
    <w:rsid w:val="6D5D3DD0"/>
    <w:rsid w:val="6D5F4DC6"/>
    <w:rsid w:val="6D9F6143"/>
    <w:rsid w:val="6DDC59B5"/>
    <w:rsid w:val="6DF37E7A"/>
    <w:rsid w:val="6E270FE6"/>
    <w:rsid w:val="6E372E5F"/>
    <w:rsid w:val="6E891F09"/>
    <w:rsid w:val="6F976B99"/>
    <w:rsid w:val="6FF86858"/>
    <w:rsid w:val="70466C89"/>
    <w:rsid w:val="706224EF"/>
    <w:rsid w:val="70904624"/>
    <w:rsid w:val="70D079D2"/>
    <w:rsid w:val="70F67D84"/>
    <w:rsid w:val="71132A66"/>
    <w:rsid w:val="71584337"/>
    <w:rsid w:val="715D1F6F"/>
    <w:rsid w:val="71EE262D"/>
    <w:rsid w:val="721E3DB8"/>
    <w:rsid w:val="727E5C86"/>
    <w:rsid w:val="734A3402"/>
    <w:rsid w:val="739738E7"/>
    <w:rsid w:val="73A50CEB"/>
    <w:rsid w:val="73A9336B"/>
    <w:rsid w:val="73C06AAC"/>
    <w:rsid w:val="73F11055"/>
    <w:rsid w:val="74572A1B"/>
    <w:rsid w:val="74A96FC2"/>
    <w:rsid w:val="74D11E87"/>
    <w:rsid w:val="74D63502"/>
    <w:rsid w:val="75277CED"/>
    <w:rsid w:val="75595801"/>
    <w:rsid w:val="75794921"/>
    <w:rsid w:val="758B4AE0"/>
    <w:rsid w:val="75B773CC"/>
    <w:rsid w:val="75E7607E"/>
    <w:rsid w:val="76185711"/>
    <w:rsid w:val="7621536C"/>
    <w:rsid w:val="762B059F"/>
    <w:rsid w:val="76442B95"/>
    <w:rsid w:val="76D347DA"/>
    <w:rsid w:val="772A4F9C"/>
    <w:rsid w:val="77713979"/>
    <w:rsid w:val="77746254"/>
    <w:rsid w:val="779008CB"/>
    <w:rsid w:val="77CE5C76"/>
    <w:rsid w:val="77EC3CE8"/>
    <w:rsid w:val="780574EC"/>
    <w:rsid w:val="782D5F38"/>
    <w:rsid w:val="78DF70EE"/>
    <w:rsid w:val="78E36F01"/>
    <w:rsid w:val="78FD562D"/>
    <w:rsid w:val="79146271"/>
    <w:rsid w:val="79E57B17"/>
    <w:rsid w:val="79FF5E96"/>
    <w:rsid w:val="7A170902"/>
    <w:rsid w:val="7A186D5D"/>
    <w:rsid w:val="7A1D5A59"/>
    <w:rsid w:val="7AAF6ABB"/>
    <w:rsid w:val="7ADA3DF5"/>
    <w:rsid w:val="7AEA41E3"/>
    <w:rsid w:val="7B044BEB"/>
    <w:rsid w:val="7B1A01FB"/>
    <w:rsid w:val="7B303AEB"/>
    <w:rsid w:val="7B4E4FAA"/>
    <w:rsid w:val="7B685ABF"/>
    <w:rsid w:val="7BF2490E"/>
    <w:rsid w:val="7C5534C8"/>
    <w:rsid w:val="7C6447A4"/>
    <w:rsid w:val="7C815DD3"/>
    <w:rsid w:val="7CB92127"/>
    <w:rsid w:val="7CB924AB"/>
    <w:rsid w:val="7CC164A4"/>
    <w:rsid w:val="7CCB3533"/>
    <w:rsid w:val="7CDF5756"/>
    <w:rsid w:val="7D1009AE"/>
    <w:rsid w:val="7D1C182D"/>
    <w:rsid w:val="7D220313"/>
    <w:rsid w:val="7D857B3A"/>
    <w:rsid w:val="7D96727B"/>
    <w:rsid w:val="7D9D64BA"/>
    <w:rsid w:val="7DE90F0C"/>
    <w:rsid w:val="7DEE4C89"/>
    <w:rsid w:val="7E2D2DA2"/>
    <w:rsid w:val="7E493EDC"/>
    <w:rsid w:val="7E7F5C83"/>
    <w:rsid w:val="7E831637"/>
    <w:rsid w:val="7EE413D2"/>
    <w:rsid w:val="7EEC0158"/>
    <w:rsid w:val="7F055A81"/>
    <w:rsid w:val="7F152189"/>
    <w:rsid w:val="7F633B20"/>
    <w:rsid w:val="7F731A94"/>
    <w:rsid w:val="7F9F2F71"/>
    <w:rsid w:val="7FB976BB"/>
    <w:rsid w:val="7FC369DE"/>
    <w:rsid w:val="7FE27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r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Hyperlink"/>
    <w:basedOn w:val="9"/>
    <w:qFormat/>
    <w:uiPriority w:val="0"/>
    <w:rPr>
      <w:color w:val="0000FF"/>
      <w:u w:val="single"/>
    </w:rPr>
  </w:style>
  <w:style w:type="paragraph" w:customStyle="1" w:styleId="11">
    <w:name w:val="_Style 1"/>
    <w:basedOn w:val="1"/>
    <w:qFormat/>
    <w:uiPriority w:val="0"/>
    <w:pPr>
      <w:spacing w:line="481" w:lineRule="atLeast"/>
      <w:ind w:firstLine="623"/>
    </w:pPr>
    <w:rPr>
      <w:rFonts w:ascii="Times New Roman" w:hAnsi="Calibri" w:eastAsia="仿宋_GB2312" w:cs="宋体"/>
      <w:color w:val="000000"/>
      <w:sz w:val="31"/>
      <w:u w:val="none" w:color="000000"/>
    </w:rPr>
  </w:style>
  <w:style w:type="character" w:customStyle="1" w:styleId="12">
    <w:name w:val="font41"/>
    <w:basedOn w:val="9"/>
    <w:qFormat/>
    <w:uiPriority w:val="0"/>
    <w:rPr>
      <w:rFonts w:hint="eastAsia" w:ascii="仿宋" w:hAnsi="仿宋" w:eastAsia="仿宋" w:cs="仿宋"/>
      <w:color w:val="000000"/>
      <w:sz w:val="20"/>
      <w:szCs w:val="20"/>
      <w:u w:val="none"/>
    </w:rPr>
  </w:style>
  <w:style w:type="character" w:customStyle="1" w:styleId="13">
    <w:name w:val="font51"/>
    <w:basedOn w:val="9"/>
    <w:qFormat/>
    <w:uiPriority w:val="0"/>
    <w:rPr>
      <w:rFonts w:hint="default" w:ascii="Times New Roman" w:hAnsi="Times New Roman" w:cs="Times New Roman"/>
      <w:color w:val="000000"/>
      <w:sz w:val="20"/>
      <w:szCs w:val="20"/>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01"/>
    <w:basedOn w:val="9"/>
    <w:qFormat/>
    <w:uiPriority w:val="0"/>
    <w:rPr>
      <w:rFonts w:hint="eastAsia" w:ascii="宋体" w:hAnsi="宋体" w:eastAsia="宋体" w:cs="宋体"/>
      <w:color w:val="000000"/>
      <w:sz w:val="18"/>
      <w:szCs w:val="18"/>
      <w:u w:val="none"/>
    </w:rPr>
  </w:style>
  <w:style w:type="character" w:customStyle="1" w:styleId="1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703</Words>
  <Characters>801</Characters>
  <Lines>0</Lines>
  <Paragraphs>0</Paragraphs>
  <TotalTime>0</TotalTime>
  <ScaleCrop>false</ScaleCrop>
  <LinksUpToDate>false</LinksUpToDate>
  <CharactersWithSpaces>867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Dell-XPS13</dc:creator>
  <cp:lastModifiedBy>浪里飞花</cp:lastModifiedBy>
  <cp:lastPrinted>2020-07-09T09:41:00Z</cp:lastPrinted>
  <dcterms:modified xsi:type="dcterms:W3CDTF">2022-02-18T10:01:34Z</dcterms:modified>
  <dc:title>伊“放管服”组[2020]1号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BC3A6761B6014204BC9B9E59206DBB79</vt:lpwstr>
  </property>
</Properties>
</file>