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jc w:val="center"/>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伊放管服组</w:t>
      </w:r>
      <w:r>
        <w:rPr>
          <w:rFonts w:hint="eastAsia" w:ascii="Times New Roman" w:hAnsi="Times New Roman" w:eastAsia="仿宋_GB2312" w:cs="Times New Roman"/>
          <w:sz w:val="32"/>
          <w:szCs w:val="40"/>
          <w:lang w:val="en-US" w:eastAsia="zh-CN"/>
        </w:rPr>
        <w:t>办</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20</w:t>
      </w:r>
      <w:r>
        <w:rPr>
          <w:rFonts w:hint="eastAsia" w:ascii="Times New Roman" w:hAnsi="Times New Roman" w:eastAsia="仿宋_GB2312" w:cs="Times New Roman"/>
          <w:sz w:val="32"/>
          <w:szCs w:val="40"/>
        </w:rPr>
        <w:t>21〕</w:t>
      </w:r>
      <w:r>
        <w:rPr>
          <w:rFonts w:hint="eastAsia"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rPr>
        <w:t>号</w:t>
      </w:r>
    </w:p>
    <w:p>
      <w:pPr>
        <w:spacing w:line="592" w:lineRule="exact"/>
        <w:rPr>
          <w:rFonts w:ascii="楷体_GB2312" w:hAnsi="Times New Roman" w:eastAsia="楷体_GB2312" w:cs="Times New Roman"/>
          <w:sz w:val="32"/>
          <w:szCs w:val="32"/>
        </w:rPr>
      </w:pPr>
    </w:p>
    <w:p>
      <w:pPr>
        <w:spacing w:line="700" w:lineRule="exact"/>
        <w:jc w:val="center"/>
        <w:rPr>
          <w:rFonts w:ascii="宋体" w:hAnsi="宋体" w:eastAsia="宋体" w:cs="宋体"/>
          <w:b/>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关于印发伊川县行政审批中介服务事项目录清单的通知</w:t>
      </w:r>
    </w:p>
    <w:p>
      <w:pPr>
        <w:spacing w:line="700" w:lineRule="exact"/>
        <w:jc w:val="center"/>
        <w:rPr>
          <w:rFonts w:ascii="宋体" w:hAnsi="宋体" w:eastAsia="宋体" w:cs="Times New Roman"/>
          <w:b/>
          <w:color w:val="000000"/>
          <w:kern w:val="0"/>
          <w:sz w:val="44"/>
        </w:rPr>
      </w:pPr>
    </w:p>
    <w:p>
      <w:pPr>
        <w:pStyle w:val="15"/>
        <w:keepNext w:val="0"/>
        <w:keepLines w:val="0"/>
        <w:pageBreakBefore w:val="0"/>
        <w:widowControl w:val="0"/>
        <w:kinsoku/>
        <w:wordWrap/>
        <w:overflowPunct/>
        <w:topLinePunct w:val="0"/>
        <w:autoSpaceDE/>
        <w:autoSpaceDN/>
        <w:bidi w:val="0"/>
        <w:adjustRightInd/>
        <w:snapToGrid/>
        <w:spacing w:line="624" w:lineRule="exact"/>
        <w:ind w:left="0" w:leftChars="0" w:right="0" w:rightChars="0" w:firstLine="0" w:firstLineChars="0"/>
        <w:jc w:val="left"/>
        <w:textAlignment w:val="auto"/>
        <w:outlineLvl w:val="9"/>
        <w:rPr>
          <w:rFonts w:hint="eastAsia" w:eastAsia="仿宋_GB2312"/>
          <w:sz w:val="32"/>
          <w:szCs w:val="32"/>
          <w:lang w:val="en-US" w:eastAsia="zh-CN"/>
        </w:rPr>
      </w:pPr>
      <w:r>
        <w:rPr>
          <w:rFonts w:hint="eastAsia" w:eastAsia="仿宋_GB2312"/>
          <w:sz w:val="32"/>
          <w:szCs w:val="32"/>
          <w:lang w:val="en-US" w:eastAsia="zh-CN"/>
        </w:rPr>
        <w:t>各乡（镇）人民政府、街道办事处，县直有关部门：</w:t>
      </w:r>
    </w:p>
    <w:p>
      <w:pPr>
        <w:pStyle w:val="15"/>
        <w:keepNext w:val="0"/>
        <w:keepLines w:val="0"/>
        <w:pageBreakBefore w:val="0"/>
        <w:widowControl w:val="0"/>
        <w:kinsoku/>
        <w:wordWrap/>
        <w:overflowPunct/>
        <w:topLinePunct w:val="0"/>
        <w:autoSpaceDE/>
        <w:autoSpaceDN/>
        <w:bidi w:val="0"/>
        <w:adjustRightInd/>
        <w:snapToGrid/>
        <w:spacing w:line="626" w:lineRule="exact"/>
        <w:ind w:left="0" w:leftChars="0" w:right="0"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Times New Roman" w:hAnsi="Times New Roman" w:eastAsia="仿宋_GB2312" w:cs="Times New Roman"/>
          <w:kern w:val="2"/>
          <w:sz w:val="32"/>
          <w:szCs w:val="32"/>
        </w:rPr>
        <w:t>《伊川县行政审批中介服务</w:t>
      </w:r>
      <w:r>
        <w:rPr>
          <w:rFonts w:hint="eastAsia" w:ascii="Times New Roman" w:hAnsi="Times New Roman" w:eastAsia="仿宋_GB2312" w:cs="Times New Roman"/>
          <w:kern w:val="2"/>
          <w:sz w:val="32"/>
          <w:szCs w:val="32"/>
          <w:lang w:val="en-US" w:eastAsia="zh-CN"/>
        </w:rPr>
        <w:t>事项目录清单</w:t>
      </w:r>
      <w:r>
        <w:rPr>
          <w:rFonts w:hint="eastAsia" w:ascii="Times New Roman" w:hAnsi="Times New Roman" w:eastAsia="仿宋_GB2312" w:cs="Times New Roman"/>
          <w:kern w:val="2"/>
          <w:sz w:val="32"/>
          <w:szCs w:val="32"/>
        </w:rPr>
        <w:t>》已经县政府同意，现印发给你们，请认真遵照执行。</w:t>
      </w:r>
    </w:p>
    <w:p>
      <w:pPr>
        <w:pStyle w:val="15"/>
        <w:keepNext w:val="0"/>
        <w:keepLines w:val="0"/>
        <w:pageBreakBefore w:val="0"/>
        <w:widowControl w:val="0"/>
        <w:kinsoku/>
        <w:wordWrap/>
        <w:overflowPunct/>
        <w:topLinePunct w:val="0"/>
        <w:autoSpaceDE/>
        <w:autoSpaceDN/>
        <w:bidi w:val="0"/>
        <w:adjustRightInd/>
        <w:snapToGrid/>
        <w:spacing w:line="626" w:lineRule="exact"/>
        <w:ind w:left="433" w:leftChars="206" w:right="0" w:rightChars="0" w:firstLine="640" w:firstLineChars="200"/>
        <w:textAlignment w:val="auto"/>
        <w:outlineLvl w:val="9"/>
        <w:rPr>
          <w:rFonts w:hint="eastAsia" w:ascii="仿宋" w:hAnsi="仿宋" w:eastAsia="仿宋" w:cs="仿宋"/>
          <w:b w:val="0"/>
          <w:bCs w:val="0"/>
          <w:sz w:val="32"/>
          <w:szCs w:val="32"/>
          <w:lang w:eastAsia="zh-CN"/>
        </w:rPr>
      </w:pP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626" w:lineRule="exact"/>
        <w:ind w:left="433" w:leftChars="206" w:right="0" w:rightChars="0" w:firstLine="640" w:firstLineChars="200"/>
        <w:textAlignment w:val="auto"/>
        <w:outlineLvl w:val="9"/>
        <w:rPr>
          <w:rFonts w:hint="eastAsia" w:ascii="仿宋" w:hAnsi="仿宋" w:eastAsia="仿宋" w:cs="仿宋"/>
          <w:b w:val="0"/>
          <w:bCs w:val="0"/>
          <w:sz w:val="32"/>
          <w:szCs w:val="32"/>
          <w:lang w:eastAsia="zh-CN"/>
        </w:rPr>
      </w:pPr>
    </w:p>
    <w:p>
      <w:pPr>
        <w:pStyle w:val="15"/>
        <w:keepNext w:val="0"/>
        <w:keepLines w:val="0"/>
        <w:pageBreakBefore w:val="0"/>
        <w:widowControl w:val="0"/>
        <w:kinsoku/>
        <w:wordWrap/>
        <w:overflowPunct/>
        <w:topLinePunct w:val="0"/>
        <w:autoSpaceDE/>
        <w:autoSpaceDN/>
        <w:bidi w:val="0"/>
        <w:adjustRightInd/>
        <w:snapToGrid/>
        <w:spacing w:line="626" w:lineRule="exact"/>
        <w:ind w:left="433" w:leftChars="206" w:right="0" w:rightChars="0" w:firstLine="640" w:firstLineChars="200"/>
        <w:textAlignment w:val="auto"/>
        <w:outlineLvl w:val="9"/>
        <w:rPr>
          <w:rFonts w:hint="eastAsia" w:ascii="仿宋" w:hAnsi="仿宋" w:eastAsia="仿宋" w:cs="仿宋"/>
          <w:b w:val="0"/>
          <w:bCs w:val="0"/>
          <w:sz w:val="32"/>
          <w:szCs w:val="32"/>
          <w:lang w:eastAsia="zh-CN"/>
        </w:rPr>
      </w:pPr>
    </w:p>
    <w:p>
      <w:pPr>
        <w:pStyle w:val="15"/>
        <w:keepNext w:val="0"/>
        <w:keepLines w:val="0"/>
        <w:pageBreakBefore w:val="0"/>
        <w:widowControl w:val="0"/>
        <w:kinsoku/>
        <w:wordWrap/>
        <w:overflowPunct/>
        <w:topLinePunct w:val="0"/>
        <w:autoSpaceDE/>
        <w:autoSpaceDN/>
        <w:bidi w:val="0"/>
        <w:adjustRightInd/>
        <w:snapToGrid/>
        <w:spacing w:line="520" w:lineRule="exact"/>
        <w:ind w:left="709" w:right="-57" w:rightChars="-27" w:firstLine="4547" w:firstLineChars="1421"/>
        <w:textAlignment w:val="auto"/>
        <w:rPr>
          <w:rFonts w:ascii="仿宋" w:hAnsi="仿宋" w:eastAsia="仿宋"/>
          <w:sz w:val="32"/>
          <w:szCs w:val="32"/>
        </w:rPr>
      </w:pPr>
      <w:r>
        <w:rPr>
          <w:rFonts w:hint="eastAsia" w:ascii="Times New Roman" w:hAnsi="Times New Roman" w:eastAsia="仿宋_GB2312" w:cs="Times New Roman"/>
          <w:kern w:val="2"/>
          <w:sz w:val="32"/>
          <w:szCs w:val="32"/>
        </w:rPr>
        <w:t>20</w:t>
      </w:r>
      <w:r>
        <w:rPr>
          <w:rFonts w:hint="eastAsia" w:ascii="Times New Roman" w:hAnsi="Times New Roman" w:eastAsia="仿宋_GB2312" w:cs="Times New Roman"/>
          <w:kern w:val="2"/>
          <w:sz w:val="32"/>
          <w:szCs w:val="32"/>
          <w:lang w:val="en-US" w:eastAsia="zh-CN"/>
        </w:rPr>
        <w:t>21</w:t>
      </w:r>
      <w:r>
        <w:rPr>
          <w:rFonts w:hint="eastAsia"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20</w:t>
      </w:r>
      <w:r>
        <w:rPr>
          <w:rFonts w:hint="eastAsia" w:ascii="Times New Roman" w:hAnsi="Times New Roman" w:eastAsia="仿宋_GB2312" w:cs="Times New Roman"/>
          <w:kern w:val="2"/>
          <w:sz w:val="32"/>
          <w:szCs w:val="32"/>
        </w:rPr>
        <w:t>日</w:t>
      </w:r>
      <w:r>
        <w:rPr>
          <w:rFonts w:hint="eastAsia" w:eastAsia="仿宋_GB2312"/>
          <w:color w:val="000000"/>
          <w:kern w:val="0"/>
          <w:sz w:val="32"/>
          <w:lang w:eastAsia="zh-CN"/>
        </w:rPr>
        <w:t>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707" w:leftChars="0" w:right="-57" w:rightChars="-27"/>
        <w:textAlignment w:val="auto"/>
        <w:rPr>
          <w:rFonts w:ascii="仿宋" w:hAnsi="仿宋" w:eastAsia="仿宋"/>
          <w:sz w:val="32"/>
          <w:szCs w:val="32"/>
        </w:rPr>
      </w:pPr>
    </w:p>
    <w:p>
      <w:pPr>
        <w:pStyle w:val="15"/>
        <w:ind w:right="-57" w:rightChars="-27"/>
        <w:jc w:val="left"/>
        <w:rPr>
          <w:rFonts w:ascii="仿宋" w:hAnsi="仿宋" w:eastAsia="仿宋"/>
          <w:sz w:val="32"/>
          <w:szCs w:val="32"/>
        </w:rPr>
        <w:sectPr>
          <w:pgSz w:w="11906" w:h="16838"/>
          <w:pgMar w:top="1440" w:right="1797" w:bottom="1440" w:left="1797" w:header="851" w:footer="992" w:gutter="0"/>
          <w:cols w:space="425" w:num="1"/>
          <w:docGrid w:type="lines" w:linePitch="312" w:charSpace="0"/>
        </w:sectPr>
      </w:pPr>
    </w:p>
    <w:p>
      <w:pPr>
        <w:pStyle w:val="7"/>
        <w:spacing w:before="0" w:beforeAutospacing="0" w:after="0" w:afterAutospacing="0" w:line="592" w:lineRule="exact"/>
        <w:jc w:val="center"/>
        <w:rPr>
          <w:rFonts w:hint="eastAsia" w:ascii="黑体" w:hAnsi="黑体" w:eastAsia="黑体" w:cs="黑体"/>
          <w:kern w:val="2"/>
          <w:sz w:val="44"/>
          <w:szCs w:val="44"/>
        </w:rPr>
      </w:pPr>
      <w:r>
        <w:rPr>
          <w:rFonts w:hint="eastAsia" w:ascii="黑体" w:hAnsi="黑体" w:eastAsia="黑体" w:cs="黑体"/>
          <w:kern w:val="2"/>
          <w:sz w:val="44"/>
          <w:szCs w:val="44"/>
        </w:rPr>
        <w:fldChar w:fldCharType="begin"/>
      </w:r>
      <w:r>
        <w:rPr>
          <w:rFonts w:hint="eastAsia" w:ascii="黑体" w:hAnsi="黑体" w:eastAsia="黑体" w:cs="黑体"/>
          <w:kern w:val="2"/>
          <w:sz w:val="44"/>
          <w:szCs w:val="44"/>
        </w:rPr>
        <w:instrText xml:space="preserve"> HYPERLINK "http://www.henan.gov.cn/att_default/0/10/33/14/10331445_966950.pdf" \t "http://www.henan.gov.cn/2018/01-08/_blank" </w:instrText>
      </w:r>
      <w:r>
        <w:rPr>
          <w:rFonts w:hint="eastAsia" w:ascii="黑体" w:hAnsi="黑体" w:eastAsia="黑体" w:cs="黑体"/>
          <w:kern w:val="2"/>
          <w:sz w:val="44"/>
          <w:szCs w:val="44"/>
        </w:rPr>
        <w:fldChar w:fldCharType="separate"/>
      </w:r>
      <w:r>
        <w:rPr>
          <w:rFonts w:hint="eastAsia" w:ascii="黑体" w:hAnsi="黑体" w:eastAsia="黑体" w:cs="黑体"/>
          <w:kern w:val="2"/>
          <w:sz w:val="44"/>
          <w:szCs w:val="44"/>
          <w:lang w:val="en-US" w:eastAsia="zh-CN"/>
        </w:rPr>
        <w:t>伊川县行政审批中介服务事项目录清单</w:t>
      </w:r>
      <w:r>
        <w:rPr>
          <w:rFonts w:hint="eastAsia" w:ascii="黑体" w:hAnsi="黑体" w:eastAsia="黑体" w:cs="黑体"/>
          <w:kern w:val="2"/>
          <w:sz w:val="44"/>
          <w:szCs w:val="44"/>
          <w:lang w:eastAsia="zh-CN"/>
        </w:rPr>
        <w:t>（</w:t>
      </w:r>
      <w:r>
        <w:rPr>
          <w:rFonts w:hint="eastAsia" w:ascii="黑体" w:hAnsi="黑体" w:eastAsia="黑体" w:cs="黑体"/>
          <w:color w:val="auto"/>
          <w:kern w:val="2"/>
          <w:sz w:val="44"/>
          <w:szCs w:val="44"/>
          <w:highlight w:val="none"/>
        </w:rPr>
        <w:t>共计</w:t>
      </w:r>
      <w:r>
        <w:rPr>
          <w:rFonts w:hint="eastAsia" w:ascii="黑体" w:hAnsi="黑体" w:eastAsia="黑体" w:cs="黑体"/>
          <w:color w:val="auto"/>
          <w:kern w:val="2"/>
          <w:sz w:val="44"/>
          <w:szCs w:val="44"/>
          <w:highlight w:val="none"/>
          <w:lang w:val="en-US" w:eastAsia="zh-CN"/>
        </w:rPr>
        <w:t>148</w:t>
      </w:r>
      <w:r>
        <w:rPr>
          <w:rFonts w:hint="eastAsia" w:ascii="黑体" w:hAnsi="黑体" w:eastAsia="黑体" w:cs="黑体"/>
          <w:color w:val="auto"/>
          <w:kern w:val="2"/>
          <w:sz w:val="44"/>
          <w:szCs w:val="44"/>
          <w:highlight w:val="none"/>
        </w:rPr>
        <w:t>项</w:t>
      </w:r>
      <w:r>
        <w:rPr>
          <w:rFonts w:hint="eastAsia" w:ascii="黑体" w:hAnsi="黑体" w:eastAsia="黑体" w:cs="黑体"/>
          <w:kern w:val="2"/>
          <w:sz w:val="44"/>
          <w:szCs w:val="44"/>
          <w:lang w:eastAsia="zh-CN"/>
        </w:rPr>
        <w:t>）</w:t>
      </w:r>
      <w:r>
        <w:rPr>
          <w:rFonts w:hint="eastAsia" w:ascii="黑体" w:hAnsi="黑体" w:eastAsia="黑体" w:cs="黑体"/>
          <w:kern w:val="2"/>
          <w:sz w:val="44"/>
          <w:szCs w:val="44"/>
        </w:rPr>
        <w:fldChar w:fldCharType="end"/>
      </w:r>
    </w:p>
    <w:tbl>
      <w:tblPr>
        <w:tblStyle w:val="8"/>
        <w:tblW w:w="13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1"/>
        <w:gridCol w:w="1565"/>
        <w:gridCol w:w="2457"/>
        <w:gridCol w:w="2554"/>
        <w:gridCol w:w="3381"/>
        <w:gridCol w:w="2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42" w:hRule="atLeast"/>
          <w:tblHeader/>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序号</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审批部门</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中介服务事项名称</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涉及的审批事项名称</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中介服务设定依据</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机动车驾驶人身体条件证明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申请增加准驾车型</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依据《机动车驾驶证申领和使用规定》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71"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机动车安全技术检验合格证明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申领机动车检验合格标志</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依据《机动车登记规定规定》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免检车辆不需要第三方、社会机动车安全检验到任意检测站均可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1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机动车驾驶人身体条件证明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现役人员持军队、武装警察部队机动车驾驶证申领</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依据《机动车驾驶证申领和使用规定》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1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机动车驾驶人身体条件证明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驾驶证初次申领</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依据《机动车驾驶证申领和使用规定》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7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机动车驾驶人身体条件证明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退伍人员持军队、武装警察部队机动车驾驶证申领</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依据《机动车驾驶证申领和使用规定》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5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机动车安全技术检验合格证明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机动车注册登记</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依据《机动车登记规定规定》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机动车驾驶人身体条件证明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提交机动车驾驶人身体条件证明</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依据《机动车驾驶证申领和使用规定》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7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机动车驾驶人身体条件证明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恢复驾驶资格登记</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依据《机动车驾驶证申领和使用规定》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8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机动车驾驶人身体条件证明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期满换证</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依据《机动车驾驶证申领和使用规定》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6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机动车安全技术检验合格证明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机动车发动机变更登记</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依据《机动车登记规定规定》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1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机动车驾驶人身体条件证明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校车驾驶资格许可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依据《机动车登记规定规定》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3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机动车驾驶人身体条件证明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持境外机动车驾驶证申领</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依据《机动车驾驶证申领和使用规定》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由市级公安机关指定有资质的医院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7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伊川县公安局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体检证明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保安员证核发</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依据《保安管理条例》</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县级医院均可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Style w:val="19"/>
                <w:rFonts w:hint="default" w:ascii="Times New Roman" w:hAnsi="Times New Roman" w:eastAsia="仿宋_GB2312" w:cs="Times New Roman"/>
                <w:sz w:val="24"/>
                <w:szCs w:val="24"/>
                <w:lang w:val="en-US" w:eastAsia="zh-CN" w:bidi="ar-SA"/>
              </w:rPr>
              <w:t>伊川县教育</w:t>
            </w:r>
            <w:r>
              <w:rPr>
                <w:rStyle w:val="21"/>
                <w:rFonts w:hint="default" w:ascii="Times New Roman" w:hAnsi="Times New Roman" w:eastAsia="仿宋_GB2312" w:cs="Times New Roman"/>
                <w:sz w:val="24"/>
                <w:szCs w:val="24"/>
                <w:lang w:val="en-US" w:eastAsia="zh-CN" w:bidi="ar-SA"/>
              </w:rPr>
              <w:t>体育</w:t>
            </w:r>
            <w:r>
              <w:rPr>
                <w:rStyle w:val="19"/>
                <w:rFonts w:hint="default" w:ascii="Times New Roman" w:hAnsi="Times New Roman" w:eastAsia="仿宋_GB2312" w:cs="Times New Roman"/>
                <w:sz w:val="24"/>
                <w:szCs w:val="24"/>
                <w:lang w:val="en-US" w:eastAsia="zh-CN" w:bidi="ar-SA"/>
              </w:rPr>
              <w:t>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体格检查</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教师资格认定</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Style w:val="19"/>
                <w:rFonts w:hint="default" w:ascii="Times New Roman" w:hAnsi="Times New Roman" w:eastAsia="仿宋_GB2312" w:cs="Times New Roman"/>
                <w:sz w:val="24"/>
                <w:szCs w:val="24"/>
                <w:lang w:val="en-US" w:eastAsia="zh-CN" w:bidi="ar-SA"/>
              </w:rPr>
              <w:t>《中华人民共和国教师资格条例》（国务院令第188</w:t>
            </w:r>
            <w:r>
              <w:rPr>
                <w:rStyle w:val="21"/>
                <w:rFonts w:hint="default" w:ascii="Times New Roman" w:hAnsi="Times New Roman" w:eastAsia="仿宋_GB2312" w:cs="Times New Roman"/>
                <w:sz w:val="24"/>
                <w:szCs w:val="24"/>
                <w:lang w:val="en-US" w:eastAsia="zh-CN" w:bidi="ar-SA"/>
              </w:rPr>
              <w:t>号）第十五条、</w:t>
            </w:r>
            <w:r>
              <w:rPr>
                <w:rStyle w:val="19"/>
                <w:rFonts w:hint="default" w:ascii="Times New Roman" w:hAnsi="Times New Roman" w:eastAsia="仿宋_GB2312" w:cs="Times New Roman"/>
                <w:sz w:val="24"/>
                <w:szCs w:val="24"/>
                <w:lang w:val="en-US" w:eastAsia="zh-CN" w:bidi="ar-SA"/>
              </w:rPr>
              <w:t>《〈教师资格条例〉实施办法》（教育部令第10</w:t>
            </w:r>
            <w:r>
              <w:rPr>
                <w:rStyle w:val="21"/>
                <w:rFonts w:hint="default" w:ascii="Times New Roman" w:hAnsi="Times New Roman" w:eastAsia="仿宋_GB2312" w:cs="Times New Roman"/>
                <w:sz w:val="24"/>
                <w:szCs w:val="24"/>
                <w:lang w:val="en-US" w:eastAsia="zh-CN" w:bidi="ar-SA"/>
              </w:rPr>
              <w:t>号）第十二条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3"/>
                <w:kern w:val="0"/>
                <w:sz w:val="24"/>
                <w:szCs w:val="24"/>
                <w:u w:val="none"/>
                <w:lang w:val="en-US" w:eastAsia="zh-CN" w:bidi="ar-SA"/>
              </w:rPr>
              <w:t>申请人可按照要求提供体检合格证明，审批部门完善出具体检合格证明的医院条件并向社会公布，审批部门不得以任何形式要求申请人必须委托特定中介机构提供服务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SA"/>
              </w:rPr>
            </w:pPr>
            <w:r>
              <w:rPr>
                <w:rStyle w:val="19"/>
                <w:rFonts w:hint="default" w:ascii="Times New Roman" w:hAnsi="Times New Roman" w:eastAsia="仿宋_GB2312" w:cs="Times New Roman"/>
                <w:color w:val="auto"/>
                <w:sz w:val="24"/>
                <w:szCs w:val="24"/>
                <w:highlight w:val="none"/>
                <w:u w:val="none"/>
                <w:lang w:val="en-US" w:eastAsia="zh-CN" w:bidi="ar-SA"/>
              </w:rPr>
              <w:t>伊川县教育</w:t>
            </w:r>
            <w:r>
              <w:rPr>
                <w:rStyle w:val="21"/>
                <w:rFonts w:hint="default" w:ascii="Times New Roman" w:hAnsi="Times New Roman" w:eastAsia="仿宋_GB2312" w:cs="Times New Roman"/>
                <w:color w:val="auto"/>
                <w:sz w:val="24"/>
                <w:szCs w:val="24"/>
                <w:highlight w:val="none"/>
                <w:u w:val="none"/>
                <w:lang w:val="en-US" w:eastAsia="zh-CN" w:bidi="ar-SA"/>
              </w:rPr>
              <w:t>体育</w:t>
            </w:r>
            <w:r>
              <w:rPr>
                <w:rStyle w:val="19"/>
                <w:rFonts w:hint="default" w:ascii="Times New Roman" w:hAnsi="Times New Roman" w:eastAsia="仿宋_GB2312" w:cs="Times New Roman"/>
                <w:color w:val="auto"/>
                <w:sz w:val="24"/>
                <w:szCs w:val="24"/>
                <w:highlight w:val="none"/>
                <w:u w:val="none"/>
                <w:lang w:val="en-US" w:eastAsia="zh-CN" w:bidi="ar-SA"/>
              </w:rPr>
              <w:t>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校车安全技术检验合格证明、机动车承运人责任保险证明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校车使用许可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《校车安全管理条例》（2012年4月5日国务院令617号）</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SA"/>
              </w:rPr>
            </w:pPr>
            <w:r>
              <w:rPr>
                <w:rStyle w:val="19"/>
                <w:rFonts w:hint="default" w:ascii="Times New Roman" w:hAnsi="Times New Roman" w:eastAsia="仿宋_GB2312" w:cs="Times New Roman"/>
                <w:color w:val="auto"/>
                <w:sz w:val="24"/>
                <w:szCs w:val="24"/>
                <w:highlight w:val="none"/>
                <w:u w:val="none"/>
                <w:lang w:val="en-US" w:eastAsia="zh-CN" w:bidi="ar-SA"/>
              </w:rPr>
              <w:t>伊川县教育</w:t>
            </w:r>
            <w:r>
              <w:rPr>
                <w:rStyle w:val="21"/>
                <w:rFonts w:hint="default" w:ascii="Times New Roman" w:hAnsi="Times New Roman" w:eastAsia="仿宋_GB2312" w:cs="Times New Roman"/>
                <w:color w:val="auto"/>
                <w:sz w:val="24"/>
                <w:szCs w:val="24"/>
                <w:highlight w:val="none"/>
                <w:u w:val="none"/>
                <w:lang w:val="en-US" w:eastAsia="zh-CN" w:bidi="ar-SA"/>
              </w:rPr>
              <w:t>体育</w:t>
            </w:r>
            <w:r>
              <w:rPr>
                <w:rStyle w:val="19"/>
                <w:rFonts w:hint="default" w:ascii="Times New Roman" w:hAnsi="Times New Roman" w:eastAsia="仿宋_GB2312" w:cs="Times New Roman"/>
                <w:color w:val="auto"/>
                <w:sz w:val="24"/>
                <w:szCs w:val="24"/>
                <w:highlight w:val="none"/>
                <w:u w:val="none"/>
                <w:lang w:val="en-US" w:eastAsia="zh-CN" w:bidi="ar-SA"/>
              </w:rPr>
              <w:t>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河南省教师资格申请人员体检表</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幼儿园、小学、初级中学教师资格认定</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《教师资格条例》（1995年12月12日国务院令第188号）;《河南省教师资格申请人员体格检查标准》</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Style w:val="19"/>
                <w:rFonts w:hint="default" w:ascii="Times New Roman" w:hAnsi="Times New Roman" w:eastAsia="仿宋_GB2312" w:cs="Times New Roman"/>
                <w:sz w:val="24"/>
                <w:szCs w:val="24"/>
                <w:highlight w:val="none"/>
                <w:lang w:val="en-US" w:eastAsia="zh-CN" w:bidi="ar-SA"/>
              </w:rPr>
              <w:t>伊川县教育</w:t>
            </w:r>
            <w:r>
              <w:rPr>
                <w:rStyle w:val="21"/>
                <w:rFonts w:hint="default" w:ascii="Times New Roman" w:hAnsi="Times New Roman" w:eastAsia="仿宋_GB2312" w:cs="Times New Roman"/>
                <w:sz w:val="24"/>
                <w:szCs w:val="24"/>
                <w:highlight w:val="none"/>
                <w:lang w:val="en-US" w:eastAsia="zh-CN" w:bidi="ar-SA"/>
              </w:rPr>
              <w:t>体育</w:t>
            </w:r>
            <w:r>
              <w:rPr>
                <w:rStyle w:val="19"/>
                <w:rFonts w:hint="default" w:ascii="Times New Roman" w:hAnsi="Times New Roman" w:eastAsia="仿宋_GB2312" w:cs="Times New Roman"/>
                <w:sz w:val="24"/>
                <w:szCs w:val="24"/>
                <w:highlight w:val="none"/>
                <w:lang w:val="en-US" w:eastAsia="zh-CN" w:bidi="ar-SA"/>
              </w:rPr>
              <w:t>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教职工的健康证明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实施初中学历、小学学历、学前教育及其他文化教育学校的设立（经过筹设的）</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《中华人民共和国教育法》（1995年3月18日主席令第45号，2015年12月27日予以修改）,《中华人民共和国民办教育促进法》</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Style w:val="19"/>
                <w:rFonts w:hint="default" w:ascii="Times New Roman" w:hAnsi="Times New Roman" w:eastAsia="仿宋_GB2312" w:cs="Times New Roman"/>
                <w:sz w:val="24"/>
                <w:szCs w:val="24"/>
                <w:highlight w:val="none"/>
                <w:lang w:val="en-US" w:eastAsia="zh-CN" w:bidi="ar-SA"/>
              </w:rPr>
              <w:t>伊川县教育</w:t>
            </w:r>
            <w:r>
              <w:rPr>
                <w:rStyle w:val="21"/>
                <w:rFonts w:hint="default" w:ascii="Times New Roman" w:hAnsi="Times New Roman" w:eastAsia="仿宋_GB2312" w:cs="Times New Roman"/>
                <w:sz w:val="24"/>
                <w:szCs w:val="24"/>
                <w:highlight w:val="none"/>
                <w:lang w:val="en-US" w:eastAsia="zh-CN" w:bidi="ar-SA"/>
              </w:rPr>
              <w:t>体育</w:t>
            </w:r>
            <w:r>
              <w:rPr>
                <w:rStyle w:val="19"/>
                <w:rFonts w:hint="default" w:ascii="Times New Roman" w:hAnsi="Times New Roman" w:eastAsia="仿宋_GB2312" w:cs="Times New Roman"/>
                <w:sz w:val="24"/>
                <w:szCs w:val="24"/>
                <w:highlight w:val="none"/>
                <w:lang w:val="en-US" w:eastAsia="zh-CN" w:bidi="ar-SA"/>
              </w:rPr>
              <w:t>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教职工的健康证明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实施初中学历、小学学历、学前教育及其他文化教育学校的设立（未经过筹设的）</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《中华人民共和国教育法》（1995年3月18日主席令第45号，2015年12月27日予以修改）,《中华人民共和国民办教育促进法》</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77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伊川县文化广电和旅游局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文物勘探报告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市级及以上文物保护单位建设控制地带内建设工程设计方案初审</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一、《中华人民共和国文物保护法》第十八条: “根据保护文物的实际需要,经省、自 治区、直辖市人民政府批准,可以在文物保 护单位的周围划出一定的建设控制地带,并 予以公布。在文物保护单位的建设控制地带 内进行建设工程,不得破坏文物保护单位的 历史风貌;工程设计方案应当根据文物保护 单位的级别 后,报城乡建,设经规相划应部的门文批物准行政部门同意。”</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不再要求申请人提供文物勘探报告，改由审批部门委托有关机构进行文物勘探后出具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伊川县文化广电和旅游局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文物勘探报告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文物保护单位保护范围内其他建设工程或者爆破、钻探、挖掘等作业初审</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一、《中华人民共和国文物保护法》第十七 条:“文物保护单位的保护范围内不得进行 其他建设工程或者爆破、钻 探、挖 掘、等作业。二、国家文物局 《关于加强基本建设工程中考古工作的指导意见》 (文物保发 〔2006〕 42号)第一条: “开展基本建设工程中考古工作,应严格履行以下工作程序 ”</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不再要求申请人提供文物勘探报告，改由审批部门委托有关机构进行文物勘探后出具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伊川县文化广电和旅游局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文物勘探报告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基本建设工程文物调查、勘察审批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依据《中华人民共和国文物保护法》第二十七条、第二十八条、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不再要求申请人提供文物勘探报告，改由审批部门委托有关机构进行文物勘探后出具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伊川县文化广电和旅游局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文物勘探报告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县级文物保护单位建设控制地带内建设工程设计方案审批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不再要求申请人提供文物勘探报告，改由审批部门委托有关机构进行文物勘探后出具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项目申请报告编制</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《政府核准的投资项目目录（河南省）》确定的项目审核（核准）</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Style w:val="18"/>
                <w:rFonts w:hint="default" w:ascii="Times New Roman" w:hAnsi="Times New Roman" w:eastAsia="仿宋_GB2312" w:cs="Times New Roman"/>
                <w:color w:val="auto"/>
                <w:sz w:val="24"/>
                <w:szCs w:val="24"/>
                <w:u w:val="none"/>
                <w:lang w:val="en-US" w:eastAsia="zh-CN" w:bidi="ar-SA"/>
              </w:rPr>
              <w:t>《政府核准投资项目管理办法》（国家发展改革委</w:t>
            </w:r>
            <w:r>
              <w:rPr>
                <w:rStyle w:val="19"/>
                <w:rFonts w:hint="default" w:ascii="Times New Roman" w:hAnsi="Times New Roman" w:eastAsia="仿宋_GB2312" w:cs="Times New Roman"/>
                <w:color w:val="auto"/>
                <w:sz w:val="24"/>
                <w:szCs w:val="24"/>
                <w:u w:val="none"/>
                <w:lang w:val="en-US" w:eastAsia="zh-CN" w:bidi="ar-SA"/>
              </w:rPr>
              <w:t>2014</w:t>
            </w:r>
            <w:r>
              <w:rPr>
                <w:rStyle w:val="21"/>
                <w:rFonts w:hint="default" w:ascii="Times New Roman" w:hAnsi="Times New Roman" w:eastAsia="仿宋_GB2312" w:cs="Times New Roman"/>
                <w:color w:val="auto"/>
                <w:sz w:val="24"/>
                <w:szCs w:val="24"/>
                <w:u w:val="none"/>
                <w:lang w:val="en-US" w:eastAsia="zh-CN" w:bidi="ar-SA"/>
              </w:rPr>
              <w:t>年第</w:t>
            </w:r>
            <w:r>
              <w:rPr>
                <w:rStyle w:val="19"/>
                <w:rFonts w:hint="default" w:ascii="Times New Roman" w:hAnsi="Times New Roman" w:eastAsia="仿宋_GB2312" w:cs="Times New Roman"/>
                <w:color w:val="auto"/>
                <w:sz w:val="24"/>
                <w:szCs w:val="24"/>
                <w:u w:val="none"/>
                <w:lang w:val="en-US" w:eastAsia="zh-CN" w:bidi="ar-SA"/>
              </w:rPr>
              <w:t>11</w:t>
            </w:r>
            <w:r>
              <w:rPr>
                <w:rStyle w:val="21"/>
                <w:rFonts w:hint="default" w:ascii="Times New Roman" w:hAnsi="Times New Roman" w:eastAsia="仿宋_GB2312" w:cs="Times New Roman"/>
                <w:color w:val="auto"/>
                <w:sz w:val="24"/>
                <w:szCs w:val="24"/>
                <w:u w:val="none"/>
                <w:lang w:val="en-US" w:eastAsia="zh-CN" w:bidi="ar-SA"/>
              </w:rPr>
              <w:t>号令）第九条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8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项目建议书编制</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政府投资项目审核（批）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《洛阳市政府投资项目管理条例》（河南省第十二届人大第三次会议批准）第九条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4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可行性研究报告编制</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政府投资项目审核（批）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《洛阳市政府投资项目管理条例》（河南省第十二届人大第三次会议批准）第九条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4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初步设计及概算编制</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政府投资项目审核（批）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《洛阳市政府投资项目管理条例》（河南省第十二届人大第三次会议批准）第十一条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46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节能</w:t>
            </w:r>
            <w:r>
              <w:rPr>
                <w:rFonts w:hint="eastAsia" w:ascii="Times New Roman" w:hAnsi="Times New Roman" w:eastAsia="仿宋_GB2312" w:cs="Times New Roman"/>
                <w:i w:val="0"/>
                <w:strike w:val="0"/>
                <w:dstrike w:val="0"/>
                <w:color w:val="auto"/>
                <w:kern w:val="0"/>
                <w:sz w:val="24"/>
                <w:szCs w:val="24"/>
                <w:u w:val="none"/>
                <w:lang w:val="en-US" w:eastAsia="zh-CN" w:bidi="ar-SA"/>
              </w:rPr>
              <w:t>报告</w:t>
            </w:r>
            <w:r>
              <w:rPr>
                <w:rFonts w:hint="default" w:ascii="Times New Roman" w:hAnsi="Times New Roman" w:eastAsia="仿宋_GB2312" w:cs="Times New Roman"/>
                <w:i w:val="0"/>
                <w:strike w:val="0"/>
                <w:dstrike w:val="0"/>
                <w:color w:val="auto"/>
                <w:kern w:val="0"/>
                <w:sz w:val="24"/>
                <w:szCs w:val="24"/>
                <w:u w:val="none"/>
                <w:lang w:val="en-US" w:eastAsia="zh-CN" w:bidi="ar-SA"/>
              </w:rPr>
              <w:t>编制</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固定资产投资项目节能审查</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《固定资产投资项目节能评估和审查暂行办法》（国家发展改革委令2010年第6号）</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93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项目申请报告评审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《政府核准的投资项目目录（河南省）》确定的项目审核（核准）</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auto"/>
                <w:kern w:val="0"/>
                <w:sz w:val="24"/>
                <w:szCs w:val="24"/>
                <w:u w:val="none"/>
                <w:lang w:val="en-US" w:eastAsia="zh-CN" w:bidi="ar-SA"/>
              </w:rPr>
            </w:pPr>
            <w:r>
              <w:rPr>
                <w:rFonts w:hint="default" w:ascii="Times New Roman" w:hAnsi="Times New Roman" w:eastAsia="仿宋_GB2312" w:cs="Times New Roman"/>
                <w:i w:val="0"/>
                <w:strike w:val="0"/>
                <w:dstrike w:val="0"/>
                <w:color w:val="auto"/>
                <w:kern w:val="0"/>
                <w:sz w:val="24"/>
                <w:szCs w:val="24"/>
                <w:u w:val="none"/>
                <w:lang w:val="en-US" w:eastAsia="zh-CN" w:bidi="ar-SA"/>
              </w:rPr>
              <w:t>1.《企业投资项目核准和备案管理条例》（国务院令第673号）第九条。</w:t>
            </w:r>
          </w:p>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auto"/>
                <w:sz w:val="24"/>
                <w:szCs w:val="24"/>
                <w:u w:val="none"/>
              </w:rPr>
            </w:pPr>
            <w:r>
              <w:rPr>
                <w:rFonts w:hint="eastAsia" w:ascii="Times New Roman" w:hAnsi="Times New Roman" w:eastAsia="仿宋_GB2312" w:cs="Times New Roman"/>
                <w:i w:val="0"/>
                <w:strike w:val="0"/>
                <w:dstrike w:val="0"/>
                <w:color w:val="auto"/>
                <w:kern w:val="0"/>
                <w:sz w:val="24"/>
                <w:szCs w:val="24"/>
                <w:u w:val="none"/>
                <w:lang w:val="en-US" w:eastAsia="zh-CN" w:bidi="ar-SA"/>
              </w:rPr>
              <w:t xml:space="preserve"> </w:t>
            </w:r>
            <w:r>
              <w:rPr>
                <w:rFonts w:hint="default" w:ascii="Times New Roman" w:hAnsi="Times New Roman" w:eastAsia="仿宋_GB2312" w:cs="Times New Roman"/>
                <w:i w:val="0"/>
                <w:strike w:val="0"/>
                <w:dstrike w:val="0"/>
                <w:color w:val="auto"/>
                <w:kern w:val="0"/>
                <w:sz w:val="24"/>
                <w:szCs w:val="24"/>
                <w:u w:val="none"/>
                <w:lang w:val="en-US" w:eastAsia="zh-CN" w:bidi="ar-SA"/>
              </w:rPr>
              <w:t>2</w:t>
            </w:r>
            <w:r>
              <w:rPr>
                <w:rFonts w:hint="eastAsia" w:ascii="Times New Roman" w:hAnsi="Times New Roman" w:eastAsia="仿宋_GB2312" w:cs="Times New Roman"/>
                <w:i w:val="0"/>
                <w:strike w:val="0"/>
                <w:dstrike w:val="0"/>
                <w:color w:val="auto"/>
                <w:kern w:val="0"/>
                <w:sz w:val="24"/>
                <w:szCs w:val="24"/>
                <w:u w:val="none"/>
                <w:lang w:val="en-US" w:eastAsia="zh-CN" w:bidi="ar-SA"/>
              </w:rPr>
              <w:t>.</w:t>
            </w:r>
            <w:r>
              <w:rPr>
                <w:rFonts w:hint="default" w:ascii="Times New Roman" w:hAnsi="Times New Roman" w:eastAsia="仿宋_GB2312" w:cs="Times New Roman"/>
                <w:i w:val="0"/>
                <w:strike w:val="0"/>
                <w:dstrike w:val="0"/>
                <w:color w:val="auto"/>
                <w:kern w:val="0"/>
                <w:sz w:val="24"/>
                <w:szCs w:val="24"/>
                <w:u w:val="none"/>
                <w:lang w:val="en-US" w:eastAsia="zh-CN" w:bidi="ar-SA"/>
              </w:rPr>
              <w:t>《企业投资项目核准和备案管理办法》（国家发展改革委令第2号）第二十六条。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项目情况复杂的，履行批准程序后，可以延长完成时限，但延长的期限不得超过15个工作日。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9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SA"/>
              </w:rPr>
              <w:t>项目建议书评审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SA"/>
              </w:rPr>
              <w:t>政府投资项目审核（批）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SA"/>
              </w:rPr>
              <w:t>《政府投资条例》第十一条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SA"/>
              </w:rPr>
              <w:t>项目情况复杂的，履行批准程序后，可以延长完成时限，但延长的期限不得超</w:t>
            </w:r>
            <w:r>
              <w:rPr>
                <w:rFonts w:hint="default" w:ascii="Times New Roman" w:hAnsi="Times New Roman" w:eastAsia="仿宋_GB2312" w:cs="Times New Roman"/>
                <w:i w:val="0"/>
                <w:strike w:val="0"/>
                <w:dstrike w:val="0"/>
                <w:color w:val="auto"/>
                <w:kern w:val="0"/>
                <w:sz w:val="24"/>
                <w:szCs w:val="24"/>
                <w:u w:val="none"/>
                <w:lang w:val="en-US" w:eastAsia="zh-CN" w:bidi="ar-SA"/>
              </w:rPr>
              <w:t>过15个工</w:t>
            </w:r>
            <w:r>
              <w:rPr>
                <w:rFonts w:hint="eastAsia" w:ascii="仿宋_GB2312" w:hAnsi="仿宋_GB2312" w:eastAsia="仿宋_GB2312" w:cs="仿宋_GB2312"/>
                <w:i w:val="0"/>
                <w:strike w:val="0"/>
                <w:dstrike w:val="0"/>
                <w:color w:val="auto"/>
                <w:kern w:val="0"/>
                <w:sz w:val="24"/>
                <w:szCs w:val="24"/>
                <w:u w:val="none"/>
                <w:lang w:val="en-US" w:eastAsia="zh-CN" w:bidi="ar-SA"/>
              </w:rPr>
              <w:t>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7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可行性研究报告评审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政府投资项目审核（批）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《政府投资条例》第十一条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项目情况复杂的，履行批准程序后，可以延长完成时限，但延长的期限不得超过15个工作日。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7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初步设计评审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政府投资项目审核（批）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《政府投资条例》第十一条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项目情况复杂的，履行批准程序后，可以延长完成时限，但延长的期限不得超过15个工作日。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1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概算评审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政府投资项目审核（批）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《政府投资条例》第十一条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项目情况复杂的，履行批准程序后，可以延长完成时限，但延长的期限不得超</w:t>
            </w:r>
            <w:r>
              <w:rPr>
                <w:rFonts w:hint="default" w:ascii="Times New Roman" w:hAnsi="Times New Roman" w:eastAsia="仿宋_GB2312" w:cs="Times New Roman"/>
                <w:i w:val="0"/>
                <w:color w:val="auto"/>
                <w:kern w:val="0"/>
                <w:sz w:val="24"/>
                <w:szCs w:val="24"/>
                <w:u w:val="none"/>
                <w:lang w:val="en-US" w:eastAsia="zh-CN" w:bidi="ar-SA"/>
              </w:rPr>
              <w:t>过15个</w:t>
            </w:r>
            <w:r>
              <w:rPr>
                <w:rFonts w:hint="eastAsia" w:ascii="仿宋_GB2312" w:hAnsi="仿宋_GB2312" w:eastAsia="仿宋_GB2312" w:cs="仿宋_GB2312"/>
                <w:i w:val="0"/>
                <w:color w:val="auto"/>
                <w:kern w:val="0"/>
                <w:sz w:val="24"/>
                <w:szCs w:val="24"/>
                <w:u w:val="none"/>
                <w:lang w:val="en-US" w:eastAsia="zh-CN" w:bidi="ar-SA"/>
              </w:rPr>
              <w:t>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伊川县发展和改革委员会</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节能报告评审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固定资产投资项目节能审查</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《固定资产投资项目节能审查办法》(国家发展和改革委员会令第44号)第八条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节能审查机关受理节能报告后，应委托有关机构进行评审，形成评审意见，作为节能审查的重要依据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7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伊川县人力资源和社会保障局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出具验资报告或者财务审计报告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劳务派遣经营许可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《劳务派遣行政许可实施办法》（人力资源和社会保障部第19号令）第八条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伊川县农业农村局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环境影响评价报告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生猪定点屠宰场（厂）设置审查</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《生猪屠宰管理条例》第八条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9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伊川县农业农村局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环境影响评价报告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跨省引进乳用种用动物检疫审批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《河南省人民政府关于取消下放调整和保留行政审批项目的决定》（豫政〔2012〕35号）</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伊川县农业农村局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环境影响评价报告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种畜禽生产经营许可证核发</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《畜禽规模养殖污染防治条例》第十二条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8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伊川县农业农村局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环境影响评价报告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动物防疫条件合格证核发（市级屠宰场）</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《中华人民共和国动物防疫法》</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0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伊川县农业农村局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环境影响评价报告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动物及动物产品检疫合格证核发</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《中华人民共和国动物防疫法》</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49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伊川县农业农村局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身体条件合格证明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拖拉机、联合收割机驾驶证核发、审验换证</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《拖拉机和联合收割机驾驶证管理规定》第十二条、第二十四条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申请人可按要求提供身体条件合格证明材料，审批部门不得以任何形式要求申请人必须委托特定中介机构提供服务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9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伊川县市场监督管理局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验资证明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企业法人登记（设立登记、注册资金变更登记）</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Style w:val="18"/>
                <w:rFonts w:hint="default" w:ascii="Times New Roman" w:hAnsi="Times New Roman" w:eastAsia="仿宋_GB2312" w:cs="Times New Roman"/>
                <w:color w:val="auto"/>
                <w:sz w:val="24"/>
                <w:szCs w:val="24"/>
                <w:u w:val="none"/>
                <w:lang w:val="en-US" w:eastAsia="zh-CN" w:bidi="ar-SA"/>
              </w:rPr>
              <w:t>《中华人民共和国企业法人登记管理条例</w:t>
            </w:r>
            <w:r>
              <w:rPr>
                <w:rStyle w:val="19"/>
                <w:rFonts w:hint="default" w:ascii="Times New Roman" w:hAnsi="Times New Roman" w:eastAsia="仿宋_GB2312" w:cs="Times New Roman"/>
                <w:color w:val="auto"/>
                <w:sz w:val="24"/>
                <w:szCs w:val="24"/>
                <w:u w:val="none"/>
                <w:lang w:val="en-US" w:eastAsia="zh-CN" w:bidi="ar-SA"/>
              </w:rPr>
              <w:t xml:space="preserve"> </w:t>
            </w:r>
            <w:r>
              <w:rPr>
                <w:rStyle w:val="18"/>
                <w:rFonts w:hint="default" w:ascii="Times New Roman" w:hAnsi="Times New Roman" w:eastAsia="仿宋_GB2312" w:cs="Times New Roman"/>
                <w:color w:val="auto"/>
                <w:sz w:val="24"/>
                <w:szCs w:val="24"/>
                <w:u w:val="none"/>
                <w:lang w:val="en-US" w:eastAsia="zh-CN" w:bidi="ar-SA"/>
              </w:rPr>
              <w:t>》第十五条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SA"/>
              </w:rPr>
              <w:t>由第三方审计事务所出具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2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因修建铁路建设工程需要占用、挖掘普通公路用地审批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6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跨越普通公路修建桥梁设施许可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8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因修建铁路建设工程需要占用、挖掘普通公路审批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1.近期码头前沿水域水深测量图</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2.经专家审查通过的生产安全事故应急预案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3.有资质单位出具的技术检测评估报告，或港口行政管理部门组织评估出具的评估意见</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港口经营许可（初次申请）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《港口经营管理规定》（交通运输部令</w:t>
            </w:r>
            <w:r>
              <w:rPr>
                <w:rFonts w:hint="default" w:ascii="Times New Roman" w:hAnsi="Times New Roman" w:eastAsia="仿宋_GB2312" w:cs="Times New Roman"/>
                <w:i w:val="0"/>
                <w:color w:val="000000"/>
                <w:kern w:val="0"/>
                <w:sz w:val="24"/>
                <w:szCs w:val="24"/>
                <w:u w:val="none"/>
                <w:lang w:val="en-US" w:eastAsia="zh-CN" w:bidi="ar-SA"/>
              </w:rPr>
              <w:t>2019</w:t>
            </w:r>
            <w:r>
              <w:rPr>
                <w:rFonts w:hint="eastAsia" w:ascii="Times New Roman" w:hAnsi="Times New Roman" w:eastAsia="仿宋_GB2312" w:cs="Times New Roman"/>
                <w:i w:val="0"/>
                <w:color w:val="000000"/>
                <w:kern w:val="0"/>
                <w:sz w:val="24"/>
                <w:szCs w:val="24"/>
                <w:u w:val="none"/>
                <w:lang w:val="en-US" w:eastAsia="zh-CN" w:bidi="ar-SA"/>
              </w:rPr>
              <w:t>年第</w:t>
            </w:r>
            <w:r>
              <w:rPr>
                <w:rFonts w:hint="default" w:ascii="Times New Roman" w:hAnsi="Times New Roman" w:eastAsia="仿宋_GB2312" w:cs="Times New Roman"/>
                <w:i w:val="0"/>
                <w:color w:val="000000"/>
                <w:kern w:val="0"/>
                <w:sz w:val="24"/>
                <w:szCs w:val="24"/>
                <w:u w:val="none"/>
                <w:lang w:val="en-US" w:eastAsia="zh-CN" w:bidi="ar-SA"/>
              </w:rPr>
              <w:t>8</w:t>
            </w:r>
            <w:r>
              <w:rPr>
                <w:rFonts w:hint="eastAsia" w:ascii="Times New Roman" w:hAnsi="Times New Roman" w:eastAsia="仿宋_GB2312" w:cs="Times New Roman"/>
                <w:i w:val="0"/>
                <w:color w:val="000000"/>
                <w:kern w:val="0"/>
                <w:sz w:val="24"/>
                <w:szCs w:val="24"/>
                <w:u w:val="none"/>
                <w:lang w:val="en-US" w:eastAsia="zh-CN" w:bidi="ar-SA"/>
              </w:rPr>
              <w:t>号）第十条</w:t>
            </w:r>
            <w:r>
              <w:rPr>
                <w:rFonts w:hint="default" w:ascii="Times New Roman" w:hAnsi="Times New Roman" w:eastAsia="仿宋_GB2312" w:cs="Times New Roman"/>
                <w:i w:val="0"/>
                <w:color w:val="000000"/>
                <w:kern w:val="0"/>
                <w:sz w:val="24"/>
                <w:szCs w:val="24"/>
                <w:u w:val="none"/>
                <w:lang w:val="en-US"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right="0" w:right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2.《港口经营管理规定》（交通运输部令</w:t>
            </w:r>
            <w:r>
              <w:rPr>
                <w:rFonts w:hint="default" w:ascii="Times New Roman" w:hAnsi="Times New Roman" w:eastAsia="仿宋_GB2312" w:cs="Times New Roman"/>
                <w:i w:val="0"/>
                <w:color w:val="000000"/>
                <w:kern w:val="0"/>
                <w:sz w:val="24"/>
                <w:szCs w:val="24"/>
                <w:u w:val="none"/>
                <w:lang w:val="en-US" w:eastAsia="zh-CN" w:bidi="ar-SA"/>
              </w:rPr>
              <w:t>2019</w:t>
            </w:r>
            <w:r>
              <w:rPr>
                <w:rFonts w:hint="eastAsia" w:ascii="Times New Roman" w:hAnsi="Times New Roman" w:eastAsia="仿宋_GB2312" w:cs="Times New Roman"/>
                <w:i w:val="0"/>
                <w:color w:val="000000"/>
                <w:kern w:val="0"/>
                <w:sz w:val="24"/>
                <w:szCs w:val="24"/>
                <w:u w:val="none"/>
                <w:lang w:val="en-US" w:eastAsia="zh-CN" w:bidi="ar-SA"/>
              </w:rPr>
              <w:t>年第</w:t>
            </w:r>
            <w:r>
              <w:rPr>
                <w:rFonts w:hint="default" w:ascii="Times New Roman" w:hAnsi="Times New Roman" w:eastAsia="仿宋_GB2312" w:cs="Times New Roman"/>
                <w:i w:val="0"/>
                <w:color w:val="000000"/>
                <w:kern w:val="0"/>
                <w:sz w:val="24"/>
                <w:szCs w:val="24"/>
                <w:u w:val="none"/>
                <w:lang w:val="en-US" w:eastAsia="zh-CN" w:bidi="ar-SA"/>
              </w:rPr>
              <w:t>8</w:t>
            </w:r>
            <w:r>
              <w:rPr>
                <w:rFonts w:hint="eastAsia" w:ascii="Times New Roman" w:hAnsi="Times New Roman" w:eastAsia="仿宋_GB2312" w:cs="Times New Roman"/>
                <w:i w:val="0"/>
                <w:color w:val="000000"/>
                <w:kern w:val="0"/>
                <w:sz w:val="24"/>
                <w:szCs w:val="24"/>
                <w:u w:val="none"/>
                <w:lang w:val="en-US" w:eastAsia="zh-CN" w:bidi="ar-SA"/>
              </w:rPr>
              <w:t>号）第十条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2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穿越普通公路修建桥梁设施许可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7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车辆技术等级评定结论</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道路普通货物运输企业设立子公司许可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《道路货物运输及站场管理规定》第八条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机动车综合性能检测站出具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8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因修建机场建设工程需要占用、挖掘普通公路审批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6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利用跨越普通公路的设施悬挂非公路标志许可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1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跨越普通公路修建渡槽设施许可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2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因修建机场建设工程需要占用、挖掘普通公路用地审批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《公路安全保护条例》中华人民共和国国务院令第593号第二十八条第（二）项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2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因修建供电建设工程需要占用、挖掘普通公路用地审批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4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在普通公路用地范围内架设管道设施许可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穿越普通公路修建渡槽设施许可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因修建供电建设工程需要占用、挖掘普通公路审批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利用普通公路桥梁铺设电缆设施许可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5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已通过评审的通航安全评估报告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水上水下活动许可（勘探、采掘、爆破）</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《海事政务服务指南》第三条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0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在普通公路增设平面交叉道口审批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5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跨越普通公路架设管线设施许可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6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报废汽车回收证明</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巡游出租汽车车辆运营证注销</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《巡游出租汽车经营服务管理规定》交通运输部令</w:t>
            </w:r>
            <w:r>
              <w:rPr>
                <w:rFonts w:hint="default" w:ascii="Times New Roman" w:hAnsi="Times New Roman" w:eastAsia="仿宋_GB2312" w:cs="Times New Roman"/>
                <w:i w:val="0"/>
                <w:color w:val="000000"/>
                <w:kern w:val="0"/>
                <w:sz w:val="24"/>
                <w:szCs w:val="24"/>
                <w:u w:val="none"/>
                <w:lang w:val="en-US" w:eastAsia="zh-CN" w:bidi="ar-SA"/>
              </w:rPr>
              <w:t>2016</w:t>
            </w:r>
            <w:r>
              <w:rPr>
                <w:rFonts w:hint="eastAsia" w:ascii="Times New Roman" w:hAnsi="Times New Roman" w:eastAsia="仿宋_GB2312" w:cs="Times New Roman"/>
                <w:i w:val="0"/>
                <w:color w:val="000000"/>
                <w:kern w:val="0"/>
                <w:sz w:val="24"/>
                <w:szCs w:val="24"/>
                <w:u w:val="none"/>
                <w:lang w:val="en-US" w:eastAsia="zh-CN" w:bidi="ar-SA"/>
              </w:rPr>
              <w:t>年第</w:t>
            </w:r>
            <w:r>
              <w:rPr>
                <w:rFonts w:hint="default" w:ascii="Times New Roman" w:hAnsi="Times New Roman" w:eastAsia="仿宋_GB2312" w:cs="Times New Roman"/>
                <w:i w:val="0"/>
                <w:color w:val="000000"/>
                <w:kern w:val="0"/>
                <w:sz w:val="24"/>
                <w:szCs w:val="24"/>
                <w:u w:val="none"/>
                <w:lang w:val="en-US" w:eastAsia="zh-CN" w:bidi="ar-SA"/>
              </w:rPr>
              <w:t>64</w:t>
            </w:r>
            <w:r>
              <w:rPr>
                <w:rFonts w:hint="eastAsia" w:ascii="Times New Roman" w:hAnsi="Times New Roman" w:eastAsia="仿宋_GB2312" w:cs="Times New Roman"/>
                <w:i w:val="0"/>
                <w:color w:val="000000"/>
                <w:kern w:val="0"/>
                <w:sz w:val="24"/>
                <w:szCs w:val="24"/>
                <w:u w:val="none"/>
                <w:lang w:val="en-US" w:eastAsia="zh-CN" w:bidi="ar-SA"/>
              </w:rPr>
              <w:t>号</w:t>
            </w:r>
            <w:r>
              <w:rPr>
                <w:rFonts w:hint="default" w:ascii="Times New Roman" w:hAnsi="Times New Roman" w:eastAsia="仿宋_GB2312" w:cs="Times New Roman"/>
                <w:i w:val="0"/>
                <w:color w:val="000000"/>
                <w:kern w:val="0"/>
                <w:sz w:val="24"/>
                <w:szCs w:val="24"/>
                <w:u w:val="none"/>
                <w:lang w:val="en-US" w:eastAsia="zh-CN" w:bidi="ar-SA"/>
              </w:rPr>
              <w:t xml:space="preserve"> </w:t>
            </w:r>
            <w:r>
              <w:rPr>
                <w:rFonts w:hint="eastAsia" w:ascii="Times New Roman" w:hAnsi="Times New Roman" w:eastAsia="仿宋_GB2312" w:cs="Times New Roman"/>
                <w:i w:val="0"/>
                <w:color w:val="000000"/>
                <w:kern w:val="0"/>
                <w:sz w:val="24"/>
                <w:szCs w:val="24"/>
                <w:u w:val="none"/>
                <w:lang w:val="en-US" w:eastAsia="zh-CN" w:bidi="ar-SA"/>
              </w:rPr>
              <w:t>第九条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报废机动车回收拆解企业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9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因修建水利建设工程需要占用、挖掘普通公路审批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6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设计单位的基本情况及资信情况</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港口危险货物作业的建设项目安全设施设计审查</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《港口危险货物安全管理规定》</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已通过评审的通航安全评估报告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水上水下活动许可（构筑、设置、维修、拆除水上水下构筑物或者设施）</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《海事政务服务指南》第三条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建设项目安全条件论证报告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新建、改建、扩建从事港口危险货物作业的建设项目安全条件审查</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《港口危险货物安全管理规定》第九条</w:t>
            </w:r>
            <w:r>
              <w:rPr>
                <w:rFonts w:hint="default" w:ascii="Times New Roman" w:hAnsi="Times New Roman" w:eastAsia="仿宋_GB2312" w:cs="Times New Roman"/>
                <w:i w:val="0"/>
                <w:color w:val="000000"/>
                <w:kern w:val="0"/>
                <w:sz w:val="24"/>
                <w:szCs w:val="24"/>
                <w:u w:val="none"/>
                <w:lang w:val="en-US" w:eastAsia="zh-CN" w:bidi="ar-SA"/>
              </w:rPr>
              <w:t xml:space="preserve"> </w:t>
            </w:r>
            <w:r>
              <w:rPr>
                <w:rFonts w:hint="eastAsia" w:ascii="Times New Roman" w:hAnsi="Times New Roman" w:eastAsia="仿宋_GB2312" w:cs="Times New Roman"/>
                <w:i w:val="0"/>
                <w:color w:val="000000"/>
                <w:kern w:val="0"/>
                <w:sz w:val="24"/>
                <w:szCs w:val="24"/>
                <w:u w:val="none"/>
                <w:lang w:val="en-US" w:eastAsia="zh-CN" w:bidi="ar-SA"/>
              </w:rPr>
              <w:t>第十四条</w:t>
            </w:r>
            <w:r>
              <w:rPr>
                <w:rFonts w:hint="default" w:ascii="Times New Roman" w:hAnsi="Times New Roman" w:eastAsia="仿宋_GB2312" w:cs="Times New Roman"/>
                <w:i w:val="0"/>
                <w:color w:val="000000"/>
                <w:kern w:val="0"/>
                <w:sz w:val="24"/>
                <w:szCs w:val="24"/>
                <w:u w:val="none"/>
                <w:lang w:val="en-US" w:eastAsia="zh-CN" w:bidi="ar-SA"/>
              </w:rPr>
              <w:t xml:space="preserve"> </w:t>
            </w:r>
            <w:r>
              <w:rPr>
                <w:rFonts w:hint="eastAsia" w:ascii="Times New Roman" w:hAnsi="Times New Roman" w:eastAsia="仿宋_GB2312" w:cs="Times New Roman"/>
                <w:i w:val="0"/>
                <w:color w:val="000000"/>
                <w:kern w:val="0"/>
                <w:sz w:val="24"/>
                <w:szCs w:val="24"/>
                <w:u w:val="none"/>
                <w:lang w:val="en-US" w:eastAsia="zh-CN" w:bidi="ar-SA"/>
              </w:rPr>
              <w:t>第二十二条</w:t>
            </w:r>
            <w:r>
              <w:rPr>
                <w:rFonts w:hint="default" w:ascii="Times New Roman" w:hAnsi="Times New Roman" w:eastAsia="仿宋_GB2312" w:cs="Times New Roman"/>
                <w:i w:val="0"/>
                <w:color w:val="000000"/>
                <w:kern w:val="0"/>
                <w:sz w:val="24"/>
                <w:szCs w:val="24"/>
                <w:u w:val="none"/>
                <w:lang w:val="en-US" w:eastAsia="zh-CN" w:bidi="ar-SA"/>
              </w:rPr>
              <w:t xml:space="preserve"> </w:t>
            </w:r>
            <w:r>
              <w:rPr>
                <w:rFonts w:hint="eastAsia" w:ascii="Times New Roman" w:hAnsi="Times New Roman" w:eastAsia="仿宋_GB2312" w:cs="Times New Roman"/>
                <w:i w:val="0"/>
                <w:color w:val="000000"/>
                <w:kern w:val="0"/>
                <w:sz w:val="24"/>
                <w:szCs w:val="24"/>
                <w:u w:val="none"/>
                <w:lang w:val="en-US" w:eastAsia="zh-CN" w:bidi="ar-SA"/>
              </w:rPr>
              <w:t>第二十五条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2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因修建水利建设工程需要占用、挖掘普通公路用地审批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8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穿越普通公路埋设管线设施许可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1"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因修建通信建设工程需要占用、挖掘普通公路用地审批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5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跨越普通公路架设电缆设施许可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2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利用普通公路隧道铺设电缆设施许可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因修建铁路建设工程占用、挖掘公路使普通公路改线审批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因修建机场建设工程占用、挖掘公路使普通公路改线审批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符合有关技术标准、规范要求的设计单位出具设计方案；保障公路、公路附属设施质量和安全的相关资质单位出具技术评价报告；具备相应资质施工单位出具施工方案和处置施工险情和意外事故的应急方案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利用普通公路涵洞铺设电缆设施许可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1.符合有关技术标准、规范要求的设计单位出具设计方案；2.保障公路、公路附属设施质量和安全的相关资质单位出具技术评价报告；3.具备相应资质施工单位出具施工方案和处置施工险情和意外事故的应急方案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因修建供电建设工程占用、挖掘公路使普通公路改线审批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符合有关技术标准、规范要求的设计单位出具设计方案；保障公路、公路附属设施质量和安全的相关资质单位出具技术评价报告；3.具备相应资质施工单位出具施工方案和处置施工险情和意外事故的应急方案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1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1.已通过评审的通航安全评估报告</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2.施工通航安全保障方案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3.水上水下活动方案（含与通航安全有关的技术资料、工作方案、安全及防污染责任制、保障措施和应急预案）</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水上水下活动许可（航道建设，航道、码头前沿水域疏浚）</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1.《海事政务服务指南》第三条2.《海事政务服务指南》第三条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5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1.已通过评审的通航安全评估报告</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2.施工通航安全保障方案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3.水上水下活动方案（含与通航安全有关的技术资料、工作方案、安全及防污染责任制、保障措施和应急预案）</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水上水下活动许可（铺设、检修、拆除水上水下电缆或者管道）</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1.《海事政务服务指南》第三条2.《海事政务服务指南》第三条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穿越普通公路埋设电缆设施许可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right="0" w:right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2.《公路安全保护条例》中华人民共和国国务院令第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1.符合有关技术标准、规范要求的设计单位出具设计方案</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2.保障公路、公路附属设施质量和安全的相关资质单位出具技术评价报告</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3.具备相应资质施工单位出具施工方案和处置施工险情和意外事故的应急方案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1.采掘或爆破作业方案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2.爆破施工安全评估报告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港口采掘、爆破施工作业许可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《中华人民共和国港口法》第三十七条7《中华人民共和国港口法》第三十七条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1.水上水下活动方案（含与通航安全有关的技术资料、工作方案、安全及防污染责任制、保障措施和应急预案）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2.已通过评审的通航安全评估报告</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3.施工通航安全保障方案</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水上水下活动许可（设置系船浮筒、浮趸、缆桩等设施）</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《海事政务服务指南》第三条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因修建通信建设工程占用、挖掘公路使普通公路改线审批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符合有关技术标准、规范要求的设计单位出具设计方案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right="0" w:right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2.保障公路、公路附属设施质量和安全的相关资质单位出具技术评价报告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公路工程建设项目工程初步设计及概算文件</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公路工程建设项目初步设计及概算审批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《公路建设市场管理办法》（交通部令</w:t>
            </w:r>
            <w:r>
              <w:rPr>
                <w:rFonts w:hint="default" w:ascii="Times New Roman" w:hAnsi="Times New Roman" w:eastAsia="仿宋_GB2312" w:cs="Times New Roman"/>
                <w:i w:val="0"/>
                <w:color w:val="000000"/>
                <w:kern w:val="0"/>
                <w:sz w:val="24"/>
                <w:szCs w:val="24"/>
                <w:u w:val="none"/>
                <w:lang w:val="en-US" w:eastAsia="zh-CN" w:bidi="ar-SA"/>
              </w:rPr>
              <w:t>2015</w:t>
            </w:r>
            <w:r>
              <w:rPr>
                <w:rFonts w:hint="eastAsia" w:ascii="Times New Roman" w:hAnsi="Times New Roman" w:eastAsia="仿宋_GB2312" w:cs="Times New Roman"/>
                <w:i w:val="0"/>
                <w:color w:val="000000"/>
                <w:kern w:val="0"/>
                <w:sz w:val="24"/>
                <w:szCs w:val="24"/>
                <w:u w:val="none"/>
                <w:lang w:val="en-US" w:eastAsia="zh-CN" w:bidi="ar-SA"/>
              </w:rPr>
              <w:t>年第</w:t>
            </w:r>
            <w:r>
              <w:rPr>
                <w:rFonts w:hint="default" w:ascii="Times New Roman" w:hAnsi="Times New Roman" w:eastAsia="仿宋_GB2312" w:cs="Times New Roman"/>
                <w:i w:val="0"/>
                <w:color w:val="000000"/>
                <w:kern w:val="0"/>
                <w:sz w:val="24"/>
                <w:szCs w:val="24"/>
                <w:u w:val="none"/>
                <w:lang w:val="en-US" w:eastAsia="zh-CN" w:bidi="ar-SA"/>
              </w:rPr>
              <w:t>11</w:t>
            </w:r>
            <w:r>
              <w:rPr>
                <w:rFonts w:hint="eastAsia" w:ascii="Times New Roman" w:hAnsi="Times New Roman" w:eastAsia="仿宋_GB2312" w:cs="Times New Roman"/>
                <w:i w:val="0"/>
                <w:color w:val="000000"/>
                <w:kern w:val="0"/>
                <w:sz w:val="24"/>
                <w:szCs w:val="24"/>
                <w:u w:val="none"/>
                <w:lang w:val="en-US" w:eastAsia="zh-CN" w:bidi="ar-SA"/>
              </w:rPr>
              <w:t>号）第十七条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符合有关技术标准、规范要求的设计单位出具设计方案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可行性报告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申请县际道路旅客运输包车客运许可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河南省交通厅、省旅游局《河南省道路旅游客运及旅游客运站管理暂行规定》（豫交路运</w:t>
            </w:r>
            <w:r>
              <w:rPr>
                <w:rFonts w:hint="default" w:ascii="Times New Roman" w:hAnsi="Times New Roman" w:eastAsia="仿宋_GB2312" w:cs="Times New Roman"/>
                <w:i w:val="0"/>
                <w:color w:val="000000"/>
                <w:kern w:val="0"/>
                <w:sz w:val="24"/>
                <w:szCs w:val="24"/>
                <w:u w:val="none"/>
                <w:lang w:val="en-US" w:eastAsia="zh-CN" w:bidi="ar-SA"/>
              </w:rPr>
              <w:t>[2006]10</w:t>
            </w:r>
            <w:r>
              <w:rPr>
                <w:rFonts w:hint="eastAsia" w:ascii="Times New Roman" w:hAnsi="Times New Roman" w:eastAsia="仿宋_GB2312" w:cs="Times New Roman"/>
                <w:i w:val="0"/>
                <w:color w:val="000000"/>
                <w:kern w:val="0"/>
                <w:sz w:val="24"/>
                <w:szCs w:val="24"/>
                <w:u w:val="none"/>
                <w:lang w:val="en-US" w:eastAsia="zh-CN" w:bidi="ar-SA"/>
              </w:rPr>
              <w:t>号）第十条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在普通公路建筑控制区内埋设管道设施许可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1.符合有关技术标准、规范要求的设计单位出具设计方案；2.保障公路、公路附属设施质量和安全的相关资质单位出具技术评价报告；3.具备相应资质施工单位出具施工方案和处置施工险情和意外事故的应急方案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在普通公路用地范围内埋设管道设施许可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符合有关技术标准、规范要求的设计单位出具设计方案；保障公路、公路附属设施质量和安全的相关资质单位出具技术评价报告；具备相应资质施工单位出具施工方案和处置施工险情和意外事故的应急方案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在普通公路改造平面交叉道口审批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水运工程建设项目初步设计及概算文件</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水运工程建设项目初步设计及概算审批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一、《港口工程建设管理规定》（中华人民共和国交通运输部令</w:t>
            </w:r>
            <w:r>
              <w:rPr>
                <w:rFonts w:hint="default" w:ascii="Times New Roman" w:hAnsi="Times New Roman" w:eastAsia="仿宋_GB2312" w:cs="Times New Roman"/>
                <w:i w:val="0"/>
                <w:color w:val="000000"/>
                <w:kern w:val="0"/>
                <w:sz w:val="24"/>
                <w:szCs w:val="24"/>
                <w:u w:val="none"/>
                <w:lang w:val="en-US" w:eastAsia="zh-CN" w:bidi="ar-SA"/>
              </w:rPr>
              <w:t>2018</w:t>
            </w:r>
            <w:r>
              <w:rPr>
                <w:rFonts w:hint="eastAsia" w:ascii="Times New Roman" w:hAnsi="Times New Roman" w:eastAsia="仿宋_GB2312" w:cs="Times New Roman"/>
                <w:i w:val="0"/>
                <w:color w:val="000000"/>
                <w:kern w:val="0"/>
                <w:sz w:val="24"/>
                <w:szCs w:val="24"/>
                <w:u w:val="none"/>
                <w:lang w:val="en-US" w:eastAsia="zh-CN" w:bidi="ar-SA"/>
              </w:rPr>
              <w:t>年第</w:t>
            </w:r>
            <w:r>
              <w:rPr>
                <w:rFonts w:hint="default" w:ascii="Times New Roman" w:hAnsi="Times New Roman" w:eastAsia="仿宋_GB2312" w:cs="Times New Roman"/>
                <w:i w:val="0"/>
                <w:color w:val="000000"/>
                <w:kern w:val="0"/>
                <w:sz w:val="24"/>
                <w:szCs w:val="24"/>
                <w:u w:val="none"/>
                <w:lang w:val="en-US" w:eastAsia="zh-CN" w:bidi="ar-SA"/>
              </w:rPr>
              <w:t>2</w:t>
            </w:r>
            <w:r>
              <w:rPr>
                <w:rFonts w:hint="eastAsia" w:ascii="Times New Roman" w:hAnsi="Times New Roman" w:eastAsia="仿宋_GB2312" w:cs="Times New Roman"/>
                <w:i w:val="0"/>
                <w:color w:val="000000"/>
                <w:kern w:val="0"/>
                <w:sz w:val="24"/>
                <w:szCs w:val="24"/>
                <w:u w:val="none"/>
                <w:lang w:val="en-US" w:eastAsia="zh-CN" w:bidi="ar-SA"/>
              </w:rPr>
              <w:t>号）第十四条二、《航道建设管理规定》交通运输部令</w:t>
            </w:r>
            <w:r>
              <w:rPr>
                <w:rFonts w:hint="default" w:ascii="Times New Roman" w:hAnsi="Times New Roman" w:eastAsia="仿宋_GB2312" w:cs="Times New Roman"/>
                <w:i w:val="0"/>
                <w:color w:val="000000"/>
                <w:kern w:val="0"/>
                <w:sz w:val="24"/>
                <w:szCs w:val="24"/>
                <w:u w:val="none"/>
                <w:lang w:val="en-US" w:eastAsia="zh-CN" w:bidi="ar-SA"/>
              </w:rPr>
              <w:t>2018</w:t>
            </w:r>
            <w:r>
              <w:rPr>
                <w:rFonts w:hint="eastAsia" w:ascii="Times New Roman" w:hAnsi="Times New Roman" w:eastAsia="仿宋_GB2312" w:cs="Times New Roman"/>
                <w:i w:val="0"/>
                <w:color w:val="000000"/>
                <w:kern w:val="0"/>
                <w:sz w:val="24"/>
                <w:szCs w:val="24"/>
                <w:u w:val="none"/>
                <w:lang w:val="en-US" w:eastAsia="zh-CN" w:bidi="ar-SA"/>
              </w:rPr>
              <w:t>年第</w:t>
            </w:r>
            <w:r>
              <w:rPr>
                <w:rFonts w:hint="default" w:ascii="Times New Roman" w:hAnsi="Times New Roman" w:eastAsia="仿宋_GB2312" w:cs="Times New Roman"/>
                <w:i w:val="0"/>
                <w:color w:val="000000"/>
                <w:kern w:val="0"/>
                <w:sz w:val="24"/>
                <w:szCs w:val="24"/>
                <w:u w:val="none"/>
                <w:lang w:val="en-US" w:eastAsia="zh-CN" w:bidi="ar-SA"/>
              </w:rPr>
              <w:t>46</w:t>
            </w:r>
            <w:r>
              <w:rPr>
                <w:rFonts w:hint="eastAsia" w:ascii="Times New Roman" w:hAnsi="Times New Roman" w:eastAsia="仿宋_GB2312" w:cs="Times New Roman"/>
                <w:i w:val="0"/>
                <w:color w:val="000000"/>
                <w:kern w:val="0"/>
                <w:sz w:val="24"/>
                <w:szCs w:val="24"/>
                <w:u w:val="none"/>
                <w:lang w:val="en-US" w:eastAsia="zh-CN" w:bidi="ar-SA"/>
              </w:rPr>
              <w:t>号 第十九条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可行性报告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申请县内道路旅客运输包车客运许可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河南省交通厅、省旅游局《河南省道路旅游客运及旅游客运站管理暂行规定》（豫交路运[2006]10号）第十条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因修建通信建设工程需要占用、挖掘普通公路审批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right="0" w:right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1.符合有关技术标准、规范要求的设计单位出具设计方案；2.保障公路、公路附属设施质量和安全的相关资质单位出具技术评价报告；3.具备相应资质施工单位出具施工方案和处置施工险情和意外事故的应急方案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因修建水利建设工程占用、挖掘公路使普通公路改线审批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1.施工通航安全保障方案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2.水上水下活动方案（含与通航安全有关的技术资料、工作方案、安全及防污染责任制、保障措施和应急预案）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3.已通过评审的通航安全评估报告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水上水下活动许可（大型群众性活动、体育比赛）</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1.《海事政务服务指南》第三条2.《海事政务服务指南》第三条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在普通公路建筑控制区内埋设电缆设施许可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在普通公路用地范围内架设电缆设施许可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跨越普通公路修建桥梁、渡槽或者架设、埋设管道、电缆等设施许可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7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交通基本建设项目原勘察设计图纸、设计变更图纸</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工程设计变更审批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《公路工程设计变更管理办法》（中华人民共和国交通部令</w:t>
            </w:r>
            <w:r>
              <w:rPr>
                <w:rFonts w:hint="default" w:ascii="Times New Roman" w:hAnsi="Times New Roman" w:eastAsia="仿宋_GB2312" w:cs="Times New Roman"/>
                <w:i w:val="0"/>
                <w:color w:val="000000"/>
                <w:kern w:val="0"/>
                <w:sz w:val="24"/>
                <w:szCs w:val="24"/>
                <w:u w:val="none"/>
                <w:lang w:val="en-US" w:eastAsia="zh-CN" w:bidi="ar-SA"/>
              </w:rPr>
              <w:t>2005</w:t>
            </w:r>
            <w:r>
              <w:rPr>
                <w:rFonts w:hint="eastAsia" w:ascii="Times New Roman" w:hAnsi="Times New Roman" w:eastAsia="仿宋_GB2312" w:cs="Times New Roman"/>
                <w:i w:val="0"/>
                <w:color w:val="000000"/>
                <w:kern w:val="0"/>
                <w:sz w:val="24"/>
                <w:szCs w:val="24"/>
                <w:u w:val="none"/>
                <w:lang w:val="en-US" w:eastAsia="zh-CN" w:bidi="ar-SA"/>
              </w:rPr>
              <w:t>年第</w:t>
            </w:r>
            <w:r>
              <w:rPr>
                <w:rFonts w:hint="default" w:ascii="Times New Roman" w:hAnsi="Times New Roman" w:eastAsia="仿宋_GB2312" w:cs="Times New Roman"/>
                <w:i w:val="0"/>
                <w:color w:val="000000"/>
                <w:kern w:val="0"/>
                <w:sz w:val="24"/>
                <w:szCs w:val="24"/>
                <w:u w:val="none"/>
                <w:lang w:val="en-US" w:eastAsia="zh-CN" w:bidi="ar-SA"/>
              </w:rPr>
              <w:t>5</w:t>
            </w:r>
            <w:r>
              <w:rPr>
                <w:rFonts w:hint="eastAsia" w:ascii="Times New Roman" w:hAnsi="Times New Roman" w:eastAsia="仿宋_GB2312" w:cs="Times New Roman"/>
                <w:i w:val="0"/>
                <w:color w:val="000000"/>
                <w:kern w:val="0"/>
                <w:sz w:val="24"/>
                <w:szCs w:val="24"/>
                <w:u w:val="none"/>
                <w:lang w:val="en-US" w:eastAsia="zh-CN" w:bidi="ar-SA"/>
              </w:rPr>
              <w:t>号）第十一条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符合有关技术标准、规范要求的设计单位出具设计变更方案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穿越普通公路修建桥梁、渡槽或者架设、埋设管道、电缆等设施许可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0"/>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right="0" w:right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2.《公路安全保护条例》中华人民共和国国务院令第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1.符合有关技术标准、规范要求的设计单位出具设计方案</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2.保障公路、公路附属设施质量和安全的相关资质单位出具技术评价报告</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3.具备相应资质施工单位出具施工方案和处置施工险情和意外事故的应急方案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1.船舶污染物、废弃物接收设施设备清单和相应污染应急处理方案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2.经专家审查通过的生产安全事故应急预案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3.有资质单位出具的技术检测评估报告，或港口行政管理部门组织评估出具的评估意见</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港口经营许可（延续申请）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《港口经营管理规定》（交通运输部令</w:t>
            </w:r>
            <w:r>
              <w:rPr>
                <w:rFonts w:hint="default" w:ascii="Times New Roman" w:hAnsi="Times New Roman" w:eastAsia="仿宋_GB2312" w:cs="Times New Roman"/>
                <w:i w:val="0"/>
                <w:color w:val="000000"/>
                <w:kern w:val="0"/>
                <w:sz w:val="24"/>
                <w:szCs w:val="24"/>
                <w:u w:val="none"/>
                <w:lang w:val="en-US" w:eastAsia="zh-CN" w:bidi="ar-SA"/>
              </w:rPr>
              <w:t>2019</w:t>
            </w:r>
            <w:r>
              <w:rPr>
                <w:rFonts w:hint="eastAsia" w:ascii="Times New Roman" w:hAnsi="Times New Roman" w:eastAsia="仿宋_GB2312" w:cs="Times New Roman"/>
                <w:i w:val="0"/>
                <w:color w:val="000000"/>
                <w:kern w:val="0"/>
                <w:sz w:val="24"/>
                <w:szCs w:val="24"/>
                <w:u w:val="none"/>
                <w:lang w:val="en-US" w:eastAsia="zh-CN" w:bidi="ar-SA"/>
              </w:rPr>
              <w:t>年第</w:t>
            </w:r>
            <w:r>
              <w:rPr>
                <w:rFonts w:hint="default" w:ascii="Times New Roman" w:hAnsi="Times New Roman" w:eastAsia="仿宋_GB2312" w:cs="Times New Roman"/>
                <w:i w:val="0"/>
                <w:color w:val="000000"/>
                <w:kern w:val="0"/>
                <w:sz w:val="24"/>
                <w:szCs w:val="24"/>
                <w:u w:val="none"/>
                <w:lang w:val="en-US" w:eastAsia="zh-CN" w:bidi="ar-SA"/>
              </w:rPr>
              <w:t>8</w:t>
            </w:r>
            <w:r>
              <w:rPr>
                <w:rFonts w:hint="eastAsia" w:ascii="Times New Roman" w:hAnsi="Times New Roman" w:eastAsia="仿宋_GB2312" w:cs="Times New Roman"/>
                <w:i w:val="0"/>
                <w:color w:val="000000"/>
                <w:kern w:val="0"/>
                <w:sz w:val="24"/>
                <w:szCs w:val="24"/>
                <w:u w:val="none"/>
                <w:lang w:val="en-US" w:eastAsia="zh-CN" w:bidi="ar-SA"/>
              </w:rPr>
              <w:t>号）第十条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4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平台公司许可地第三方机构出具的“信息安全等级保护测评结果”</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网络预约出租汽车经营许可证申请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《网络预约出租汽车经营服务管理暂行办法》交通运输部令</w:t>
            </w:r>
            <w:r>
              <w:rPr>
                <w:rFonts w:hint="default" w:ascii="Times New Roman" w:hAnsi="Times New Roman" w:eastAsia="仿宋_GB2312" w:cs="Times New Roman"/>
                <w:i w:val="0"/>
                <w:color w:val="000000"/>
                <w:kern w:val="0"/>
                <w:sz w:val="24"/>
                <w:szCs w:val="24"/>
                <w:u w:val="none"/>
                <w:lang w:val="en-US" w:eastAsia="zh-CN" w:bidi="ar-SA"/>
              </w:rPr>
              <w:t>2019</w:t>
            </w:r>
            <w:r>
              <w:rPr>
                <w:rFonts w:hint="eastAsia" w:ascii="Times New Roman" w:hAnsi="Times New Roman" w:eastAsia="仿宋_GB2312" w:cs="Times New Roman"/>
                <w:i w:val="0"/>
                <w:color w:val="000000"/>
                <w:kern w:val="0"/>
                <w:sz w:val="24"/>
                <w:szCs w:val="24"/>
                <w:u w:val="none"/>
                <w:lang w:val="en-US" w:eastAsia="zh-CN" w:bidi="ar-SA"/>
              </w:rPr>
              <w:t>年第</w:t>
            </w:r>
            <w:r>
              <w:rPr>
                <w:rFonts w:hint="default" w:ascii="Times New Roman" w:hAnsi="Times New Roman" w:eastAsia="仿宋_GB2312" w:cs="Times New Roman"/>
                <w:i w:val="0"/>
                <w:color w:val="000000"/>
                <w:kern w:val="0"/>
                <w:sz w:val="24"/>
                <w:szCs w:val="24"/>
                <w:u w:val="none"/>
                <w:lang w:val="en-US" w:eastAsia="zh-CN" w:bidi="ar-SA"/>
              </w:rPr>
              <w:t>46</w:t>
            </w:r>
            <w:r>
              <w:rPr>
                <w:rFonts w:hint="eastAsia" w:ascii="Times New Roman" w:hAnsi="Times New Roman" w:eastAsia="仿宋_GB2312" w:cs="Times New Roman"/>
                <w:i w:val="0"/>
                <w:color w:val="000000"/>
                <w:kern w:val="0"/>
                <w:sz w:val="24"/>
                <w:szCs w:val="24"/>
                <w:u w:val="none"/>
                <w:lang w:val="en-US" w:eastAsia="zh-CN" w:bidi="ar-SA"/>
              </w:rPr>
              <w:t>号</w:t>
            </w:r>
            <w:r>
              <w:rPr>
                <w:rFonts w:hint="default" w:ascii="Times New Roman" w:hAnsi="Times New Roman" w:eastAsia="仿宋_GB2312" w:cs="Times New Roman"/>
                <w:i w:val="0"/>
                <w:color w:val="000000"/>
                <w:kern w:val="0"/>
                <w:sz w:val="24"/>
                <w:szCs w:val="24"/>
                <w:u w:val="none"/>
                <w:lang w:val="en-US" w:eastAsia="zh-CN" w:bidi="ar-SA"/>
              </w:rPr>
              <w:t xml:space="preserve"> </w:t>
            </w:r>
            <w:r>
              <w:rPr>
                <w:rFonts w:hint="eastAsia" w:ascii="Times New Roman" w:hAnsi="Times New Roman" w:eastAsia="仿宋_GB2312" w:cs="Times New Roman"/>
                <w:i w:val="0"/>
                <w:color w:val="000000"/>
                <w:kern w:val="0"/>
                <w:sz w:val="24"/>
                <w:szCs w:val="24"/>
                <w:u w:val="none"/>
                <w:lang w:val="en-US" w:eastAsia="zh-CN" w:bidi="ar-SA"/>
              </w:rPr>
              <w:t>第六条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6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伊川县交通运输管理局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1.符合技术标准、规范要求的设计和施工方案</w:t>
            </w:r>
            <w:r>
              <w:rPr>
                <w:rFonts w:hint="eastAsia" w:ascii="Times New Roman" w:hAnsi="Times New Roman" w:eastAsia="仿宋_GB2312" w:cs="Times New Roman"/>
                <w:i w:val="0"/>
                <w:color w:val="000000"/>
                <w:kern w:val="0"/>
                <w:sz w:val="24"/>
                <w:szCs w:val="24"/>
                <w:u w:val="none"/>
                <w:lang w:val="en-US" w:eastAsia="zh-CN" w:bidi="ar-SA"/>
              </w:rPr>
              <w:br w:type="textWrapping"/>
            </w: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2.保障公路、公路附属设施质量和安全的技术评价报告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在普通公路用地范围内埋设电缆设施许可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1"/>
              </w:numPr>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号第二十八条第一款第一项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right="0" w:right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2.《公路安全保护条例》中华人民共和国国务院令第</w:t>
            </w:r>
            <w:r>
              <w:rPr>
                <w:rFonts w:hint="default" w:ascii="Times New Roman" w:hAnsi="Times New Roman" w:eastAsia="仿宋_GB2312" w:cs="Times New Roman"/>
                <w:i w:val="0"/>
                <w:color w:val="000000"/>
                <w:kern w:val="0"/>
                <w:sz w:val="24"/>
                <w:szCs w:val="24"/>
                <w:u w:val="none"/>
                <w:lang w:val="en-US" w:eastAsia="zh-CN" w:bidi="ar-SA"/>
              </w:rPr>
              <w:t>593</w:t>
            </w:r>
            <w:r>
              <w:rPr>
                <w:rFonts w:hint="eastAsia" w:ascii="Times New Roman" w:hAnsi="Times New Roman" w:eastAsia="仿宋_GB2312" w:cs="Times New Roman"/>
                <w:i w:val="0"/>
                <w:color w:val="000000"/>
                <w:kern w:val="0"/>
                <w:sz w:val="24"/>
                <w:szCs w:val="24"/>
                <w:u w:val="none"/>
                <w:lang w:val="en-US" w:eastAsia="zh-CN" w:bidi="ar-SA"/>
              </w:rPr>
              <w:t>号第二十八条第（二）项</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1.符合有关技术标准、规范要求的设计单位出具设计方案</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2.保障公路、公路附属设施质量和安全的相关资质单位出具技术评价报告</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3.具备相应资质施工单位出具施工方案和处置施工险情和意外事故的应急方案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伊川县民政局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社会团体法定代表人离任审计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伊川县级社会团体变更登记（社会团体成立、变更、注销登记的子项）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Style w:val="19"/>
                <w:rFonts w:hint="default" w:ascii="Times New Roman" w:hAnsi="Times New Roman" w:eastAsia="仿宋_GB2312" w:cs="Times New Roman"/>
                <w:strike w:val="0"/>
                <w:dstrike w:val="0"/>
                <w:color w:val="auto"/>
                <w:sz w:val="24"/>
                <w:szCs w:val="24"/>
                <w:u w:val="none"/>
                <w:lang w:val="en-US" w:eastAsia="zh-CN" w:bidi="ar-SA"/>
              </w:rPr>
              <w:t>《河南省〈社会团体登记管理条例〉实施办法》（省政府令第62</w:t>
            </w:r>
            <w:r>
              <w:rPr>
                <w:rStyle w:val="21"/>
                <w:rFonts w:hint="default" w:ascii="Times New Roman" w:hAnsi="Times New Roman" w:eastAsia="仿宋_GB2312" w:cs="Times New Roman"/>
                <w:strike w:val="0"/>
                <w:dstrike w:val="0"/>
                <w:color w:val="auto"/>
                <w:sz w:val="24"/>
                <w:szCs w:val="24"/>
                <w:u w:val="none"/>
                <w:lang w:val="en-US" w:eastAsia="zh-CN" w:bidi="ar-SA"/>
              </w:rPr>
              <w:t>号）第十四条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伊川县民政局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社会团体注销清算报告审计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伊川县级社会团体注销登记（社会团体成立、变更、注销登记的子项）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Style w:val="19"/>
                <w:rFonts w:hint="default" w:ascii="Times New Roman" w:hAnsi="Times New Roman" w:eastAsia="仿宋_GB2312" w:cs="Times New Roman"/>
                <w:strike w:val="0"/>
                <w:dstrike w:val="0"/>
                <w:color w:val="auto"/>
                <w:sz w:val="24"/>
                <w:szCs w:val="24"/>
                <w:u w:val="none"/>
                <w:lang w:val="en-US" w:eastAsia="zh-CN" w:bidi="ar-SA"/>
              </w:rPr>
              <w:t>《社会团体登记管理条例》（国务院令第250</w:t>
            </w:r>
            <w:r>
              <w:rPr>
                <w:rStyle w:val="21"/>
                <w:rFonts w:hint="default" w:ascii="Times New Roman" w:hAnsi="Times New Roman" w:eastAsia="仿宋_GB2312" w:cs="Times New Roman"/>
                <w:strike w:val="0"/>
                <w:dstrike w:val="0"/>
                <w:color w:val="auto"/>
                <w:sz w:val="24"/>
                <w:szCs w:val="24"/>
                <w:u w:val="none"/>
                <w:lang w:val="en-US" w:eastAsia="zh-CN" w:bidi="ar-SA"/>
              </w:rPr>
              <w:t>号，</w:t>
            </w:r>
            <w:r>
              <w:rPr>
                <w:rStyle w:val="19"/>
                <w:rFonts w:hint="default" w:ascii="Times New Roman" w:hAnsi="Times New Roman" w:eastAsia="仿宋_GB2312" w:cs="Times New Roman"/>
                <w:strike w:val="0"/>
                <w:dstrike w:val="0"/>
                <w:color w:val="auto"/>
                <w:sz w:val="24"/>
                <w:szCs w:val="24"/>
                <w:u w:val="none"/>
                <w:lang w:val="en-US" w:eastAsia="zh-CN" w:bidi="ar-SA"/>
              </w:rPr>
              <w:t>2016</w:t>
            </w:r>
            <w:r>
              <w:rPr>
                <w:rStyle w:val="21"/>
                <w:rFonts w:hint="default" w:ascii="Times New Roman" w:hAnsi="Times New Roman" w:eastAsia="仿宋_GB2312" w:cs="Times New Roman"/>
                <w:strike w:val="0"/>
                <w:dstrike w:val="0"/>
                <w:color w:val="auto"/>
                <w:sz w:val="24"/>
                <w:szCs w:val="24"/>
                <w:u w:val="none"/>
                <w:lang w:val="en-US" w:eastAsia="zh-CN" w:bidi="ar-SA"/>
              </w:rPr>
              <w:t>年修正）</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3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伊川县民政局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民办非企业单位法定代表人离任审计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w:t>
            </w:r>
            <w:r>
              <w:rPr>
                <w:rFonts w:hint="default" w:ascii="Times New Roman" w:hAnsi="Times New Roman" w:eastAsia="仿宋_GB2312" w:cs="Times New Roman"/>
                <w:i w:val="0"/>
                <w:color w:val="auto"/>
                <w:spacing w:val="-5"/>
                <w:kern w:val="0"/>
                <w:sz w:val="24"/>
                <w:szCs w:val="24"/>
                <w:u w:val="none"/>
                <w:lang w:val="en-US" w:eastAsia="zh-CN" w:bidi="ar-SA"/>
              </w:rPr>
              <w:t>川县级民办非企业单位变更登记（民办非企业单位的成立、变更、注销登记的子项）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Style w:val="19"/>
                <w:rFonts w:hint="default" w:ascii="Times New Roman" w:hAnsi="Times New Roman" w:eastAsia="仿宋_GB2312" w:cs="Times New Roman"/>
                <w:color w:val="auto"/>
                <w:spacing w:val="-8"/>
                <w:sz w:val="24"/>
                <w:szCs w:val="24"/>
                <w:u w:val="none"/>
                <w:lang w:val="en-US" w:eastAsia="zh-CN" w:bidi="ar-SA"/>
              </w:rPr>
              <w:t>《民办非企业单位登记管理暂行条例》（国务院令第251</w:t>
            </w:r>
            <w:r>
              <w:rPr>
                <w:rStyle w:val="21"/>
                <w:rFonts w:hint="default" w:ascii="Times New Roman" w:hAnsi="Times New Roman" w:eastAsia="仿宋_GB2312" w:cs="Times New Roman"/>
                <w:color w:val="auto"/>
                <w:spacing w:val="-8"/>
                <w:sz w:val="24"/>
                <w:szCs w:val="24"/>
                <w:u w:val="none"/>
                <w:lang w:val="en-US" w:eastAsia="zh-CN" w:bidi="ar-SA"/>
              </w:rPr>
              <w:t>号）注：审批工作中要求申请人委托申请人委托有关机构出具法定代表人离任审计报告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3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伊川县民政局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民办非企业单位注销清算报告审计</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伊川县级民办非企业单位注销登记（民办非企业单位的成立、变更、注销登记的子项）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Style w:val="19"/>
                <w:rFonts w:hint="default" w:ascii="Times New Roman" w:hAnsi="Times New Roman" w:eastAsia="仿宋_GB2312" w:cs="Times New Roman"/>
                <w:color w:val="auto"/>
                <w:sz w:val="24"/>
                <w:szCs w:val="24"/>
                <w:u w:val="none"/>
                <w:lang w:val="en-US" w:eastAsia="zh-CN" w:bidi="ar-SA"/>
              </w:rPr>
              <w:t>《民办非企业单位登记管理暂行条例》（国务院令第251</w:t>
            </w:r>
            <w:r>
              <w:rPr>
                <w:rStyle w:val="21"/>
                <w:rFonts w:hint="default" w:ascii="Times New Roman" w:hAnsi="Times New Roman" w:eastAsia="仿宋_GB2312" w:cs="Times New Roman"/>
                <w:color w:val="auto"/>
                <w:sz w:val="24"/>
                <w:szCs w:val="24"/>
                <w:u w:val="none"/>
                <w:lang w:val="en-US" w:eastAsia="zh-CN" w:bidi="ar-SA"/>
              </w:rPr>
              <w:t>号）注：审批工作中要求申请人委托申请人委托有关机构出具民办非企业单位注销清算审计报告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伊川县民政局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社会团体注册资金验资报告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伊川县级社会团体变更登记（社会团体成立、变更、注销登记的子项）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Style w:val="19"/>
                <w:rFonts w:hint="default" w:ascii="Times New Roman" w:hAnsi="Times New Roman" w:eastAsia="仿宋_GB2312" w:cs="Times New Roman"/>
                <w:color w:val="auto"/>
                <w:sz w:val="24"/>
                <w:szCs w:val="24"/>
                <w:u w:val="none"/>
                <w:lang w:val="en-US" w:eastAsia="zh-CN" w:bidi="ar-SA"/>
              </w:rPr>
              <w:t>《河南省〈社会团体登记管理条例〉实施办法》（省政府令第62</w:t>
            </w:r>
            <w:r>
              <w:rPr>
                <w:rStyle w:val="21"/>
                <w:rFonts w:hint="default" w:ascii="Times New Roman" w:hAnsi="Times New Roman" w:eastAsia="仿宋_GB2312" w:cs="Times New Roman"/>
                <w:color w:val="auto"/>
                <w:sz w:val="24"/>
                <w:szCs w:val="24"/>
                <w:u w:val="none"/>
                <w:lang w:val="en-US" w:eastAsia="zh-CN" w:bidi="ar-SA"/>
              </w:rPr>
              <w:t>号）第十四条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23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伊川县民政局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民办非企业注册资金验资报告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pacing w:val="-7"/>
                <w:kern w:val="0"/>
                <w:sz w:val="24"/>
                <w:szCs w:val="24"/>
                <w:u w:val="none"/>
                <w:lang w:val="en-US" w:eastAsia="zh-CN" w:bidi="ar-SA"/>
              </w:rPr>
              <w:t>伊川县级民办非企业单位成立登记（民办非企业单位的成立、变更、注销登记的子项）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Style w:val="19"/>
                <w:rFonts w:hint="default" w:ascii="Times New Roman" w:hAnsi="Times New Roman" w:eastAsia="仿宋_GB2312" w:cs="Times New Roman"/>
                <w:color w:val="auto"/>
                <w:sz w:val="24"/>
                <w:szCs w:val="24"/>
                <w:u w:val="none"/>
                <w:lang w:val="en-US" w:eastAsia="zh-CN" w:bidi="ar-SA"/>
              </w:rPr>
              <w:t>《民办非企业单位登记管理暂行条例》（国务院令第251</w:t>
            </w:r>
            <w:r>
              <w:rPr>
                <w:rStyle w:val="21"/>
                <w:rFonts w:hint="default" w:ascii="Times New Roman" w:hAnsi="Times New Roman" w:eastAsia="仿宋_GB2312" w:cs="Times New Roman"/>
                <w:color w:val="auto"/>
                <w:sz w:val="24"/>
                <w:szCs w:val="24"/>
                <w:u w:val="none"/>
                <w:lang w:val="en-US" w:eastAsia="zh-CN" w:bidi="ar-SA"/>
              </w:rPr>
              <w:t>号）第九条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伊川县民政局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民办非企业注册资金验资报告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伊川县级民办非企业单位变更登记（民办非企业单位的成立、变更、注销登记的子项）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Style w:val="19"/>
                <w:rFonts w:hint="default" w:ascii="Times New Roman" w:hAnsi="Times New Roman" w:eastAsia="仿宋_GB2312" w:cs="Times New Roman"/>
                <w:color w:val="auto"/>
                <w:sz w:val="24"/>
                <w:szCs w:val="24"/>
                <w:u w:val="none"/>
                <w:lang w:val="en-US" w:eastAsia="zh-CN" w:bidi="ar-SA"/>
              </w:rPr>
              <w:t>《民办非企业单位登记管理暂行办法》（民政部令第18</w:t>
            </w:r>
            <w:r>
              <w:rPr>
                <w:rStyle w:val="21"/>
                <w:rFonts w:hint="default" w:ascii="Times New Roman" w:hAnsi="Times New Roman" w:eastAsia="仿宋_GB2312" w:cs="Times New Roman"/>
                <w:color w:val="auto"/>
                <w:sz w:val="24"/>
                <w:szCs w:val="24"/>
                <w:u w:val="none"/>
                <w:lang w:val="en-US" w:eastAsia="zh-CN" w:bidi="ar-SA"/>
              </w:rPr>
              <w:t>号）第十二条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伊川县民政局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社会团体注册资金验资报告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伊川县级社会团体成立登记（社会团体成立、变更、注销登记的子项）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Style w:val="19"/>
                <w:rFonts w:hint="default" w:ascii="Times New Roman" w:hAnsi="Times New Roman" w:eastAsia="仿宋_GB2312" w:cs="Times New Roman"/>
                <w:color w:val="auto"/>
                <w:sz w:val="24"/>
                <w:szCs w:val="24"/>
                <w:u w:val="none"/>
                <w:lang w:val="en-US" w:eastAsia="zh-CN" w:bidi="ar-SA"/>
              </w:rPr>
              <w:t>《社会团体登记管理条例》（国务院令第250</w:t>
            </w:r>
            <w:r>
              <w:rPr>
                <w:rStyle w:val="21"/>
                <w:rFonts w:hint="default" w:ascii="Times New Roman" w:hAnsi="Times New Roman" w:eastAsia="仿宋_GB2312" w:cs="Times New Roman"/>
                <w:color w:val="auto"/>
                <w:sz w:val="24"/>
                <w:szCs w:val="24"/>
                <w:u w:val="none"/>
                <w:lang w:val="en-US" w:eastAsia="zh-CN" w:bidi="ar-SA"/>
              </w:rPr>
              <w:t>号，</w:t>
            </w:r>
            <w:r>
              <w:rPr>
                <w:rStyle w:val="19"/>
                <w:rFonts w:hint="default" w:ascii="Times New Roman" w:hAnsi="Times New Roman" w:eastAsia="仿宋_GB2312" w:cs="Times New Roman"/>
                <w:color w:val="auto"/>
                <w:sz w:val="24"/>
                <w:szCs w:val="24"/>
                <w:u w:val="none"/>
                <w:lang w:val="en-US" w:eastAsia="zh-CN" w:bidi="ar-SA"/>
              </w:rPr>
              <w:t>2016</w:t>
            </w:r>
            <w:r>
              <w:rPr>
                <w:rStyle w:val="21"/>
                <w:rFonts w:hint="default" w:ascii="Times New Roman" w:hAnsi="Times New Roman" w:eastAsia="仿宋_GB2312" w:cs="Times New Roman"/>
                <w:color w:val="auto"/>
                <w:sz w:val="24"/>
                <w:szCs w:val="24"/>
                <w:u w:val="none"/>
                <w:lang w:val="en-US" w:eastAsia="zh-CN" w:bidi="ar-SA"/>
              </w:rPr>
              <w:t>年修正）第十一条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5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土地勘测定界技术报告书编制</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建设项目用地预审</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Style w:val="19"/>
                <w:rFonts w:hint="default" w:ascii="Times New Roman" w:hAnsi="Times New Roman" w:eastAsia="仿宋_GB2312" w:cs="Times New Roman"/>
                <w:strike w:val="0"/>
                <w:dstrike w:val="0"/>
                <w:color w:val="auto"/>
                <w:sz w:val="24"/>
                <w:szCs w:val="24"/>
                <w:u w:val="none"/>
                <w:lang w:val="en-US" w:eastAsia="zh-CN" w:bidi="ar-SA"/>
              </w:rPr>
              <w:t>《建设项目用地预审管理办法》国土资源部第42</w:t>
            </w:r>
            <w:r>
              <w:rPr>
                <w:rStyle w:val="21"/>
                <w:rFonts w:hint="default" w:ascii="Times New Roman" w:hAnsi="Times New Roman" w:eastAsia="仿宋_GB2312" w:cs="Times New Roman"/>
                <w:strike w:val="0"/>
                <w:dstrike w:val="0"/>
                <w:color w:val="auto"/>
                <w:sz w:val="24"/>
                <w:szCs w:val="24"/>
                <w:u w:val="none"/>
                <w:lang w:val="en-US" w:eastAsia="zh-CN" w:bidi="ar-SA"/>
              </w:rPr>
              <w:t>号令</w:t>
            </w:r>
            <w:r>
              <w:rPr>
                <w:rStyle w:val="21"/>
                <w:rFonts w:hint="eastAsia" w:ascii="Times New Roman" w:hAnsi="Times New Roman" w:eastAsia="仿宋_GB2312" w:cs="Times New Roman"/>
                <w:strike w:val="0"/>
                <w:dstrike w:val="0"/>
                <w:color w:val="auto"/>
                <w:sz w:val="24"/>
                <w:szCs w:val="24"/>
                <w:u w:val="none"/>
                <w:lang w:val="en-US" w:eastAsia="zh-CN" w:bidi="ar-SA"/>
              </w:rPr>
              <w:t xml:space="preserve"> </w:t>
            </w:r>
            <w:r>
              <w:rPr>
                <w:rStyle w:val="21"/>
                <w:rFonts w:hint="default" w:ascii="Times New Roman" w:hAnsi="Times New Roman" w:eastAsia="仿宋_GB2312" w:cs="Times New Roman"/>
                <w:strike w:val="0"/>
                <w:dstrike w:val="0"/>
                <w:color w:val="auto"/>
                <w:sz w:val="24"/>
                <w:szCs w:val="24"/>
                <w:u w:val="none"/>
                <w:lang w:val="en-US" w:eastAsia="zh-CN" w:bidi="ar-SA"/>
              </w:rPr>
              <w:t>第七条、《建设用地审查报批管理办法》国土资源部第</w:t>
            </w:r>
            <w:r>
              <w:rPr>
                <w:rStyle w:val="19"/>
                <w:rFonts w:hint="default" w:ascii="Times New Roman" w:hAnsi="Times New Roman" w:eastAsia="仿宋_GB2312" w:cs="Times New Roman"/>
                <w:strike w:val="0"/>
                <w:dstrike w:val="0"/>
                <w:color w:val="auto"/>
                <w:sz w:val="24"/>
                <w:szCs w:val="24"/>
                <w:u w:val="none"/>
                <w:lang w:val="en-US" w:eastAsia="zh-CN" w:bidi="ar-SA"/>
              </w:rPr>
              <w:t>3</w:t>
            </w:r>
            <w:r>
              <w:rPr>
                <w:rStyle w:val="21"/>
                <w:rFonts w:hint="default" w:ascii="Times New Roman" w:hAnsi="Times New Roman" w:eastAsia="仿宋_GB2312" w:cs="Times New Roman"/>
                <w:strike w:val="0"/>
                <w:dstrike w:val="0"/>
                <w:color w:val="auto"/>
                <w:sz w:val="24"/>
                <w:szCs w:val="24"/>
                <w:u w:val="none"/>
                <w:lang w:val="en-US" w:eastAsia="zh-CN" w:bidi="ar-SA"/>
              </w:rPr>
              <w:t>号令 第九条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地质灾害危险性评估</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建设项目用地预审</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Style w:val="22"/>
                <w:rFonts w:hint="default" w:ascii="Times New Roman" w:hAnsi="Times New Roman" w:eastAsia="仿宋_GB2312" w:cs="Times New Roman"/>
                <w:strike w:val="0"/>
                <w:dstrike w:val="0"/>
                <w:color w:val="auto"/>
                <w:sz w:val="24"/>
                <w:szCs w:val="24"/>
                <w:u w:val="none"/>
                <w:lang w:val="en-US" w:eastAsia="zh-CN" w:bidi="ar-SA"/>
              </w:rPr>
              <w:t>《建设项目用地预审管理办法》国土资源部第</w:t>
            </w:r>
            <w:r>
              <w:rPr>
                <w:rStyle w:val="23"/>
                <w:rFonts w:hint="default" w:ascii="Times New Roman" w:hAnsi="Times New Roman" w:eastAsia="仿宋_GB2312" w:cs="Times New Roman"/>
                <w:strike w:val="0"/>
                <w:dstrike w:val="0"/>
                <w:color w:val="auto"/>
                <w:sz w:val="24"/>
                <w:szCs w:val="24"/>
                <w:u w:val="none"/>
                <w:lang w:val="en-US" w:eastAsia="zh-CN" w:bidi="ar-SA"/>
              </w:rPr>
              <w:t>42</w:t>
            </w:r>
            <w:r>
              <w:rPr>
                <w:rStyle w:val="24"/>
                <w:rFonts w:hint="default" w:ascii="Times New Roman" w:hAnsi="Times New Roman" w:eastAsia="仿宋_GB2312" w:cs="Times New Roman"/>
                <w:strike w:val="0"/>
                <w:dstrike w:val="0"/>
                <w:color w:val="auto"/>
                <w:sz w:val="24"/>
                <w:szCs w:val="24"/>
                <w:u w:val="none"/>
                <w:lang w:val="en-US" w:eastAsia="zh-CN" w:bidi="ar-SA"/>
              </w:rPr>
              <w:t>号令 第七条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65"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建设项目土地利用总体规划修改方案暨对规划实施影响评估报告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建设项目用地预审</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Style w:val="19"/>
                <w:rFonts w:hint="default" w:ascii="Times New Roman" w:hAnsi="Times New Roman" w:eastAsia="仿宋_GB2312" w:cs="Times New Roman"/>
                <w:strike w:val="0"/>
                <w:dstrike w:val="0"/>
                <w:color w:val="auto"/>
                <w:sz w:val="24"/>
                <w:szCs w:val="24"/>
                <w:u w:val="none"/>
                <w:lang w:val="en-US" w:eastAsia="zh-CN" w:bidi="ar-SA"/>
              </w:rPr>
              <w:t>《建设项目用地预审管理办法》国土资源部令第42</w:t>
            </w:r>
            <w:r>
              <w:rPr>
                <w:rStyle w:val="21"/>
                <w:rFonts w:hint="default" w:ascii="Times New Roman" w:hAnsi="Times New Roman" w:eastAsia="仿宋_GB2312" w:cs="Times New Roman"/>
                <w:strike w:val="0"/>
                <w:dstrike w:val="0"/>
                <w:color w:val="auto"/>
                <w:sz w:val="24"/>
                <w:szCs w:val="24"/>
                <w:u w:val="none"/>
                <w:lang w:val="en-US" w:eastAsia="zh-CN" w:bidi="ar-SA"/>
              </w:rPr>
              <w:t>号</w:t>
            </w:r>
            <w:r>
              <w:rPr>
                <w:rStyle w:val="21"/>
                <w:rFonts w:hint="eastAsia" w:ascii="Times New Roman" w:hAnsi="Times New Roman" w:eastAsia="仿宋_GB2312" w:cs="Times New Roman"/>
                <w:strike w:val="0"/>
                <w:dstrike w:val="0"/>
                <w:color w:val="auto"/>
                <w:sz w:val="24"/>
                <w:szCs w:val="24"/>
                <w:u w:val="none"/>
                <w:lang w:val="en-US" w:eastAsia="zh-CN" w:bidi="ar-SA"/>
              </w:rPr>
              <w:t xml:space="preserve"> </w:t>
            </w:r>
            <w:r>
              <w:rPr>
                <w:rStyle w:val="19"/>
                <w:rFonts w:hint="default" w:ascii="Times New Roman" w:hAnsi="Times New Roman" w:eastAsia="仿宋_GB2312" w:cs="Times New Roman"/>
                <w:strike w:val="0"/>
                <w:dstrike w:val="0"/>
                <w:color w:val="auto"/>
                <w:sz w:val="24"/>
                <w:szCs w:val="24"/>
                <w:u w:val="none"/>
                <w:lang w:val="en-US" w:eastAsia="zh-CN" w:bidi="ar-SA"/>
              </w:rPr>
              <w:t>第九条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31"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strike w:val="0"/>
                <w:dstrike w:val="0"/>
                <w:color w:val="auto"/>
                <w:kern w:val="2"/>
                <w:sz w:val="24"/>
                <w:szCs w:val="24"/>
                <w:u w:val="none"/>
                <w:lang w:val="en-US" w:eastAsia="zh-CN" w:bidi="ar-SA"/>
              </w:rPr>
            </w:pPr>
            <w:r>
              <w:rPr>
                <w:rFonts w:hint="default" w:ascii="Times New Roman" w:hAnsi="Times New Roman" w:eastAsia="仿宋_GB2312" w:cs="Times New Roman"/>
                <w:i w:val="0"/>
                <w:strike w:val="0"/>
                <w:dstrike w:val="0"/>
                <w:color w:val="auto"/>
                <w:kern w:val="0"/>
                <w:sz w:val="24"/>
                <w:szCs w:val="24"/>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kern w:val="2"/>
                <w:sz w:val="24"/>
                <w:szCs w:val="24"/>
                <w:u w:val="none"/>
                <w:lang w:val="en-US" w:eastAsia="zh-CN" w:bidi="ar-SA"/>
              </w:rPr>
            </w:pPr>
            <w:r>
              <w:rPr>
                <w:rFonts w:hint="default" w:ascii="Times New Roman" w:hAnsi="Times New Roman" w:eastAsia="仿宋_GB2312" w:cs="Times New Roman"/>
                <w:i w:val="0"/>
                <w:strike w:val="0"/>
                <w:dstrike w:val="0"/>
                <w:color w:val="auto"/>
                <w:kern w:val="0"/>
                <w:sz w:val="24"/>
                <w:szCs w:val="24"/>
                <w:u w:val="none"/>
                <w:lang w:val="en-US" w:eastAsia="zh-CN" w:bidi="ar-SA"/>
              </w:rPr>
              <w:t>建设项目选址论证报告编制</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kern w:val="2"/>
                <w:sz w:val="24"/>
                <w:szCs w:val="24"/>
                <w:u w:val="none"/>
                <w:lang w:val="en-US" w:eastAsia="zh-CN" w:bidi="ar-SA"/>
              </w:rPr>
            </w:pPr>
            <w:r>
              <w:rPr>
                <w:rFonts w:hint="default" w:ascii="Times New Roman" w:hAnsi="Times New Roman" w:eastAsia="仿宋_GB2312" w:cs="Times New Roman"/>
                <w:i w:val="0"/>
                <w:strike w:val="0"/>
                <w:dstrike w:val="0"/>
                <w:color w:val="auto"/>
                <w:kern w:val="0"/>
                <w:sz w:val="24"/>
                <w:szCs w:val="24"/>
                <w:u w:val="none"/>
                <w:lang w:val="en-US" w:eastAsia="zh-CN" w:bidi="ar-SA"/>
              </w:rPr>
              <w:t>建设项目规划选址意见书核发</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kern w:val="2"/>
                <w:sz w:val="24"/>
                <w:szCs w:val="24"/>
                <w:u w:val="none"/>
                <w:lang w:val="en-US" w:eastAsia="zh-CN" w:bidi="ar-SA"/>
              </w:rPr>
            </w:pPr>
            <w:r>
              <w:rPr>
                <w:rFonts w:hint="default" w:ascii="Times New Roman" w:hAnsi="Times New Roman" w:eastAsia="仿宋_GB2312" w:cs="Times New Roman"/>
                <w:i w:val="0"/>
                <w:strike w:val="0"/>
                <w:dstrike w:val="0"/>
                <w:color w:val="auto"/>
                <w:kern w:val="0"/>
                <w:sz w:val="24"/>
                <w:szCs w:val="24"/>
                <w:u w:val="none"/>
                <w:lang w:val="en-US" w:eastAsia="zh-CN" w:bidi="ar-SA"/>
              </w:rPr>
              <w:t>《河南省实施〈中华人民共和国城乡规划法〉办法》第三十六条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kern w:val="2"/>
                <w:sz w:val="24"/>
                <w:szCs w:val="24"/>
                <w:u w:val="none"/>
                <w:lang w:val="en-US" w:eastAsia="zh-CN" w:bidi="ar-SA"/>
              </w:rPr>
            </w:pPr>
            <w:r>
              <w:rPr>
                <w:rFonts w:hint="default" w:ascii="Times New Roman" w:hAnsi="Times New Roman" w:eastAsia="仿宋_GB2312" w:cs="Times New Roman"/>
                <w:i w:val="0"/>
                <w:strike w:val="0"/>
                <w:dstrike w:val="0"/>
                <w:color w:val="auto"/>
                <w:kern w:val="0"/>
                <w:sz w:val="24"/>
                <w:szCs w:val="24"/>
                <w:u w:val="none"/>
                <w:lang w:val="en-US" w:eastAsia="zh-CN" w:bidi="ar-SA"/>
              </w:rPr>
              <w:t>申请人可按要求自行编制规划选址论证报告，也可委托有关机构编制规划选址论证报告，审批部门不得以任何形式要求申请人必须委托特定中介机构提供服务；保留审批部门现有的建设项目规划选址论证报告技术评估、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43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建设项目拟用地位置地形图测绘</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建设项目规划选址意见书核发</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Style w:val="19"/>
                <w:rFonts w:hint="default" w:ascii="Times New Roman" w:hAnsi="Times New Roman" w:eastAsia="仿宋_GB2312" w:cs="Times New Roman"/>
                <w:sz w:val="24"/>
                <w:szCs w:val="24"/>
                <w:lang w:val="en-US" w:eastAsia="zh-CN" w:bidi="ar-SA"/>
              </w:rPr>
              <w:t>《中华人民共和国测绘法》第二十二条、《河南省实施〈中华人民共和国城乡规划法〉办法》第三十六条、《城市规划制图标准》</w:t>
            </w:r>
            <w:r>
              <w:rPr>
                <w:rStyle w:val="21"/>
                <w:rFonts w:hint="default" w:ascii="Times New Roman" w:hAnsi="Times New Roman" w:eastAsia="仿宋_GB2312" w:cs="Times New Roman"/>
                <w:sz w:val="24"/>
                <w:szCs w:val="24"/>
                <w:lang w:val="en-US" w:eastAsia="zh-CN" w:bidi="ar-SA"/>
              </w:rPr>
              <w:t>（</w:t>
            </w:r>
            <w:r>
              <w:rPr>
                <w:rStyle w:val="19"/>
                <w:rFonts w:hint="default" w:ascii="Times New Roman" w:hAnsi="Times New Roman" w:eastAsia="仿宋_GB2312" w:cs="Times New Roman"/>
                <w:sz w:val="24"/>
                <w:szCs w:val="24"/>
                <w:lang w:val="en-US" w:eastAsia="zh-CN" w:bidi="ar-SA"/>
              </w:rPr>
              <w:t>CJJ/T97</w:t>
            </w:r>
            <w:r>
              <w:rPr>
                <w:rStyle w:val="21"/>
                <w:rFonts w:hint="default" w:ascii="Times New Roman" w:hAnsi="Times New Roman" w:eastAsia="仿宋_GB2312" w:cs="Times New Roman"/>
                <w:sz w:val="24"/>
                <w:szCs w:val="24"/>
                <w:lang w:val="en-US" w:eastAsia="zh-CN" w:bidi="ar-SA"/>
              </w:rPr>
              <w:t>—</w:t>
            </w:r>
            <w:r>
              <w:rPr>
                <w:rStyle w:val="19"/>
                <w:rFonts w:hint="default" w:ascii="Times New Roman" w:hAnsi="Times New Roman" w:eastAsia="仿宋_GB2312" w:cs="Times New Roman"/>
                <w:sz w:val="24"/>
                <w:szCs w:val="24"/>
                <w:lang w:val="en-US" w:eastAsia="zh-CN" w:bidi="ar-SA"/>
              </w:rPr>
              <w:t>2003</w:t>
            </w:r>
            <w:r>
              <w:rPr>
                <w:rStyle w:val="21"/>
                <w:rFonts w:hint="default" w:ascii="Times New Roman" w:hAnsi="Times New Roman" w:eastAsia="仿宋_GB2312" w:cs="Times New Roman"/>
                <w:sz w:val="24"/>
                <w:szCs w:val="24"/>
                <w:lang w:val="en-US" w:eastAsia="zh-CN" w:bidi="ar-SA"/>
              </w:rPr>
              <w:t>）</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36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建设项目用地坐标图测绘</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strike w:val="0"/>
                <w:dstrike w:val="0"/>
                <w:color w:val="auto"/>
                <w:sz w:val="24"/>
                <w:szCs w:val="24"/>
                <w:u w:val="none"/>
              </w:rPr>
            </w:pPr>
            <w:r>
              <w:rPr>
                <w:rFonts w:hint="default" w:ascii="Times New Roman" w:hAnsi="Times New Roman" w:eastAsia="仿宋_GB2312" w:cs="Times New Roman"/>
                <w:i w:val="0"/>
                <w:strike w:val="0"/>
                <w:dstrike w:val="0"/>
                <w:color w:val="auto"/>
                <w:kern w:val="0"/>
                <w:sz w:val="24"/>
                <w:szCs w:val="24"/>
                <w:u w:val="none"/>
                <w:lang w:val="en-US" w:eastAsia="zh-CN" w:bidi="ar-SA"/>
              </w:rPr>
              <w:t>建设用地规划许可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《中华人民共和国测绘法》第二十二条、《河南省实施〈中华人民共和国城乡规划法〉办法》第三十六条、《城市规划制图标准》（CJJ/T97—2003）</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38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土地价格评估</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国有建设用地使用权出让许可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《国土资源部办公厅关于发布〈国有建设用地使用权出让地价评估技术规范（试行）〉的通知》（国土资厅发〔2013〕20号）</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土地价格评估</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国有划拨建设用地使用权转让许可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《国土资源部办公厅关于发布〈国有建设用地使用权出让地价评估技术规范（试行）〉的通知》（国土资厅发〔2013〕20号）</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土地价格评估</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国有建设用地使用权改变用途许可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《国土资源部办公厅关于发布〈国有建设用地使用权出让地价评估技术规范（试行）〉的通知》（国土资厅发〔2013〕20号）</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1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SA"/>
              </w:rPr>
              <w:t>伊川县自然资源局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土地价格评估</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国有建设用地使用权分割转让许可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《河南省城镇国有土地使用权出让和转让管理规定》第一章 第七条 土地使用权和地上建筑物、其他附着物出让、转让、抵押、补偿价格，须经具备中介服务资质的评估机构评估</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5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伊川县卫健委</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医疗机构建设项目放射性职业病危害预评价报告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医疗机构放射性职业病危害建设项目预评价报告审核</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《中华人民共和国职业病防治法》第十七条、第十八条；</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《放射诊疗管理规定》第十二条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SA"/>
              </w:rPr>
              <w:t>由</w:t>
            </w:r>
            <w:r>
              <w:rPr>
                <w:rFonts w:hint="default" w:ascii="Times New Roman" w:hAnsi="Times New Roman" w:eastAsia="仿宋_GB2312" w:cs="Times New Roman"/>
                <w:i w:val="0"/>
                <w:color w:val="000000"/>
                <w:kern w:val="0"/>
                <w:sz w:val="24"/>
                <w:szCs w:val="24"/>
                <w:u w:val="none"/>
                <w:lang w:val="en-US" w:eastAsia="zh-CN" w:bidi="ar-SA"/>
              </w:rPr>
              <w:t>相应检测资质的第三方出具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4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伊川县卫健委</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医疗机构建设项目放射性职业病危害控制效果评价报告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医疗机构放射性职业病危害建设项目竣工验收</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《中华人民共和国职业病防治法》第十八条；</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《放射诊疗管理规定》（卫生部令第46号）第十三条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SA"/>
              </w:rPr>
              <w:t>由</w:t>
            </w:r>
            <w:r>
              <w:rPr>
                <w:rFonts w:hint="default" w:ascii="Times New Roman" w:hAnsi="Times New Roman" w:eastAsia="仿宋_GB2312" w:cs="Times New Roman"/>
                <w:i w:val="0"/>
                <w:color w:val="000000"/>
                <w:kern w:val="0"/>
                <w:sz w:val="24"/>
                <w:szCs w:val="24"/>
                <w:u w:val="none"/>
                <w:lang w:val="en-US" w:eastAsia="zh-CN" w:bidi="ar-SA"/>
              </w:rPr>
              <w:t>相应检测资质的第三方出具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1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伊川县卫健委</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放射诊疗设备性能、辐射工作场所和个人剂量检测报告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放射源诊疗技术和医用辐射许可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《河南省放射诊疗许可证发放管理暂行办法》（豫卫监</w:t>
            </w:r>
            <w:r>
              <w:rPr>
                <w:rFonts w:hint="eastAsia" w:ascii="Times New Roman" w:hAnsi="Times New Roman" w:eastAsia="仿宋_GB2312" w:cs="Times New Roman"/>
                <w:i w:val="0"/>
                <w:color w:val="000000"/>
                <w:kern w:val="0"/>
                <w:sz w:val="24"/>
                <w:szCs w:val="24"/>
                <w:u w:val="none"/>
                <w:lang w:val="en-US" w:eastAsia="zh-CN" w:bidi="ar-SA"/>
              </w:rPr>
              <w:t>〔</w:t>
            </w:r>
            <w:r>
              <w:rPr>
                <w:rFonts w:hint="default" w:ascii="Times New Roman" w:hAnsi="Times New Roman" w:eastAsia="仿宋_GB2312" w:cs="Times New Roman"/>
                <w:i w:val="0"/>
                <w:color w:val="000000"/>
                <w:kern w:val="0"/>
                <w:sz w:val="24"/>
                <w:szCs w:val="24"/>
                <w:u w:val="none"/>
                <w:lang w:val="en-US" w:eastAsia="zh-CN" w:bidi="ar-SA"/>
              </w:rPr>
              <w:t>2006</w:t>
            </w:r>
            <w:r>
              <w:rPr>
                <w:rFonts w:hint="eastAsia" w:ascii="Times New Roman" w:hAnsi="Times New Roman" w:eastAsia="仿宋_GB2312" w:cs="Times New Roman"/>
                <w:i w:val="0"/>
                <w:color w:val="000000"/>
                <w:kern w:val="0"/>
                <w:sz w:val="24"/>
                <w:szCs w:val="24"/>
                <w:u w:val="none"/>
                <w:lang w:val="en-US" w:eastAsia="zh-CN" w:bidi="ar-SA"/>
              </w:rPr>
              <w:t>〕</w:t>
            </w:r>
            <w:r>
              <w:rPr>
                <w:rFonts w:hint="default" w:ascii="Times New Roman" w:hAnsi="Times New Roman" w:eastAsia="仿宋_GB2312" w:cs="Times New Roman"/>
                <w:i w:val="0"/>
                <w:color w:val="000000"/>
                <w:kern w:val="0"/>
                <w:sz w:val="24"/>
                <w:szCs w:val="24"/>
                <w:u w:val="none"/>
                <w:lang w:val="en-US" w:eastAsia="zh-CN" w:bidi="ar-SA"/>
              </w:rPr>
              <w:t>125号）第七条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SA"/>
              </w:rPr>
              <w:t>由</w:t>
            </w:r>
            <w:r>
              <w:rPr>
                <w:rFonts w:hint="default" w:ascii="Times New Roman" w:hAnsi="Times New Roman" w:eastAsia="仿宋_GB2312" w:cs="Times New Roman"/>
                <w:i w:val="0"/>
                <w:color w:val="000000"/>
                <w:kern w:val="0"/>
                <w:sz w:val="24"/>
                <w:szCs w:val="24"/>
                <w:u w:val="none"/>
                <w:lang w:val="en-US" w:eastAsia="zh-CN" w:bidi="ar-SA"/>
              </w:rPr>
              <w:t>相应检测资质的第三方出具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8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伊川县卫健委</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公共场所卫生检测或者评价报告；集中空调通风系统卫生检测或评价报告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公共场所卫生许可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《公共场所管理条例实施细则》（卫生部令第80号）第二十三条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SA"/>
              </w:rPr>
              <w:t>由</w:t>
            </w:r>
            <w:r>
              <w:rPr>
                <w:rFonts w:hint="default" w:ascii="Times New Roman" w:hAnsi="Times New Roman" w:eastAsia="仿宋_GB2312" w:cs="Times New Roman"/>
                <w:i w:val="0"/>
                <w:color w:val="000000"/>
                <w:kern w:val="0"/>
                <w:sz w:val="24"/>
                <w:szCs w:val="24"/>
                <w:u w:val="none"/>
                <w:lang w:val="en-US" w:eastAsia="zh-CN" w:bidi="ar-SA"/>
              </w:rPr>
              <w:t>相应检测资质的第三方出具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伊川县卫健委</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水质检测报告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饮用水供水单位卫生许可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《生活饮用水卫生监督管理办法》</w:t>
            </w:r>
            <w:r>
              <w:rPr>
                <w:rFonts w:hint="eastAsia" w:ascii="Times New Roman" w:hAnsi="Times New Roman" w:eastAsia="仿宋_GB2312" w:cs="Times New Roman"/>
                <w:i w:val="0"/>
                <w:color w:val="000000"/>
                <w:kern w:val="0"/>
                <w:sz w:val="24"/>
                <w:szCs w:val="24"/>
                <w:u w:val="none"/>
                <w:lang w:val="en-US" w:eastAsia="zh-CN" w:bidi="ar-SA"/>
              </w:rPr>
              <w:t>(</w:t>
            </w:r>
            <w:r>
              <w:rPr>
                <w:rFonts w:hint="default" w:ascii="Times New Roman" w:hAnsi="Times New Roman" w:eastAsia="仿宋_GB2312" w:cs="Times New Roman"/>
                <w:i w:val="0"/>
                <w:color w:val="000000"/>
                <w:kern w:val="0"/>
                <w:sz w:val="24"/>
                <w:szCs w:val="24"/>
                <w:u w:val="none"/>
                <w:lang w:val="en-US" w:eastAsia="zh-CN" w:bidi="ar-SA"/>
              </w:rPr>
              <w:t>卫生部令第53号</w:t>
            </w:r>
            <w:r>
              <w:rPr>
                <w:rFonts w:hint="eastAsia" w:ascii="Times New Roman" w:hAnsi="Times New Roman" w:eastAsia="仿宋_GB2312" w:cs="Times New Roman"/>
                <w:i w:val="0"/>
                <w:color w:val="000000"/>
                <w:kern w:val="0"/>
                <w:sz w:val="24"/>
                <w:szCs w:val="24"/>
                <w:u w:val="none"/>
                <w:lang w:val="en-US" w:eastAsia="zh-CN" w:bidi="ar-SA"/>
              </w:rPr>
              <w:t>)</w:t>
            </w:r>
            <w:r>
              <w:rPr>
                <w:rFonts w:hint="default" w:ascii="Times New Roman" w:hAnsi="Times New Roman" w:eastAsia="仿宋_GB2312" w:cs="Times New Roman"/>
                <w:i w:val="0"/>
                <w:color w:val="000000"/>
                <w:kern w:val="0"/>
                <w:sz w:val="24"/>
                <w:szCs w:val="24"/>
                <w:u w:val="none"/>
                <w:lang w:val="en-US" w:eastAsia="zh-CN" w:bidi="ar-SA"/>
              </w:rPr>
              <w:t>第十一条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SA"/>
              </w:rPr>
              <w:t>由</w:t>
            </w:r>
            <w:r>
              <w:rPr>
                <w:rFonts w:hint="default" w:ascii="Times New Roman" w:hAnsi="Times New Roman" w:eastAsia="仿宋_GB2312" w:cs="Times New Roman"/>
                <w:i w:val="0"/>
                <w:color w:val="000000"/>
                <w:kern w:val="0"/>
                <w:sz w:val="24"/>
                <w:szCs w:val="24"/>
                <w:u w:val="none"/>
                <w:lang w:val="en-US" w:eastAsia="zh-CN" w:bidi="ar-SA"/>
              </w:rPr>
              <w:t>相应检测资质的第三方出具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3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伊川县环境保护局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建设项目环境影响报告书</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县级建设项目环境影响评价文件审批（非辐射类且编制报告书的项目）首次申请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审批工作中要求申请人委托有关机构编制环境影响评价文件技术审查报告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伊川县环境保护局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建设项目环境影响报告表</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县级建设项目环境影响评价文件审批（非辐射类且编制报告表的项目）首次申请</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审批工作中要求申请人委托有关机构编制环境影响评价文件技术审查报告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9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伊川县环境保护局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建设项目环境影响报告表</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县级建设项目环境影响评价文件告知承诺审批（报告表项目）</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审批工作中要求申请人委托有关机构编制环境影响评价文件技术审查报告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9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伊川县环境保护局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建设项目环境影响报告表</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县级建设项目环境影响评价文件审批（非辐射类且编制报告表的项目）重新报批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审批工作中要求申请人委托有关机构编制环境影响评价文件技术审查报告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9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伊川县环境保护局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建设项目环境影响报告书</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县级建设项目环境影响评价文件审批（非辐射类且编制报告书的项目）重新审核</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审批工作中要求申请人委托有关机构编制环境影响评价文件技术审查报告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9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伊川县环境保护局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建设项目环境影响报告表</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县级建设项目环境影响评价文件审批（非辐射类且编制报告表的项目）重新审核</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审批工作中要求申请人委托有关机构编制环境影响评价文件技术审查报告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9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伊川县环境保护局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建设项目环境影响报告书</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县级建设项目环境影响评价文件告知承诺审批（报告书项目）</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审批工作中要求申请人委托有关机构编制环境影响评价文件技术审查报告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92"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伊川县环境保护局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环境影响评价后评价报告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县级建设项目环境影响后评价报告的备案（非辐射类）</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审批工作中要求申请人委托有关机构编制环境影响评价文件技术审查报告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伊川县环境保护局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入河排污口设置论证报告书</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入河排污口的设置和扩大审核</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审批工作中要求申请人委托有关机构编制入河排污口设置论证报告书</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79"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sz w:val="24"/>
                <w:szCs w:val="24"/>
                <w:u w:val="none"/>
                <w:lang w:val="en-US" w:eastAsia="zh-CN"/>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伊川县应急管理局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危险化学品仓储经营企业安全评价报告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SA"/>
              </w:rPr>
              <w:t>危险化学品（含仓储经营）经营许可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sz w:val="24"/>
                <w:szCs w:val="24"/>
                <w:u w:val="none"/>
              </w:rPr>
            </w:pPr>
            <w:r>
              <w:rPr>
                <w:rStyle w:val="18"/>
                <w:rFonts w:hint="default" w:ascii="Times New Roman" w:hAnsi="Times New Roman" w:eastAsia="仿宋_GB2312" w:cs="Times New Roman"/>
                <w:sz w:val="24"/>
                <w:szCs w:val="24"/>
                <w:lang w:val="en-US" w:eastAsia="zh-CN" w:bidi="ar-SA"/>
              </w:rPr>
              <w:t>《</w:t>
            </w:r>
            <w:r>
              <w:rPr>
                <w:rFonts w:hint="default" w:ascii="Times New Roman" w:hAnsi="Times New Roman" w:eastAsia="仿宋_GB2312" w:cs="Times New Roman"/>
                <w:i w:val="0"/>
                <w:color w:val="000000"/>
                <w:kern w:val="0"/>
                <w:sz w:val="24"/>
                <w:szCs w:val="24"/>
                <w:u w:val="none"/>
                <w:lang w:val="en-US" w:eastAsia="zh-CN" w:bidi="ar-SA"/>
              </w:rPr>
              <w:t>危险化学品经营许可管理办法</w:t>
            </w:r>
            <w:r>
              <w:rPr>
                <w:rStyle w:val="18"/>
                <w:rFonts w:hint="default" w:ascii="Times New Roman" w:hAnsi="Times New Roman" w:eastAsia="仿宋_GB2312" w:cs="Times New Roman"/>
                <w:sz w:val="24"/>
                <w:szCs w:val="24"/>
                <w:lang w:val="en-US" w:eastAsia="zh-CN" w:bidi="ar-SA"/>
              </w:rPr>
              <w:t>》</w:t>
            </w:r>
            <w:r>
              <w:rPr>
                <w:rFonts w:hint="default" w:ascii="Times New Roman" w:hAnsi="Times New Roman" w:eastAsia="仿宋_GB2312" w:cs="Times New Roman"/>
                <w:i w:val="0"/>
                <w:color w:val="000000"/>
                <w:kern w:val="0"/>
                <w:sz w:val="24"/>
                <w:szCs w:val="24"/>
                <w:u w:val="none"/>
                <w:lang w:val="en-US" w:eastAsia="zh-CN" w:bidi="ar-SA"/>
              </w:rPr>
              <w:t>（国家安监总局令55号）第九条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伊川县应急管理局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建设项目安全预评价报告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其他非煤矿山建设项目安全设施设计审查</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国家安全生产监督管理第36号令第二章第七条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1"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伊川县应急管理局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建设项目安全评价报告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危险化学品生产、储存建设项目安全设施设计审查（简易程序）适用于加油站建设项目</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（安全生产法）第三十二条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伊川县应急管理局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危险化学品储存设施及其监控措施的专项安全评价报告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危险化学品经营许可证变更（变更危险化学品储存设施及其监控措施）</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（安全生产法）第三十一条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伊川县应急管理局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建设项目安全预评估价报告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储存烟花爆竹建设项目安全设施设计审查</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国家安全生产监督管理第36号令第二章第七条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伊川县应急管理局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变更后的危险化学品储存设施及其监控措施的专项安全评价</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危险化学品经营许可证变更（多项变更）</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（安全生产法）第三十二条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6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房屋建筑和市政基础设施工程施工图设计文件审查（包括抗震审查）</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建筑工程施工许可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《建设工程质量管理条例》（国务院令第279号）第十一条、《房屋建筑和市政基础设施工程施工图设计文件审查管理办法》（住建部令第13号）第三条、《建筑工程施工许可管理办法》（住建部令第18号）第四条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伊川县住房和城乡建设局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排水水质、水量检测报告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城镇污水排入排水管网许可</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SA"/>
              </w:rPr>
              <w:t>《城镇污水排入排水管网许可管理办法》（建设部令21号）第七条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建筑消防设施检测报告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建设工程消防验收</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甲方委托中介第三方机构对消防设施进行检测并出具合格检测报告。</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1"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经审查合格的防空地下室施工图设计文件、平战转换方案及其审查意见</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新建民用建筑防空地下室同步建设审批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《河南省人民防空工程管理办法》第十七条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1"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经审查合格的防空地下室施工图设计文件、平战转换方案及其审查意见</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新建民用建筑防空地下室同步建设审批（变更）</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《河南省人民防空工程管理办法》第十七条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3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城市地下综合管廊工程的可行性研究报告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城市地下综合管廊工程兼顾人民防空需要审查</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《河南省人民防空工程管理办法》第十七条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7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城市地下交通干线的可行性研究报告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城市地下交通干线兼顾人民防空需要审查</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《河南省人民防空工程管理办法》第十七条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1"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工程地质勘察报告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新建民用建筑防空地下室易地建设审批（建在流砂、暗河、基岩埋深很浅等地段的项目，因地质条件不适于修建的）</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《河南省人民防空工程管理办法》第十七条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21"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有效的工程地质勘察报告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新建民用建筑防空地下室易地建设审批（建设地段房屋或者地下管道设施密集，防空地下室不能施工或者难以采取措施保证施工安全的）</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《河南省人民防空工程管理办法》第十七条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41"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人民防空工程质量检测报告或专家论证报告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人民防空工程报废审批</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《河南省人民防空工程审批管理办法》第二十二条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2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房屋面积测绘报告书</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商品房预售许可核发、商品房预售许可变更（规划条件变更）</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《商品房预售管理办法》</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430"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建筑起重机械设备定期检验检测报告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建筑起重机械设备使用登记</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建筑起重机械设备备案</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《建筑起重机械设备登记办法》第六条</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《建筑起重机械安全监督管理规定》第十七条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5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right="0" w:rightChars="0" w:hanging="425" w:firstLineChars="0"/>
              <w:jc w:val="center"/>
              <w:textAlignment w:val="center"/>
              <w:outlineLvl w:val="9"/>
              <w:rPr>
                <w:rFonts w:hint="eastAsia" w:ascii="Times New Roman" w:hAnsi="Times New Roman" w:eastAsia="仿宋_GB2312" w:cs="Times New Roman"/>
                <w:i w:val="0"/>
                <w:color w:val="000000"/>
                <w:kern w:val="0"/>
                <w:sz w:val="24"/>
                <w:szCs w:val="24"/>
                <w:u w:val="none"/>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spacing w:after="0" w:line="220" w:lineRule="atLeast"/>
              <w:jc w:val="center"/>
              <w:rPr>
                <w:rFonts w:hint="default" w:ascii="Times New Roman" w:hAnsi="Times New Roman" w:eastAsia="仿宋_GB2312" w:cs="Times New Roman"/>
                <w:i w:val="0"/>
                <w:color w:val="000000"/>
                <w:kern w:val="0"/>
                <w:sz w:val="24"/>
                <w:szCs w:val="24"/>
                <w:highlight w:val="none"/>
                <w:u w:val="none"/>
                <w:lang w:val="en-US" w:eastAsia="zh-CN" w:bidi="ar-SA"/>
              </w:rPr>
            </w:pPr>
            <w:r>
              <w:rPr>
                <w:rFonts w:hint="eastAsia" w:ascii="Times New Roman" w:hAnsi="Times New Roman" w:eastAsia="仿宋_GB2312" w:cs="Times New Roman"/>
                <w:i w:val="0"/>
                <w:color w:val="000000"/>
                <w:kern w:val="0"/>
                <w:sz w:val="24"/>
                <w:szCs w:val="24"/>
                <w:highlight w:val="none"/>
                <w:u w:val="none"/>
                <w:lang w:val="en-US" w:eastAsia="zh-CN" w:bidi="ar-SA"/>
              </w:rPr>
              <w:t>伊川县</w:t>
            </w:r>
            <w:r>
              <w:rPr>
                <w:rFonts w:hint="default" w:ascii="Times New Roman" w:hAnsi="Times New Roman" w:eastAsia="仿宋_GB2312" w:cs="Times New Roman"/>
                <w:i w:val="0"/>
                <w:color w:val="000000"/>
                <w:kern w:val="0"/>
                <w:sz w:val="24"/>
                <w:szCs w:val="24"/>
                <w:highlight w:val="none"/>
                <w:u w:val="none"/>
                <w:lang w:val="en-US" w:eastAsia="zh-CN" w:bidi="ar-SA"/>
              </w:rPr>
              <w:t>住房和城乡建设局</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eastAsia" w:ascii="Times New Roman" w:hAnsi="Times New Roman" w:eastAsia="仿宋_GB2312" w:cs="Times New Roman"/>
                <w:i w:val="0"/>
                <w:color w:val="auto"/>
                <w:kern w:val="0"/>
                <w:sz w:val="24"/>
                <w:szCs w:val="24"/>
                <w:u w:val="none"/>
                <w:lang w:val="en-US" w:eastAsia="zh-CN" w:bidi="ar-SA"/>
              </w:rPr>
              <w:t>排水水质、水量检测报告</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城镇污水排入排水管网许可-到期复查换证</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《城镇排水与污水处理条例》（2013年10月2日国务院令第641号）第二十一条。《城镇污水排入排水管网许可管理办法》第三条。</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4"/>
                <w:szCs w:val="24"/>
                <w:u w:val="none"/>
                <w:lang w:val="en-US" w:eastAsia="zh-CN" w:bidi="ar-SA"/>
              </w:rPr>
            </w:pPr>
            <w:r>
              <w:rPr>
                <w:rFonts w:hint="eastAsia" w:ascii="Times New Roman" w:hAnsi="Times New Roman" w:eastAsia="仿宋_GB2312" w:cs="Times New Roman"/>
                <w:i w:val="0"/>
                <w:color w:val="000000"/>
                <w:kern w:val="0"/>
                <w:sz w:val="24"/>
                <w:szCs w:val="24"/>
                <w:u w:val="none"/>
                <w:lang w:val="en-US" w:eastAsia="zh-CN" w:bidi="ar-SA"/>
              </w:rPr>
              <w:t>由审批部门委托有关机构进行出具</w:t>
            </w:r>
          </w:p>
        </w:tc>
      </w:tr>
    </w:tbl>
    <w:p>
      <w:pPr>
        <w:spacing w:line="700" w:lineRule="exact"/>
        <w:rPr>
          <w:rFonts w:hint="eastAsia" w:ascii="仿宋_GB2312" w:hAnsi="Times New Roman" w:eastAsia="仿宋_GB2312" w:cs="Times New Roman"/>
          <w:sz w:val="32"/>
          <w:szCs w:val="32"/>
        </w:rPr>
      </w:pPr>
    </w:p>
    <w:p>
      <w:pPr>
        <w:pStyle w:val="15"/>
        <w:ind w:left="1427" w:right="-57" w:rightChars="-27" w:firstLine="0" w:firstLineChars="0"/>
        <w:jc w:val="left"/>
        <w:rPr>
          <w:rFonts w:ascii="仿宋" w:hAnsi="仿宋" w:eastAsia="仿宋"/>
          <w:sz w:val="32"/>
          <w:szCs w:val="32"/>
        </w:rPr>
        <w:sectPr>
          <w:pgSz w:w="16838" w:h="11906" w:orient="landscape"/>
          <w:pgMar w:top="1797" w:right="1440" w:bottom="1797" w:left="1440" w:header="851" w:footer="992" w:gutter="0"/>
          <w:cols w:space="425" w:num="1"/>
          <w:docGrid w:type="lines" w:linePitch="312" w:charSpace="0"/>
        </w:sect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ind w:left="0" w:leftChars="0" w:firstLine="640" w:firstLineChars="200"/>
        <w:rPr>
          <w:rFonts w:hint="eastAsia" w:ascii="仿宋" w:hAnsi="仿宋" w:eastAsia="仿宋" w:cs="仿宋"/>
          <w:sz w:val="32"/>
          <w:szCs w:val="32"/>
        </w:rPr>
      </w:pPr>
    </w:p>
    <w:p>
      <w:pPr>
        <w:spacing w:line="560" w:lineRule="exact"/>
        <w:ind w:right="57"/>
        <w:jc w:val="both"/>
        <w:rPr>
          <w:rFonts w:hint="eastAsia" w:ascii="仿宋_GB2312" w:hAnsi="文星仿宋" w:eastAsia="仿宋_GB2312"/>
          <w:sz w:val="32"/>
          <w:szCs w:val="32"/>
        </w:rPr>
      </w:pPr>
    </w:p>
    <w:p>
      <w:pPr>
        <w:pStyle w:val="15"/>
        <w:ind w:left="0" w:leftChars="0"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pStyle w:val="15"/>
        <w:ind w:left="0" w:leftChars="0" w:right="-57" w:rightChars="-27" w:firstLine="0" w:firstLineChars="0"/>
        <w:jc w:val="left"/>
        <w:rPr>
          <w:rFonts w:ascii="仿宋" w:hAnsi="仿宋" w:eastAsia="仿宋"/>
          <w:sz w:val="32"/>
          <w:szCs w:val="32"/>
        </w:rPr>
      </w:pPr>
    </w:p>
    <w:p>
      <w:pPr>
        <w:pStyle w:val="15"/>
        <w:ind w:left="1427" w:right="-57" w:rightChars="-27" w:firstLine="0" w:firstLineChars="0"/>
        <w:jc w:val="left"/>
        <w:rPr>
          <w:rFonts w:ascii="仿宋" w:hAnsi="仿宋" w:eastAsia="仿宋"/>
          <w:sz w:val="32"/>
          <w:szCs w:val="32"/>
        </w:rPr>
      </w:pPr>
    </w:p>
    <w:p>
      <w:pPr>
        <w:spacing w:line="626" w:lineRule="exact"/>
        <w:ind w:firstLine="640" w:firstLineChars="200"/>
        <w:jc w:val="right"/>
        <w:rPr>
          <w:rFonts w:ascii="Times New Roman" w:hAnsi="Times New Roman" w:eastAsia="仿宋_GB2312" w:cs="Times New Roman"/>
          <w:sz w:val="32"/>
          <w:szCs w:val="32"/>
        </w:rPr>
      </w:pPr>
    </w:p>
    <w:p>
      <w:pPr>
        <w:spacing w:line="626" w:lineRule="exact"/>
        <w:ind w:firstLine="640" w:firstLineChars="200"/>
        <w:jc w:val="right"/>
        <w:rPr>
          <w:rFonts w:ascii="Times New Roman" w:hAnsi="Times New Roman" w:eastAsia="仿宋_GB2312" w:cs="Times New Roman"/>
          <w:sz w:val="32"/>
          <w:szCs w:val="32"/>
        </w:rPr>
      </w:pPr>
    </w:p>
    <w:p>
      <w:pPr>
        <w:spacing w:line="100" w:lineRule="exact"/>
        <w:rPr>
          <w:rFonts w:ascii="仿宋" w:hAnsi="仿宋" w:eastAsia="仿宋" w:cs="仿宋"/>
          <w:sz w:val="32"/>
          <w:szCs w:val="40"/>
        </w:rPr>
      </w:pP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13970</wp:posOffset>
                </wp:positionV>
                <wp:extent cx="5615940" cy="635"/>
                <wp:effectExtent l="8255" t="13970" r="14605"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1.4pt;margin-top:1.1pt;height:0.05pt;width:442.2pt;z-index:251659264;mso-width-relative:page;mso-height-relative:page;" filled="f" stroked="t" coordsize="21600,21600" o:gfxdata="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n3q&#10;XdQAAAAFAQAADwAAAAAAAAABACAAAAAiAAAAZHJzL2Rvd25yZXYueG1sUEsBAhQAFAAAAAgAh07i&#10;QO7oGFvtAQAAuAMAAA4AAAAAAAAAAQAgAAAAIwEAAGRycy9lMm9Eb2MueG1sUEsFBgAAAAAGAAYA&#10;WQEAAIIFAAAAAA==&#10;">
                <v:fill on="f" focussize="0,0"/>
                <v:stroke weight="1pt" color="#000000" joinstyle="round"/>
                <v:imagedata o:title=""/>
                <o:lock v:ext="edit" aspectratio="f"/>
              </v:line>
            </w:pict>
          </mc:Fallback>
        </mc:AlternateContent>
      </w:r>
    </w:p>
    <w:p>
      <w:pPr>
        <w:spacing w:line="300" w:lineRule="exact"/>
        <w:rPr>
          <w:rFonts w:ascii="Times New Roman" w:hAnsi="Times New Roman" w:eastAsia="仿宋_GB2312" w:cs="Times New Roman"/>
          <w:spacing w:val="-10"/>
          <w:sz w:val="28"/>
          <w:szCs w:val="28"/>
        </w:rPr>
      </w:pPr>
      <w:r>
        <w:rPr>
          <w:rFonts w:hint="eastAsia" w:ascii="仿宋_GB2312" w:hAnsi="仿宋_GB2312" w:eastAsia="仿宋_GB2312" w:cs="仿宋_GB2312"/>
          <w:spacing w:val="-10"/>
          <w:sz w:val="28"/>
          <w:szCs w:val="28"/>
        </w:rPr>
        <w:t>　</w:t>
      </w:r>
      <w:r>
        <w:rPr>
          <w:rFonts w:ascii="Times New Roman" w:hAnsi="Times New Roman" w:eastAsia="仿宋_GB2312" w:cs="Times New Roman"/>
          <w:spacing w:val="-10"/>
          <w:sz w:val="28"/>
          <w:szCs w:val="28"/>
        </w:rPr>
        <w:t>伊川县</w:t>
      </w:r>
      <w:r>
        <w:rPr>
          <w:rFonts w:hint="eastAsia" w:ascii="Times New Roman" w:hAnsi="Times New Roman" w:eastAsia="仿宋_GB2312" w:cs="Times New Roman"/>
          <w:spacing w:val="-10"/>
          <w:sz w:val="28"/>
          <w:szCs w:val="28"/>
        </w:rPr>
        <w:t>人民政府推进政府职能转</w:t>
      </w:r>
    </w:p>
    <w:p>
      <w:pPr>
        <w:spacing w:line="300" w:lineRule="exact"/>
        <w:rPr>
          <w:rFonts w:ascii="仿宋" w:hAnsi="仿宋" w:eastAsia="仿宋"/>
          <w:sz w:val="32"/>
          <w:szCs w:val="32"/>
        </w:rPr>
      </w:pPr>
      <w:r>
        <w:rPr>
          <w:rFonts w:ascii="Calibri" w:hAnsi="Calibri" w:eastAsia="宋体" w:cs="Times New Roman"/>
          <w:sz w:val="28"/>
        </w:rPr>
        <mc:AlternateContent>
          <mc:Choice Requires="wps">
            <w:drawing>
              <wp:anchor distT="0" distB="0" distL="114300" distR="114300" simplePos="0" relativeHeight="251661312" behindDoc="0" locked="0" layoutInCell="1" allowOverlap="1">
                <wp:simplePos x="0" y="0"/>
                <wp:positionH relativeFrom="column">
                  <wp:posOffset>2503805</wp:posOffset>
                </wp:positionH>
                <wp:positionV relativeFrom="paragraph">
                  <wp:posOffset>442595</wp:posOffset>
                </wp:positionV>
                <wp:extent cx="657860" cy="346710"/>
                <wp:effectExtent l="0" t="4445" r="635" b="12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657860" cy="3467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7.15pt;margin-top:34.85pt;height:27.3pt;width:51.8pt;z-index:251661312;mso-width-relative:page;mso-height-relative:page;" fillcolor="#FFFFFF" filled="t" stroked="f" coordsize="21600,21600" o:gfxdata="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csXr1wAAAAoB&#10;AAAPAAAAAAAAAAEAIAAAACIAAABkcnMvZG93bnJldi54bWxQSwECFAAUAAAACACHTuJAkcUE3hwC&#10;AAAlBAAADgAAAAAAAAABACAAAAAmAQAAZHJzL2Uyb0RvYy54bWxQSwUGAAAAAAYABgBZAQAAtAUA&#10;AAAA&#10;">
                <v:fill on="t" focussize="0,0"/>
                <v:stroke on="f"/>
                <v:imagedata o:title=""/>
                <o:lock v:ext="edit" aspectratio="f"/>
              </v:rect>
            </w:pict>
          </mc:Fallback>
        </mc:AlternateContent>
      </w: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230505</wp:posOffset>
                </wp:positionV>
                <wp:extent cx="5615940" cy="635"/>
                <wp:effectExtent l="14605" t="11430" r="8255"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35pt;margin-top:18.15pt;height:0.05pt;width:442.2pt;z-index:251660288;mso-width-relative:page;mso-height-relative:page;" filled="f" stroked="t" coordsize="21600,21600" o:gfxdata="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s&#10;85LVAAAABwEAAA8AAAAAAAAAAQAgAAAAIgAAAGRycy9kb3ducmV2LnhtbFBLAQIUABQAAAAIAIdO&#10;4kB7u/MY7QEAALgDAAAOAAAAAAAAAAEAIAAAACQBAABkcnMvZTJvRG9jLnhtbFBLBQYAAAAABgAG&#10;AFkBAACDBQ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spacing w:val="-10"/>
          <w:sz w:val="28"/>
          <w:szCs w:val="28"/>
        </w:rPr>
        <w:t>　变和放管服改革协调</w:t>
      </w:r>
      <w:r>
        <w:rPr>
          <w:rFonts w:ascii="Times New Roman" w:hAnsi="Times New Roman" w:eastAsia="仿宋_GB2312" w:cs="Times New Roman"/>
          <w:spacing w:val="-10"/>
          <w:sz w:val="28"/>
          <w:szCs w:val="28"/>
        </w:rPr>
        <w:t>小组办公室　</w:t>
      </w:r>
      <w:r>
        <w:rPr>
          <w:rFonts w:hint="eastAsia" w:ascii="Times New Roman" w:hAnsi="Times New Roman" w:eastAsia="仿宋_GB2312" w:cs="Times New Roman"/>
          <w:spacing w:val="-10"/>
          <w:sz w:val="28"/>
          <w:szCs w:val="28"/>
        </w:rPr>
        <w:t>　　　　　　</w:t>
      </w:r>
      <w:r>
        <w:rPr>
          <w:rFonts w:hint="eastAsia" w:ascii="Times New Roman" w:hAnsi="Times New Roman" w:eastAsia="仿宋_GB2312" w:cs="Times New Roman"/>
          <w:spacing w:val="-10"/>
          <w:sz w:val="28"/>
          <w:szCs w:val="28"/>
          <w:lang w:val="en-US" w:eastAsia="zh-CN"/>
        </w:rPr>
        <w:t xml:space="preserve"> </w:t>
      </w:r>
      <w:r>
        <w:rPr>
          <w:rFonts w:ascii="Times New Roman" w:hAnsi="Times New Roman" w:eastAsia="仿宋_GB2312" w:cs="Times New Roman"/>
          <w:spacing w:val="-10"/>
          <w:sz w:val="28"/>
          <w:szCs w:val="28"/>
        </w:rPr>
        <w:t>202</w:t>
      </w:r>
      <w:r>
        <w:rPr>
          <w:rFonts w:hint="eastAsia" w:ascii="Times New Roman" w:hAnsi="Times New Roman" w:eastAsia="仿宋_GB2312" w:cs="Times New Roman"/>
          <w:spacing w:val="-10"/>
          <w:sz w:val="28"/>
          <w:szCs w:val="28"/>
        </w:rPr>
        <w:t>1</w:t>
      </w:r>
      <w:r>
        <w:rPr>
          <w:rFonts w:ascii="Times New Roman" w:hAnsi="Times New Roman" w:eastAsia="仿宋_GB2312" w:cs="Times New Roman"/>
          <w:spacing w:val="-10"/>
          <w:sz w:val="28"/>
          <w:szCs w:val="28"/>
        </w:rPr>
        <w:t>年</w:t>
      </w:r>
      <w:r>
        <w:rPr>
          <w:rFonts w:hint="eastAsia" w:ascii="Times New Roman" w:hAnsi="Times New Roman" w:eastAsia="仿宋_GB2312" w:cs="Times New Roman"/>
          <w:spacing w:val="-10"/>
          <w:sz w:val="28"/>
          <w:szCs w:val="28"/>
          <w:lang w:val="en-US" w:eastAsia="zh-CN"/>
        </w:rPr>
        <w:t>4</w:t>
      </w:r>
      <w:r>
        <w:rPr>
          <w:rFonts w:ascii="Times New Roman" w:hAnsi="Times New Roman" w:eastAsia="仿宋_GB2312" w:cs="Times New Roman"/>
          <w:spacing w:val="-10"/>
          <w:sz w:val="28"/>
          <w:szCs w:val="28"/>
        </w:rPr>
        <w:t>月</w:t>
      </w:r>
      <w:r>
        <w:rPr>
          <w:rFonts w:hint="eastAsia" w:ascii="Times New Roman" w:hAnsi="Times New Roman" w:eastAsia="仿宋_GB2312" w:cs="Times New Roman"/>
          <w:spacing w:val="-10"/>
          <w:sz w:val="28"/>
          <w:szCs w:val="28"/>
          <w:lang w:val="en-US" w:eastAsia="zh-CN"/>
        </w:rPr>
        <w:t>20</w:t>
      </w:r>
      <w:r>
        <w:rPr>
          <w:rFonts w:ascii="Times New Roman" w:hAnsi="Times New Roman" w:eastAsia="仿宋_GB2312" w:cs="Times New Roman"/>
          <w:spacing w:val="-10"/>
          <w:sz w:val="28"/>
          <w:szCs w:val="28"/>
        </w:rPr>
        <w:t>日印发</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54370"/>
    <w:multiLevelType w:val="singleLevel"/>
    <w:tmpl w:val="87A54370"/>
    <w:lvl w:ilvl="0" w:tentative="0">
      <w:start w:val="1"/>
      <w:numFmt w:val="decimal"/>
      <w:lvlText w:val="%1."/>
      <w:lvlJc w:val="left"/>
      <w:pPr>
        <w:tabs>
          <w:tab w:val="left" w:pos="312"/>
        </w:tabs>
      </w:pPr>
    </w:lvl>
  </w:abstractNum>
  <w:abstractNum w:abstractNumId="1">
    <w:nsid w:val="8EC000ED"/>
    <w:multiLevelType w:val="singleLevel"/>
    <w:tmpl w:val="8EC000ED"/>
    <w:lvl w:ilvl="0" w:tentative="0">
      <w:start w:val="1"/>
      <w:numFmt w:val="decimal"/>
      <w:lvlText w:val="%1."/>
      <w:lvlJc w:val="left"/>
      <w:pPr>
        <w:tabs>
          <w:tab w:val="left" w:pos="312"/>
        </w:tabs>
      </w:pPr>
    </w:lvl>
  </w:abstractNum>
  <w:abstractNum w:abstractNumId="2">
    <w:nsid w:val="8EFA1769"/>
    <w:multiLevelType w:val="singleLevel"/>
    <w:tmpl w:val="8EFA1769"/>
    <w:lvl w:ilvl="0" w:tentative="0">
      <w:start w:val="1"/>
      <w:numFmt w:val="decimal"/>
      <w:lvlText w:val="%1."/>
      <w:lvlJc w:val="left"/>
      <w:pPr>
        <w:tabs>
          <w:tab w:val="left" w:pos="312"/>
        </w:tabs>
      </w:pPr>
    </w:lvl>
  </w:abstractNum>
  <w:abstractNum w:abstractNumId="3">
    <w:nsid w:val="916B2759"/>
    <w:multiLevelType w:val="singleLevel"/>
    <w:tmpl w:val="916B2759"/>
    <w:lvl w:ilvl="0" w:tentative="0">
      <w:start w:val="1"/>
      <w:numFmt w:val="decimal"/>
      <w:lvlText w:val="%1."/>
      <w:lvlJc w:val="left"/>
      <w:pPr>
        <w:tabs>
          <w:tab w:val="left" w:pos="312"/>
        </w:tabs>
      </w:pPr>
    </w:lvl>
  </w:abstractNum>
  <w:abstractNum w:abstractNumId="4">
    <w:nsid w:val="9DB87793"/>
    <w:multiLevelType w:val="singleLevel"/>
    <w:tmpl w:val="9DB87793"/>
    <w:lvl w:ilvl="0" w:tentative="0">
      <w:start w:val="1"/>
      <w:numFmt w:val="decimal"/>
      <w:lvlText w:val="%1."/>
      <w:lvlJc w:val="left"/>
      <w:pPr>
        <w:tabs>
          <w:tab w:val="left" w:pos="312"/>
        </w:tabs>
      </w:pPr>
    </w:lvl>
  </w:abstractNum>
  <w:abstractNum w:abstractNumId="5">
    <w:nsid w:val="9E80EC2E"/>
    <w:multiLevelType w:val="singleLevel"/>
    <w:tmpl w:val="9E80EC2E"/>
    <w:lvl w:ilvl="0" w:tentative="0">
      <w:start w:val="1"/>
      <w:numFmt w:val="decimal"/>
      <w:lvlText w:val="%1."/>
      <w:lvlJc w:val="left"/>
      <w:pPr>
        <w:tabs>
          <w:tab w:val="left" w:pos="312"/>
        </w:tabs>
      </w:pPr>
    </w:lvl>
  </w:abstractNum>
  <w:abstractNum w:abstractNumId="6">
    <w:nsid w:val="B281378F"/>
    <w:multiLevelType w:val="singleLevel"/>
    <w:tmpl w:val="B281378F"/>
    <w:lvl w:ilvl="0" w:tentative="0">
      <w:start w:val="1"/>
      <w:numFmt w:val="decimal"/>
      <w:lvlText w:val="%1."/>
      <w:lvlJc w:val="left"/>
      <w:pPr>
        <w:tabs>
          <w:tab w:val="left" w:pos="312"/>
        </w:tabs>
      </w:pPr>
    </w:lvl>
  </w:abstractNum>
  <w:abstractNum w:abstractNumId="7">
    <w:nsid w:val="D4DAE1E6"/>
    <w:multiLevelType w:val="singleLevel"/>
    <w:tmpl w:val="D4DAE1E6"/>
    <w:lvl w:ilvl="0" w:tentative="0">
      <w:start w:val="1"/>
      <w:numFmt w:val="decimal"/>
      <w:lvlText w:val="%1."/>
      <w:lvlJc w:val="left"/>
      <w:pPr>
        <w:tabs>
          <w:tab w:val="left" w:pos="312"/>
        </w:tabs>
      </w:pPr>
    </w:lvl>
  </w:abstractNum>
  <w:abstractNum w:abstractNumId="8">
    <w:nsid w:val="EA11EBAE"/>
    <w:multiLevelType w:val="singleLevel"/>
    <w:tmpl w:val="EA11EBAE"/>
    <w:lvl w:ilvl="0" w:tentative="0">
      <w:start w:val="1"/>
      <w:numFmt w:val="decimal"/>
      <w:lvlText w:val="%1."/>
      <w:lvlJc w:val="left"/>
      <w:pPr>
        <w:tabs>
          <w:tab w:val="left" w:pos="312"/>
        </w:tabs>
      </w:pPr>
    </w:lvl>
  </w:abstractNum>
  <w:abstractNum w:abstractNumId="9">
    <w:nsid w:val="EB79FBE8"/>
    <w:multiLevelType w:val="singleLevel"/>
    <w:tmpl w:val="EB79FBE8"/>
    <w:lvl w:ilvl="0" w:tentative="0">
      <w:start w:val="1"/>
      <w:numFmt w:val="decimal"/>
      <w:lvlText w:val="%1."/>
      <w:lvlJc w:val="left"/>
      <w:pPr>
        <w:tabs>
          <w:tab w:val="left" w:pos="312"/>
        </w:tabs>
      </w:pPr>
    </w:lvl>
  </w:abstractNum>
  <w:abstractNum w:abstractNumId="10">
    <w:nsid w:val="FBBB3CFE"/>
    <w:multiLevelType w:val="singleLevel"/>
    <w:tmpl w:val="FBBB3CFE"/>
    <w:lvl w:ilvl="0" w:tentative="0">
      <w:start w:val="1"/>
      <w:numFmt w:val="decimal"/>
      <w:lvlText w:val="%1."/>
      <w:lvlJc w:val="left"/>
      <w:pPr>
        <w:tabs>
          <w:tab w:val="left" w:pos="312"/>
        </w:tabs>
      </w:pPr>
    </w:lvl>
  </w:abstractNum>
  <w:abstractNum w:abstractNumId="11">
    <w:nsid w:val="02B4E748"/>
    <w:multiLevelType w:val="singleLevel"/>
    <w:tmpl w:val="02B4E748"/>
    <w:lvl w:ilvl="0" w:tentative="0">
      <w:start w:val="1"/>
      <w:numFmt w:val="decimal"/>
      <w:lvlText w:val="%1."/>
      <w:lvlJc w:val="left"/>
      <w:pPr>
        <w:tabs>
          <w:tab w:val="left" w:pos="312"/>
        </w:tabs>
      </w:pPr>
    </w:lvl>
  </w:abstractNum>
  <w:abstractNum w:abstractNumId="12">
    <w:nsid w:val="0810AFC7"/>
    <w:multiLevelType w:val="singleLevel"/>
    <w:tmpl w:val="0810AFC7"/>
    <w:lvl w:ilvl="0" w:tentative="0">
      <w:start w:val="1"/>
      <w:numFmt w:val="decimal"/>
      <w:lvlText w:val="%1."/>
      <w:lvlJc w:val="left"/>
      <w:pPr>
        <w:tabs>
          <w:tab w:val="left" w:pos="312"/>
        </w:tabs>
      </w:pPr>
    </w:lvl>
  </w:abstractNum>
  <w:abstractNum w:abstractNumId="13">
    <w:nsid w:val="167C08CB"/>
    <w:multiLevelType w:val="singleLevel"/>
    <w:tmpl w:val="167C08CB"/>
    <w:lvl w:ilvl="0" w:tentative="0">
      <w:start w:val="1"/>
      <w:numFmt w:val="decimal"/>
      <w:lvlText w:val="%1."/>
      <w:lvlJc w:val="left"/>
      <w:pPr>
        <w:tabs>
          <w:tab w:val="left" w:pos="312"/>
        </w:tabs>
      </w:pPr>
    </w:lvl>
  </w:abstractNum>
  <w:abstractNum w:abstractNumId="14">
    <w:nsid w:val="18979201"/>
    <w:multiLevelType w:val="singleLevel"/>
    <w:tmpl w:val="18979201"/>
    <w:lvl w:ilvl="0" w:tentative="0">
      <w:start w:val="1"/>
      <w:numFmt w:val="decimal"/>
      <w:lvlText w:val="%1"/>
      <w:lvlJc w:val="left"/>
      <w:pPr>
        <w:tabs>
          <w:tab w:val="left" w:pos="420"/>
        </w:tabs>
        <w:ind w:left="425" w:hanging="425"/>
      </w:pPr>
      <w:rPr>
        <w:rFonts w:hint="default"/>
      </w:rPr>
    </w:lvl>
  </w:abstractNum>
  <w:abstractNum w:abstractNumId="15">
    <w:nsid w:val="25A1C4CB"/>
    <w:multiLevelType w:val="singleLevel"/>
    <w:tmpl w:val="25A1C4CB"/>
    <w:lvl w:ilvl="0" w:tentative="0">
      <w:start w:val="1"/>
      <w:numFmt w:val="decimal"/>
      <w:lvlText w:val="%1."/>
      <w:lvlJc w:val="left"/>
      <w:pPr>
        <w:tabs>
          <w:tab w:val="left" w:pos="312"/>
        </w:tabs>
      </w:pPr>
    </w:lvl>
  </w:abstractNum>
  <w:abstractNum w:abstractNumId="16">
    <w:nsid w:val="5309246F"/>
    <w:multiLevelType w:val="singleLevel"/>
    <w:tmpl w:val="5309246F"/>
    <w:lvl w:ilvl="0" w:tentative="0">
      <w:start w:val="1"/>
      <w:numFmt w:val="decimal"/>
      <w:lvlText w:val="%1."/>
      <w:lvlJc w:val="left"/>
      <w:pPr>
        <w:tabs>
          <w:tab w:val="left" w:pos="312"/>
        </w:tabs>
      </w:pPr>
    </w:lvl>
  </w:abstractNum>
  <w:abstractNum w:abstractNumId="17">
    <w:nsid w:val="5764F82F"/>
    <w:multiLevelType w:val="singleLevel"/>
    <w:tmpl w:val="5764F82F"/>
    <w:lvl w:ilvl="0" w:tentative="0">
      <w:start w:val="1"/>
      <w:numFmt w:val="decimal"/>
      <w:lvlText w:val="%1."/>
      <w:lvlJc w:val="left"/>
      <w:pPr>
        <w:tabs>
          <w:tab w:val="left" w:pos="312"/>
        </w:tabs>
      </w:pPr>
    </w:lvl>
  </w:abstractNum>
  <w:abstractNum w:abstractNumId="18">
    <w:nsid w:val="62128A2A"/>
    <w:multiLevelType w:val="singleLevel"/>
    <w:tmpl w:val="62128A2A"/>
    <w:lvl w:ilvl="0" w:tentative="0">
      <w:start w:val="1"/>
      <w:numFmt w:val="decimal"/>
      <w:lvlText w:val="%1."/>
      <w:lvlJc w:val="left"/>
      <w:pPr>
        <w:tabs>
          <w:tab w:val="left" w:pos="312"/>
        </w:tabs>
      </w:pPr>
    </w:lvl>
  </w:abstractNum>
  <w:abstractNum w:abstractNumId="19">
    <w:nsid w:val="6BD9EDCF"/>
    <w:multiLevelType w:val="singleLevel"/>
    <w:tmpl w:val="6BD9EDCF"/>
    <w:lvl w:ilvl="0" w:tentative="0">
      <w:start w:val="1"/>
      <w:numFmt w:val="decimal"/>
      <w:lvlText w:val="%1."/>
      <w:lvlJc w:val="left"/>
      <w:pPr>
        <w:tabs>
          <w:tab w:val="left" w:pos="312"/>
        </w:tabs>
      </w:pPr>
    </w:lvl>
  </w:abstractNum>
  <w:abstractNum w:abstractNumId="20">
    <w:nsid w:val="7E98CC01"/>
    <w:multiLevelType w:val="singleLevel"/>
    <w:tmpl w:val="7E98CC01"/>
    <w:lvl w:ilvl="0" w:tentative="0">
      <w:start w:val="1"/>
      <w:numFmt w:val="decimal"/>
      <w:lvlText w:val="%1."/>
      <w:lvlJc w:val="left"/>
      <w:pPr>
        <w:tabs>
          <w:tab w:val="left" w:pos="312"/>
        </w:tabs>
      </w:pPr>
    </w:lvl>
  </w:abstractNum>
  <w:num w:numId="1">
    <w:abstractNumId w:val="14"/>
  </w:num>
  <w:num w:numId="2">
    <w:abstractNumId w:val="0"/>
  </w:num>
  <w:num w:numId="3">
    <w:abstractNumId w:val="7"/>
  </w:num>
  <w:num w:numId="4">
    <w:abstractNumId w:val="8"/>
  </w:num>
  <w:num w:numId="5">
    <w:abstractNumId w:val="17"/>
  </w:num>
  <w:num w:numId="6">
    <w:abstractNumId w:val="10"/>
  </w:num>
  <w:num w:numId="7">
    <w:abstractNumId w:val="3"/>
  </w:num>
  <w:num w:numId="8">
    <w:abstractNumId w:val="2"/>
  </w:num>
  <w:num w:numId="9">
    <w:abstractNumId w:val="19"/>
  </w:num>
  <w:num w:numId="10">
    <w:abstractNumId w:val="9"/>
  </w:num>
  <w:num w:numId="11">
    <w:abstractNumId w:val="1"/>
  </w:num>
  <w:num w:numId="12">
    <w:abstractNumId w:val="16"/>
  </w:num>
  <w:num w:numId="13">
    <w:abstractNumId w:val="4"/>
  </w:num>
  <w:num w:numId="14">
    <w:abstractNumId w:val="18"/>
  </w:num>
  <w:num w:numId="15">
    <w:abstractNumId w:val="13"/>
  </w:num>
  <w:num w:numId="16">
    <w:abstractNumId w:val="11"/>
  </w:num>
  <w:num w:numId="17">
    <w:abstractNumId w:val="15"/>
  </w:num>
  <w:num w:numId="18">
    <w:abstractNumId w:val="6"/>
  </w:num>
  <w:num w:numId="19">
    <w:abstractNumId w:val="20"/>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D4"/>
    <w:rsid w:val="00050C1E"/>
    <w:rsid w:val="0009743C"/>
    <w:rsid w:val="000C2BF5"/>
    <w:rsid w:val="001B01D3"/>
    <w:rsid w:val="001C5233"/>
    <w:rsid w:val="00254F92"/>
    <w:rsid w:val="00261DDA"/>
    <w:rsid w:val="00290A8A"/>
    <w:rsid w:val="00296EEC"/>
    <w:rsid w:val="0030624A"/>
    <w:rsid w:val="003760D3"/>
    <w:rsid w:val="0057180C"/>
    <w:rsid w:val="005B7546"/>
    <w:rsid w:val="005D0A5B"/>
    <w:rsid w:val="005E225A"/>
    <w:rsid w:val="005E3C99"/>
    <w:rsid w:val="006060A9"/>
    <w:rsid w:val="00784145"/>
    <w:rsid w:val="00790CAC"/>
    <w:rsid w:val="007F741F"/>
    <w:rsid w:val="008024B2"/>
    <w:rsid w:val="00805B50"/>
    <w:rsid w:val="00823EF3"/>
    <w:rsid w:val="009A34A0"/>
    <w:rsid w:val="009E74D4"/>
    <w:rsid w:val="00B73695"/>
    <w:rsid w:val="00B82DE5"/>
    <w:rsid w:val="00BB451C"/>
    <w:rsid w:val="00BB5AFC"/>
    <w:rsid w:val="00BE380C"/>
    <w:rsid w:val="00C5433C"/>
    <w:rsid w:val="00DD6BF8"/>
    <w:rsid w:val="00E03F61"/>
    <w:rsid w:val="00EC59BA"/>
    <w:rsid w:val="00EE3DAC"/>
    <w:rsid w:val="00FF75A2"/>
    <w:rsid w:val="036B1D2C"/>
    <w:rsid w:val="055134AB"/>
    <w:rsid w:val="06DD1342"/>
    <w:rsid w:val="06F10418"/>
    <w:rsid w:val="07A27B7D"/>
    <w:rsid w:val="09176FF4"/>
    <w:rsid w:val="09D9119E"/>
    <w:rsid w:val="0ABF4DA9"/>
    <w:rsid w:val="0B0C52D6"/>
    <w:rsid w:val="0B8A0DC0"/>
    <w:rsid w:val="0C6F50D1"/>
    <w:rsid w:val="0CA12DC8"/>
    <w:rsid w:val="0E707BB8"/>
    <w:rsid w:val="0EA93835"/>
    <w:rsid w:val="0FD6521E"/>
    <w:rsid w:val="105F03D7"/>
    <w:rsid w:val="12410444"/>
    <w:rsid w:val="13A50F8D"/>
    <w:rsid w:val="13B10A95"/>
    <w:rsid w:val="18C851A5"/>
    <w:rsid w:val="19073455"/>
    <w:rsid w:val="1C0D6670"/>
    <w:rsid w:val="1DA10708"/>
    <w:rsid w:val="1E7A0983"/>
    <w:rsid w:val="20D960AA"/>
    <w:rsid w:val="21974B17"/>
    <w:rsid w:val="23CA099F"/>
    <w:rsid w:val="279F23E2"/>
    <w:rsid w:val="2B683A39"/>
    <w:rsid w:val="2DD51182"/>
    <w:rsid w:val="306A1DBD"/>
    <w:rsid w:val="3406444F"/>
    <w:rsid w:val="346A0AC1"/>
    <w:rsid w:val="3C716264"/>
    <w:rsid w:val="3DC76F84"/>
    <w:rsid w:val="43443180"/>
    <w:rsid w:val="4518269F"/>
    <w:rsid w:val="45CB0639"/>
    <w:rsid w:val="479D0F27"/>
    <w:rsid w:val="483C5547"/>
    <w:rsid w:val="49684119"/>
    <w:rsid w:val="4B3A4075"/>
    <w:rsid w:val="4BAD159F"/>
    <w:rsid w:val="4C7910D6"/>
    <w:rsid w:val="4CE10FC8"/>
    <w:rsid w:val="4EF40A6A"/>
    <w:rsid w:val="51342B31"/>
    <w:rsid w:val="5276194D"/>
    <w:rsid w:val="54695D37"/>
    <w:rsid w:val="54D30A01"/>
    <w:rsid w:val="564231F4"/>
    <w:rsid w:val="5AF13B60"/>
    <w:rsid w:val="5C55127E"/>
    <w:rsid w:val="5C7F3351"/>
    <w:rsid w:val="61446232"/>
    <w:rsid w:val="633B489B"/>
    <w:rsid w:val="66A06E90"/>
    <w:rsid w:val="67890C82"/>
    <w:rsid w:val="69A031F7"/>
    <w:rsid w:val="6B28499D"/>
    <w:rsid w:val="6B5C79D9"/>
    <w:rsid w:val="6E1B21E5"/>
    <w:rsid w:val="6EC75599"/>
    <w:rsid w:val="6F012F05"/>
    <w:rsid w:val="7119724C"/>
    <w:rsid w:val="72181E6B"/>
    <w:rsid w:val="7C264A87"/>
    <w:rsid w:val="7F7C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11"/>
    </w:pPr>
    <w:rPr>
      <w:rFonts w:ascii="宋体" w:hAnsi="宋体" w:eastAsia="宋体" w:cs="宋体"/>
      <w:sz w:val="32"/>
      <w:szCs w:val="32"/>
      <w:lang w:val="zh-CN" w:eastAsia="zh-CN" w:bidi="zh-CN"/>
    </w:rPr>
  </w:style>
  <w:style w:type="paragraph" w:styleId="4">
    <w:name w:val="Date"/>
    <w:basedOn w:val="1"/>
    <w:next w:val="1"/>
    <w:link w:val="16"/>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字符"/>
    <w:basedOn w:val="10"/>
    <w:link w:val="4"/>
    <w:semiHidden/>
    <w:qFormat/>
    <w:uiPriority w:val="99"/>
    <w:rPr>
      <w:szCs w:val="24"/>
    </w:rPr>
  </w:style>
  <w:style w:type="character" w:customStyle="1" w:styleId="17">
    <w:name w:val="Unresolved Mention"/>
    <w:basedOn w:val="10"/>
    <w:semiHidden/>
    <w:unhideWhenUsed/>
    <w:qFormat/>
    <w:uiPriority w:val="99"/>
    <w:rPr>
      <w:color w:val="605E5C"/>
      <w:shd w:val="clear" w:color="auto" w:fill="E1DFDD"/>
    </w:rPr>
  </w:style>
  <w:style w:type="character" w:customStyle="1" w:styleId="18">
    <w:name w:val="font01"/>
    <w:basedOn w:val="10"/>
    <w:qFormat/>
    <w:uiPriority w:val="0"/>
    <w:rPr>
      <w:rFonts w:hint="eastAsia" w:ascii="宋体" w:hAnsi="宋体" w:eastAsia="宋体" w:cs="宋体"/>
      <w:color w:val="000000"/>
      <w:sz w:val="21"/>
      <w:szCs w:val="21"/>
      <w:u w:val="none"/>
    </w:rPr>
  </w:style>
  <w:style w:type="character" w:customStyle="1" w:styleId="19">
    <w:name w:val="font11"/>
    <w:basedOn w:val="10"/>
    <w:qFormat/>
    <w:uiPriority w:val="0"/>
    <w:rPr>
      <w:rFonts w:hint="default" w:ascii="Times New Roman" w:hAnsi="Times New Roman" w:cs="Times New Roman"/>
      <w:color w:val="000000"/>
      <w:sz w:val="21"/>
      <w:szCs w:val="21"/>
      <w:u w:val="none"/>
    </w:rPr>
  </w:style>
  <w:style w:type="character" w:customStyle="1" w:styleId="20">
    <w:name w:val="font21"/>
    <w:basedOn w:val="10"/>
    <w:qFormat/>
    <w:uiPriority w:val="0"/>
    <w:rPr>
      <w:rFonts w:hint="default" w:ascii="Times New Roman" w:hAnsi="Times New Roman" w:cs="Times New Roman"/>
      <w:color w:val="000000"/>
      <w:sz w:val="21"/>
      <w:szCs w:val="21"/>
      <w:u w:val="none"/>
    </w:rPr>
  </w:style>
  <w:style w:type="character" w:customStyle="1" w:styleId="21">
    <w:name w:val="font51"/>
    <w:basedOn w:val="10"/>
    <w:qFormat/>
    <w:uiPriority w:val="0"/>
    <w:rPr>
      <w:rFonts w:ascii="仿宋_GB2312" w:eastAsia="仿宋_GB2312" w:cs="仿宋_GB2312"/>
      <w:color w:val="000000"/>
      <w:sz w:val="21"/>
      <w:szCs w:val="21"/>
      <w:u w:val="none"/>
    </w:rPr>
  </w:style>
  <w:style w:type="character" w:customStyle="1" w:styleId="22">
    <w:name w:val="font71"/>
    <w:basedOn w:val="10"/>
    <w:qFormat/>
    <w:uiPriority w:val="0"/>
    <w:rPr>
      <w:rFonts w:hint="eastAsia" w:ascii="宋体" w:hAnsi="宋体" w:eastAsia="宋体" w:cs="宋体"/>
      <w:color w:val="000000"/>
      <w:sz w:val="21"/>
      <w:szCs w:val="21"/>
      <w:u w:val="none"/>
    </w:rPr>
  </w:style>
  <w:style w:type="character" w:customStyle="1" w:styleId="23">
    <w:name w:val="font61"/>
    <w:basedOn w:val="10"/>
    <w:qFormat/>
    <w:uiPriority w:val="0"/>
    <w:rPr>
      <w:rFonts w:hint="default" w:ascii="Times New Roman" w:hAnsi="Times New Roman" w:cs="Times New Roman"/>
      <w:color w:val="000000"/>
      <w:sz w:val="21"/>
      <w:szCs w:val="21"/>
      <w:u w:val="none"/>
    </w:rPr>
  </w:style>
  <w:style w:type="character" w:customStyle="1" w:styleId="24">
    <w:name w:val="font91"/>
    <w:basedOn w:val="10"/>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3F4D3-0493-4461-B23B-F40421429748}">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155</Characters>
  <Lines>10</Lines>
  <Paragraphs>2</Paragraphs>
  <TotalTime>0</TotalTime>
  <ScaleCrop>false</ScaleCrop>
  <LinksUpToDate>false</LinksUpToDate>
  <CharactersWithSpaces>165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2021-11-11T07:15:00Z</dcterms:created>
  <dc:creator>Administrator</dc:creator>
  <cp:lastModifiedBy>浪里飞花</cp:lastModifiedBy>
  <cp:lastPrinted>2021-11-15T01:40:00Z</cp:lastPrinted>
  <dcterms:modified xsi:type="dcterms:W3CDTF">2022-02-18T10:00:00Z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3560BA6D728B4962BE64C55B084743F0</vt:lpwstr>
  </property>
</Properties>
</file>