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第二十三</w:t>
      </w:r>
      <w:r>
        <w:rPr>
          <w:rFonts w:hint="eastAsia" w:asciiTheme="majorEastAsia" w:hAnsiTheme="majorEastAsia" w:eastAsiaTheme="majorEastAsia" w:cstheme="majorEastAsia"/>
          <w:b/>
          <w:bCs w:val="0"/>
          <w:sz w:val="44"/>
          <w:szCs w:val="44"/>
        </w:rPr>
        <w:t>批</w:t>
      </w:r>
      <w:r>
        <w:rPr>
          <w:rFonts w:hint="eastAsia" w:asciiTheme="majorEastAsia" w:hAnsiTheme="majorEastAsia" w:eastAsiaTheme="majorEastAsia" w:cstheme="majorEastAsia"/>
          <w:b/>
          <w:bCs w:val="0"/>
          <w:sz w:val="44"/>
          <w:szCs w:val="44"/>
          <w:lang w:eastAsia="zh-CN"/>
        </w:rPr>
        <w:t>衔接推进乡村振兴资金（原扶贫资金）的</w:t>
      </w:r>
      <w:r>
        <w:rPr>
          <w:rFonts w:hint="eastAsia" w:asciiTheme="majorEastAsia" w:hAnsiTheme="majorEastAsia" w:eastAsiaTheme="majorEastAsia" w:cstheme="majorEastAsia"/>
          <w:b/>
          <w:bCs w:val="0"/>
          <w:sz w:val="44"/>
          <w:szCs w:val="44"/>
        </w:rPr>
        <w:t>通知</w:t>
      </w:r>
    </w:p>
    <w:p>
      <w:pPr>
        <w:spacing w:line="580" w:lineRule="exact"/>
        <w:jc w:val="left"/>
        <w:rPr>
          <w:rFonts w:hint="eastAsia" w:ascii="仿宋_GB2312" w:hAnsi="仿宋_GB2312" w:eastAsia="仿宋_GB2312" w:cs="仿宋_GB2312"/>
          <w:b/>
          <w:bCs/>
          <w:sz w:val="32"/>
          <w:szCs w:val="32"/>
          <w:lang w:eastAsia="zh-CN"/>
        </w:rPr>
      </w:pPr>
    </w:p>
    <w:p>
      <w:pPr>
        <w:spacing w:line="58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县农业农村局、交通局、水利局、鸦岭镇、吕店镇、白元镇、酒后镇</w:t>
      </w:r>
      <w:r>
        <w:rPr>
          <w:rFonts w:hint="eastAsia" w:ascii="仿宋" w:hAnsi="仿宋" w:eastAsia="仿宋" w:cs="仿宋"/>
          <w:b/>
          <w:bCs/>
          <w:sz w:val="32"/>
          <w:szCs w:val="32"/>
        </w:rPr>
        <w:t>：</w:t>
      </w:r>
    </w:p>
    <w:p>
      <w:pPr>
        <w:spacing w:line="600" w:lineRule="exact"/>
        <w:ind w:firstLine="640" w:firstLineChars="200"/>
        <w:jc w:val="left"/>
        <w:rPr>
          <w:rFonts w:hint="eastAsia" w:ascii="仿宋" w:hAnsi="仿宋" w:eastAsia="仿宋" w:cs="仿宋"/>
          <w:bCs/>
          <w:color w:val="auto"/>
          <w:sz w:val="32"/>
          <w:szCs w:val="32"/>
        </w:rPr>
      </w:pPr>
      <w:r>
        <w:rPr>
          <w:rFonts w:hint="eastAsia" w:ascii="仿宋" w:hAnsi="仿宋" w:eastAsia="仿宋" w:cs="仿宋"/>
          <w:bCs/>
          <w:sz w:val="32"/>
          <w:szCs w:val="32"/>
        </w:rPr>
        <w:t>为进一步</w:t>
      </w:r>
      <w:r>
        <w:rPr>
          <w:rFonts w:hint="eastAsia" w:ascii="仿宋" w:hAnsi="仿宋" w:eastAsia="仿宋" w:cs="仿宋"/>
          <w:bCs/>
          <w:sz w:val="32"/>
          <w:szCs w:val="32"/>
          <w:lang w:eastAsia="zh-CN"/>
        </w:rPr>
        <w:t>巩固脱贫</w:t>
      </w:r>
      <w:r>
        <w:rPr>
          <w:rFonts w:hint="eastAsia" w:ascii="仿宋" w:hAnsi="仿宋" w:eastAsia="仿宋" w:cs="仿宋"/>
          <w:bCs/>
          <w:sz w:val="32"/>
          <w:szCs w:val="32"/>
        </w:rPr>
        <w:t>地区生产生活条件</w:t>
      </w:r>
      <w:r>
        <w:rPr>
          <w:rFonts w:hint="eastAsia" w:ascii="仿宋" w:hAnsi="仿宋" w:eastAsia="仿宋" w:cs="仿宋"/>
          <w:bCs/>
          <w:sz w:val="32"/>
          <w:szCs w:val="32"/>
          <w:lang w:eastAsia="zh-CN"/>
        </w:rPr>
        <w:t>和推进乡村振兴有效衔接</w:t>
      </w:r>
      <w:r>
        <w:rPr>
          <w:rFonts w:hint="eastAsia" w:ascii="仿宋" w:hAnsi="仿宋" w:eastAsia="仿宋" w:cs="仿宋"/>
          <w:bCs/>
          <w:sz w:val="32"/>
          <w:szCs w:val="32"/>
        </w:rPr>
        <w:t>，提高</w:t>
      </w:r>
      <w:r>
        <w:rPr>
          <w:rFonts w:hint="eastAsia" w:ascii="仿宋" w:hAnsi="仿宋" w:eastAsia="仿宋" w:cs="仿宋"/>
          <w:bCs/>
          <w:sz w:val="32"/>
          <w:szCs w:val="32"/>
          <w:lang w:eastAsia="zh-CN"/>
        </w:rPr>
        <w:t>脱贫</w:t>
      </w:r>
      <w:r>
        <w:rPr>
          <w:rFonts w:hint="eastAsia" w:ascii="仿宋" w:hAnsi="仿宋" w:eastAsia="仿宋" w:cs="仿宋"/>
          <w:bCs/>
          <w:sz w:val="32"/>
          <w:szCs w:val="32"/>
        </w:rPr>
        <w:t>群众收入水平，根据</w:t>
      </w:r>
      <w:r>
        <w:rPr>
          <w:rFonts w:hint="eastAsia" w:ascii="仿宋" w:hAnsi="仿宋" w:eastAsia="仿宋" w:cs="仿宋"/>
          <w:bCs/>
          <w:sz w:val="32"/>
          <w:szCs w:val="32"/>
          <w:lang w:eastAsia="zh-CN"/>
        </w:rPr>
        <w:t>《伊川县巩固拓展脱贫攻坚成果领导小组</w:t>
      </w:r>
      <w:r>
        <w:rPr>
          <w:rFonts w:hint="eastAsia" w:ascii="仿宋" w:hAnsi="仿宋" w:eastAsia="仿宋" w:cs="仿宋"/>
          <w:bCs/>
          <w:sz w:val="32"/>
          <w:szCs w:val="32"/>
          <w:lang w:val="en-US" w:eastAsia="zh-CN"/>
        </w:rPr>
        <w:t>关于下达</w:t>
      </w:r>
      <w:r>
        <w:rPr>
          <w:rFonts w:hint="eastAsia" w:ascii="仿宋" w:hAnsi="仿宋" w:eastAsia="仿宋" w:cs="仿宋"/>
          <w:bCs/>
          <w:sz w:val="32"/>
          <w:szCs w:val="32"/>
        </w:rPr>
        <w:t>下达</w:t>
      </w:r>
      <w:r>
        <w:rPr>
          <w:rFonts w:hint="eastAsia" w:ascii="仿宋" w:hAnsi="仿宋" w:eastAsia="仿宋" w:cs="仿宋"/>
          <w:bCs/>
          <w:sz w:val="32"/>
          <w:szCs w:val="32"/>
          <w:lang w:val="en-US" w:eastAsia="zh-CN"/>
        </w:rPr>
        <w:t>白元镇夹河村鸦岭镇岭上硒薯产业园储藏及分拣中心等项目资金</w:t>
      </w:r>
      <w:r>
        <w:rPr>
          <w:rFonts w:hint="eastAsia" w:ascii="仿宋" w:hAnsi="仿宋" w:eastAsia="仿宋" w:cs="仿宋"/>
          <w:bCs/>
          <w:sz w:val="32"/>
          <w:szCs w:val="32"/>
        </w:rPr>
        <w:t>分配意见</w:t>
      </w:r>
      <w:r>
        <w:rPr>
          <w:rFonts w:hint="eastAsia" w:ascii="仿宋" w:hAnsi="仿宋" w:eastAsia="仿宋" w:cs="仿宋"/>
          <w:bCs/>
          <w:sz w:val="32"/>
          <w:szCs w:val="32"/>
          <w:lang w:eastAsia="zh-CN"/>
        </w:rPr>
        <w:t>的通知》伊巩固脱贫组〔20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9</w:t>
      </w:r>
      <w:r>
        <w:rPr>
          <w:rFonts w:hint="eastAsia" w:ascii="仿宋" w:hAnsi="仿宋" w:eastAsia="仿宋" w:cs="仿宋"/>
          <w:bCs/>
          <w:sz w:val="32"/>
          <w:szCs w:val="32"/>
          <w:lang w:eastAsia="zh-CN"/>
        </w:rPr>
        <w:t>号、《伊川县巩固拓展脱贫攻坚成果领导小组关于下达</w:t>
      </w:r>
      <w:r>
        <w:rPr>
          <w:rFonts w:hint="eastAsia" w:ascii="仿宋" w:hAnsi="仿宋" w:eastAsia="仿宋" w:cs="仿宋"/>
          <w:bCs/>
          <w:sz w:val="32"/>
          <w:szCs w:val="32"/>
          <w:lang w:val="en-US" w:eastAsia="zh-CN"/>
        </w:rPr>
        <w:t>白元镇夹河村鸦岭镇岭上硒薯产业园储藏及分拣中心等项目资金</w:t>
      </w:r>
      <w:r>
        <w:rPr>
          <w:rFonts w:hint="eastAsia" w:ascii="仿宋" w:hAnsi="仿宋" w:eastAsia="仿宋" w:cs="仿宋"/>
          <w:bCs/>
          <w:sz w:val="32"/>
          <w:szCs w:val="32"/>
          <w:lang w:eastAsia="zh-CN"/>
        </w:rPr>
        <w:t>分配意见的通知》伊巩固脱贫组〔20</w:t>
      </w:r>
      <w:r>
        <w:rPr>
          <w:rFonts w:hint="eastAsia" w:ascii="仿宋" w:hAnsi="仿宋" w:eastAsia="仿宋" w:cs="仿宋"/>
          <w:bCs/>
          <w:sz w:val="32"/>
          <w:szCs w:val="32"/>
          <w:lang w:val="en-US" w:eastAsia="zh-CN"/>
        </w:rPr>
        <w:t>21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12</w:t>
      </w:r>
      <w:r>
        <w:rPr>
          <w:rFonts w:hint="eastAsia" w:ascii="仿宋" w:hAnsi="仿宋" w:eastAsia="仿宋" w:cs="仿宋"/>
          <w:bCs/>
          <w:sz w:val="32"/>
          <w:szCs w:val="32"/>
          <w:lang w:eastAsia="zh-CN"/>
        </w:rPr>
        <w:t>号文件</w:t>
      </w:r>
      <w:r>
        <w:rPr>
          <w:rFonts w:hint="eastAsia" w:ascii="仿宋" w:hAnsi="仿宋" w:eastAsia="仿宋" w:cs="仿宋"/>
          <w:bCs/>
          <w:sz w:val="32"/>
          <w:szCs w:val="32"/>
        </w:rPr>
        <w:t>要求，现将我县202</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23</w:t>
      </w:r>
      <w:r>
        <w:rPr>
          <w:rFonts w:hint="eastAsia" w:ascii="仿宋" w:hAnsi="仿宋" w:eastAsia="仿宋" w:cs="仿宋"/>
          <w:bCs/>
          <w:color w:val="auto"/>
          <w:sz w:val="32"/>
          <w:szCs w:val="32"/>
        </w:rPr>
        <w:t>批</w:t>
      </w:r>
      <w:r>
        <w:rPr>
          <w:rFonts w:hint="eastAsia" w:ascii="仿宋" w:hAnsi="仿宋" w:eastAsia="仿宋" w:cs="仿宋"/>
          <w:bCs/>
          <w:color w:val="auto"/>
          <w:sz w:val="32"/>
          <w:szCs w:val="32"/>
          <w:lang w:eastAsia="zh-CN"/>
        </w:rPr>
        <w:t>衔接</w:t>
      </w:r>
      <w:r>
        <w:rPr>
          <w:rFonts w:hint="eastAsia" w:ascii="仿宋" w:hAnsi="仿宋" w:eastAsia="仿宋" w:cs="仿宋"/>
          <w:bCs/>
          <w:color w:val="auto"/>
          <w:sz w:val="32"/>
          <w:szCs w:val="32"/>
        </w:rPr>
        <w:t>项</w:t>
      </w:r>
      <w:r>
        <w:rPr>
          <w:rFonts w:hint="eastAsia" w:ascii="仿宋" w:hAnsi="仿宋" w:eastAsia="仿宋" w:cs="仿宋"/>
          <w:bCs/>
          <w:color w:val="auto"/>
          <w:sz w:val="32"/>
          <w:szCs w:val="32"/>
          <w:lang w:eastAsia="zh-CN"/>
        </w:rPr>
        <w:t>目</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个，资金</w:t>
      </w:r>
      <w:r>
        <w:rPr>
          <w:rFonts w:hint="eastAsia" w:ascii="仿宋" w:hAnsi="仿宋" w:eastAsia="仿宋" w:cs="仿宋"/>
          <w:bCs/>
          <w:color w:val="auto"/>
          <w:sz w:val="32"/>
          <w:szCs w:val="32"/>
          <w:lang w:val="en-US" w:eastAsia="zh-CN"/>
        </w:rPr>
        <w:t>11800951.81</w:t>
      </w:r>
      <w:r>
        <w:rPr>
          <w:rFonts w:hint="eastAsia" w:ascii="仿宋" w:hAnsi="仿宋" w:eastAsia="仿宋" w:cs="仿宋"/>
          <w:bCs/>
          <w:color w:val="auto"/>
          <w:sz w:val="32"/>
          <w:szCs w:val="32"/>
        </w:rPr>
        <w:t>元予以下达</w:t>
      </w:r>
      <w:r>
        <w:rPr>
          <w:rFonts w:hint="eastAsia" w:ascii="仿宋" w:hAnsi="仿宋" w:eastAsia="仿宋" w:cs="仿宋"/>
          <w:bCs/>
          <w:sz w:val="32"/>
          <w:szCs w:val="32"/>
          <w:lang w:val="en-US" w:eastAsia="zh-CN"/>
        </w:rPr>
        <w:t>，</w:t>
      </w:r>
      <w:r>
        <w:rPr>
          <w:rFonts w:hint="eastAsia" w:ascii="仿宋" w:hAnsi="仿宋" w:eastAsia="仿宋" w:cs="仿宋"/>
          <w:bCs/>
          <w:color w:val="auto"/>
          <w:sz w:val="32"/>
          <w:szCs w:val="32"/>
        </w:rPr>
        <w:t xml:space="preserve">具体如下： </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eastAsia="zh-CN"/>
        </w:rPr>
        <w:t>下达</w:t>
      </w:r>
      <w:r>
        <w:rPr>
          <w:rFonts w:hint="eastAsia" w:ascii="仿宋" w:hAnsi="仿宋" w:eastAsia="仿宋" w:cs="仿宋"/>
          <w:bCs/>
          <w:sz w:val="32"/>
          <w:szCs w:val="32"/>
          <w:lang w:val="en-US" w:eastAsia="zh-CN"/>
        </w:rPr>
        <w:t>吕店镇1180000</w:t>
      </w:r>
      <w:r>
        <w:rPr>
          <w:rFonts w:hint="eastAsia" w:ascii="仿宋" w:hAnsi="仿宋" w:eastAsia="仿宋" w:cs="仿宋"/>
          <w:bCs/>
          <w:color w:val="auto"/>
          <w:sz w:val="32"/>
          <w:szCs w:val="32"/>
        </w:rPr>
        <w:t>元</w:t>
      </w:r>
      <w:r>
        <w:rPr>
          <w:rFonts w:hint="eastAsia" w:ascii="仿宋" w:hAnsi="仿宋" w:eastAsia="仿宋" w:cs="仿宋"/>
          <w:bCs/>
          <w:color w:val="auto"/>
          <w:sz w:val="32"/>
          <w:szCs w:val="32"/>
          <w:lang w:eastAsia="zh-CN"/>
        </w:rPr>
        <w:t>、白元镇</w:t>
      </w:r>
      <w:r>
        <w:rPr>
          <w:rFonts w:hint="eastAsia" w:ascii="仿宋" w:hAnsi="仿宋" w:eastAsia="仿宋" w:cs="仿宋"/>
          <w:bCs/>
          <w:color w:val="auto"/>
          <w:sz w:val="32"/>
          <w:szCs w:val="32"/>
          <w:lang w:val="en-US" w:eastAsia="zh-CN"/>
        </w:rPr>
        <w:t>5400000元、农业农村局1500000元、酒后镇640000元、鸦岭镇1400000元、交通局581738.15元、水利局1099213.66元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（详见附件）</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交通局、水利局、鸦岭镇、吕店镇、白元镇、酒后镇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600" w:lineRule="exact"/>
        <w:ind w:left="-10" w:leftChars="0" w:firstLine="640" w:firstLineChars="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rPr>
        <w:t>附件1：</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年第</w:t>
      </w:r>
      <w:r>
        <w:rPr>
          <w:rFonts w:hint="eastAsia" w:ascii="仿宋" w:hAnsi="仿宋" w:eastAsia="仿宋" w:cs="仿宋"/>
          <w:bCs/>
          <w:sz w:val="32"/>
          <w:szCs w:val="32"/>
          <w:lang w:eastAsia="zh-CN"/>
        </w:rPr>
        <w:t>二十三</w:t>
      </w:r>
      <w:r>
        <w:rPr>
          <w:rFonts w:hint="eastAsia" w:ascii="仿宋" w:hAnsi="仿宋" w:eastAsia="仿宋" w:cs="仿宋"/>
          <w:bCs/>
          <w:sz w:val="32"/>
          <w:szCs w:val="32"/>
        </w:rPr>
        <w:t>批</w:t>
      </w:r>
      <w:r>
        <w:rPr>
          <w:rFonts w:hint="eastAsia" w:ascii="仿宋" w:hAnsi="仿宋" w:eastAsia="仿宋" w:cs="仿宋"/>
          <w:bCs/>
          <w:sz w:val="32"/>
          <w:szCs w:val="32"/>
          <w:lang w:eastAsia="zh-CN"/>
        </w:rPr>
        <w:t>衔接推进乡村振兴</w:t>
      </w:r>
      <w:r>
        <w:rPr>
          <w:rFonts w:hint="eastAsia" w:ascii="仿宋" w:hAnsi="仿宋" w:eastAsia="仿宋" w:cs="仿宋"/>
          <w:bCs/>
          <w:sz w:val="32"/>
          <w:szCs w:val="32"/>
        </w:rPr>
        <w:t>资金分配表</w:t>
      </w:r>
    </w:p>
    <w:p>
      <w:pPr>
        <w:spacing w:line="580" w:lineRule="exact"/>
        <w:ind w:firstLine="480" w:firstLineChars="150"/>
        <w:rPr>
          <w:rFonts w:hint="eastAsia" w:ascii="仿宋" w:hAnsi="仿宋" w:eastAsia="仿宋" w:cs="仿宋"/>
          <w:bCs/>
          <w:sz w:val="32"/>
          <w:szCs w:val="32"/>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tbl>
      <w:tblPr>
        <w:tblStyle w:val="9"/>
        <w:tblpPr w:leftFromText="180" w:rightFromText="180" w:vertAnchor="text" w:horzAnchor="page" w:tblpX="1600" w:tblpY="12141"/>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98E31"/>
    <w:multiLevelType w:val="singleLevel"/>
    <w:tmpl w:val="FFD98E31"/>
    <w:lvl w:ilvl="0" w:tentative="0">
      <w:start w:val="1"/>
      <w:numFmt w:val="chineseCounting"/>
      <w:suff w:val="nothing"/>
      <w:lvlText w:val="%1、"/>
      <w:lvlJc w:val="left"/>
      <w:pPr>
        <w:ind w:left="-10"/>
      </w:pPr>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37C583F"/>
    <w:rsid w:val="03A605A2"/>
    <w:rsid w:val="040C7415"/>
    <w:rsid w:val="04693C4E"/>
    <w:rsid w:val="048309CA"/>
    <w:rsid w:val="04D4597C"/>
    <w:rsid w:val="04F47157"/>
    <w:rsid w:val="0569577F"/>
    <w:rsid w:val="05B42E9A"/>
    <w:rsid w:val="05DD1F2C"/>
    <w:rsid w:val="05EF41A8"/>
    <w:rsid w:val="069543D2"/>
    <w:rsid w:val="06E80702"/>
    <w:rsid w:val="07BB6458"/>
    <w:rsid w:val="081615BD"/>
    <w:rsid w:val="08176D67"/>
    <w:rsid w:val="08C12651"/>
    <w:rsid w:val="09016B33"/>
    <w:rsid w:val="09E8495D"/>
    <w:rsid w:val="0A2572FF"/>
    <w:rsid w:val="0A7902E7"/>
    <w:rsid w:val="0A9633BE"/>
    <w:rsid w:val="0AFB1F4A"/>
    <w:rsid w:val="0D2349E0"/>
    <w:rsid w:val="0D7D0D4A"/>
    <w:rsid w:val="0D884570"/>
    <w:rsid w:val="0DCE6277"/>
    <w:rsid w:val="0DF72638"/>
    <w:rsid w:val="0DFB4B3D"/>
    <w:rsid w:val="0E4F5B9E"/>
    <w:rsid w:val="0FC64F44"/>
    <w:rsid w:val="0FFA1BB2"/>
    <w:rsid w:val="10AF1DB0"/>
    <w:rsid w:val="10B66099"/>
    <w:rsid w:val="112F00DE"/>
    <w:rsid w:val="11896889"/>
    <w:rsid w:val="11E54B32"/>
    <w:rsid w:val="129760A8"/>
    <w:rsid w:val="1298748F"/>
    <w:rsid w:val="12FA2052"/>
    <w:rsid w:val="130D0EA3"/>
    <w:rsid w:val="134E5D1D"/>
    <w:rsid w:val="137B303F"/>
    <w:rsid w:val="138543E6"/>
    <w:rsid w:val="14452DB6"/>
    <w:rsid w:val="145232C8"/>
    <w:rsid w:val="14696D5C"/>
    <w:rsid w:val="148C49A7"/>
    <w:rsid w:val="16264B28"/>
    <w:rsid w:val="16A43751"/>
    <w:rsid w:val="180B5250"/>
    <w:rsid w:val="18B403CE"/>
    <w:rsid w:val="19692900"/>
    <w:rsid w:val="1A4371EF"/>
    <w:rsid w:val="1B627B13"/>
    <w:rsid w:val="1B9878E6"/>
    <w:rsid w:val="1BA44999"/>
    <w:rsid w:val="1BF739B2"/>
    <w:rsid w:val="1C1A6D3B"/>
    <w:rsid w:val="1C7C4322"/>
    <w:rsid w:val="1D141803"/>
    <w:rsid w:val="1D645CE4"/>
    <w:rsid w:val="1D8820D5"/>
    <w:rsid w:val="1E0942D0"/>
    <w:rsid w:val="1F0A1899"/>
    <w:rsid w:val="1F3D7BFF"/>
    <w:rsid w:val="1F52271C"/>
    <w:rsid w:val="1FDF1ACF"/>
    <w:rsid w:val="204F313A"/>
    <w:rsid w:val="20600FD0"/>
    <w:rsid w:val="21024E0E"/>
    <w:rsid w:val="21066905"/>
    <w:rsid w:val="2148621E"/>
    <w:rsid w:val="21C33397"/>
    <w:rsid w:val="22137BCC"/>
    <w:rsid w:val="22947467"/>
    <w:rsid w:val="239105D5"/>
    <w:rsid w:val="23CD0DB6"/>
    <w:rsid w:val="23F64594"/>
    <w:rsid w:val="24FE0E81"/>
    <w:rsid w:val="25B313AC"/>
    <w:rsid w:val="27185757"/>
    <w:rsid w:val="27692073"/>
    <w:rsid w:val="28397C1C"/>
    <w:rsid w:val="28FC6ADC"/>
    <w:rsid w:val="2946218B"/>
    <w:rsid w:val="295D6B6D"/>
    <w:rsid w:val="29770853"/>
    <w:rsid w:val="2A1D4E7A"/>
    <w:rsid w:val="2A3D05F9"/>
    <w:rsid w:val="2AD20265"/>
    <w:rsid w:val="2AE941B0"/>
    <w:rsid w:val="2B04264B"/>
    <w:rsid w:val="2B89002B"/>
    <w:rsid w:val="2BCB379A"/>
    <w:rsid w:val="2BD338DE"/>
    <w:rsid w:val="2BEB1FDF"/>
    <w:rsid w:val="2C082AA2"/>
    <w:rsid w:val="2D074439"/>
    <w:rsid w:val="2DA72612"/>
    <w:rsid w:val="2DB63A39"/>
    <w:rsid w:val="2E163979"/>
    <w:rsid w:val="2F524B24"/>
    <w:rsid w:val="2FC05D9B"/>
    <w:rsid w:val="300072FB"/>
    <w:rsid w:val="30F51661"/>
    <w:rsid w:val="318F119B"/>
    <w:rsid w:val="31CA10B4"/>
    <w:rsid w:val="31E12B3C"/>
    <w:rsid w:val="323A3FB6"/>
    <w:rsid w:val="335578B8"/>
    <w:rsid w:val="344738B9"/>
    <w:rsid w:val="34DF5286"/>
    <w:rsid w:val="35725F11"/>
    <w:rsid w:val="366E073A"/>
    <w:rsid w:val="368E50DE"/>
    <w:rsid w:val="369B2756"/>
    <w:rsid w:val="370B28B9"/>
    <w:rsid w:val="381C1B99"/>
    <w:rsid w:val="382D339A"/>
    <w:rsid w:val="38940F06"/>
    <w:rsid w:val="39A145D0"/>
    <w:rsid w:val="3AC50EF2"/>
    <w:rsid w:val="3AC9406E"/>
    <w:rsid w:val="3ACF7CDB"/>
    <w:rsid w:val="3AE77773"/>
    <w:rsid w:val="3BA01A9C"/>
    <w:rsid w:val="3BCD2D43"/>
    <w:rsid w:val="3C056FB9"/>
    <w:rsid w:val="3C156EC4"/>
    <w:rsid w:val="3C205C1A"/>
    <w:rsid w:val="3C3B4C0B"/>
    <w:rsid w:val="3C4A67EF"/>
    <w:rsid w:val="3C7F4645"/>
    <w:rsid w:val="3CAB1794"/>
    <w:rsid w:val="3CFA4519"/>
    <w:rsid w:val="3D2D77FD"/>
    <w:rsid w:val="3D4854A9"/>
    <w:rsid w:val="3DB4762D"/>
    <w:rsid w:val="3E3B46FF"/>
    <w:rsid w:val="3E564AB0"/>
    <w:rsid w:val="3EA33A1A"/>
    <w:rsid w:val="3EA61729"/>
    <w:rsid w:val="3EE50AEA"/>
    <w:rsid w:val="3FBF7DEA"/>
    <w:rsid w:val="3FF27DDE"/>
    <w:rsid w:val="40663F04"/>
    <w:rsid w:val="407F62A0"/>
    <w:rsid w:val="40AE4A29"/>
    <w:rsid w:val="40CD415E"/>
    <w:rsid w:val="41017689"/>
    <w:rsid w:val="41173D1A"/>
    <w:rsid w:val="413B75DE"/>
    <w:rsid w:val="418B35DC"/>
    <w:rsid w:val="41903CF6"/>
    <w:rsid w:val="41E81053"/>
    <w:rsid w:val="42196377"/>
    <w:rsid w:val="427E2629"/>
    <w:rsid w:val="43075EBD"/>
    <w:rsid w:val="432F3240"/>
    <w:rsid w:val="433810BE"/>
    <w:rsid w:val="433C781F"/>
    <w:rsid w:val="446B4CAF"/>
    <w:rsid w:val="455C49CA"/>
    <w:rsid w:val="45674829"/>
    <w:rsid w:val="461D26F5"/>
    <w:rsid w:val="463B1D89"/>
    <w:rsid w:val="475923DC"/>
    <w:rsid w:val="47821942"/>
    <w:rsid w:val="484823B5"/>
    <w:rsid w:val="494B4954"/>
    <w:rsid w:val="49907733"/>
    <w:rsid w:val="49C13B00"/>
    <w:rsid w:val="4ACD636B"/>
    <w:rsid w:val="4B01753C"/>
    <w:rsid w:val="4B277DA7"/>
    <w:rsid w:val="4B3E157C"/>
    <w:rsid w:val="4B5767AE"/>
    <w:rsid w:val="4BC81436"/>
    <w:rsid w:val="4C094D87"/>
    <w:rsid w:val="4C2872FD"/>
    <w:rsid w:val="4C297695"/>
    <w:rsid w:val="4CDF644B"/>
    <w:rsid w:val="4D0F442E"/>
    <w:rsid w:val="4D682955"/>
    <w:rsid w:val="4DB17948"/>
    <w:rsid w:val="4DB34782"/>
    <w:rsid w:val="4DFC6A5D"/>
    <w:rsid w:val="4EAD6F8E"/>
    <w:rsid w:val="4EBF69BB"/>
    <w:rsid w:val="4EE94105"/>
    <w:rsid w:val="4F923781"/>
    <w:rsid w:val="4FB02649"/>
    <w:rsid w:val="4FC65B97"/>
    <w:rsid w:val="50190F0E"/>
    <w:rsid w:val="502C4EA5"/>
    <w:rsid w:val="503B5618"/>
    <w:rsid w:val="506868EE"/>
    <w:rsid w:val="516271A9"/>
    <w:rsid w:val="517060C8"/>
    <w:rsid w:val="51967E34"/>
    <w:rsid w:val="51CA1FB1"/>
    <w:rsid w:val="52123A5A"/>
    <w:rsid w:val="52A03A0A"/>
    <w:rsid w:val="530572E6"/>
    <w:rsid w:val="5318332A"/>
    <w:rsid w:val="534F7585"/>
    <w:rsid w:val="542D3F26"/>
    <w:rsid w:val="544631BA"/>
    <w:rsid w:val="548F2091"/>
    <w:rsid w:val="54B9105D"/>
    <w:rsid w:val="54C817A1"/>
    <w:rsid w:val="54E07327"/>
    <w:rsid w:val="551548AB"/>
    <w:rsid w:val="55793222"/>
    <w:rsid w:val="559A7283"/>
    <w:rsid w:val="55C83FDE"/>
    <w:rsid w:val="5615090E"/>
    <w:rsid w:val="56205006"/>
    <w:rsid w:val="565207EC"/>
    <w:rsid w:val="56D74E22"/>
    <w:rsid w:val="56EC7E3B"/>
    <w:rsid w:val="575A01FA"/>
    <w:rsid w:val="57CA1B05"/>
    <w:rsid w:val="584C5636"/>
    <w:rsid w:val="59123BF3"/>
    <w:rsid w:val="59503A1A"/>
    <w:rsid w:val="596A3C78"/>
    <w:rsid w:val="59875299"/>
    <w:rsid w:val="59AB5A05"/>
    <w:rsid w:val="59C27365"/>
    <w:rsid w:val="5A9160A2"/>
    <w:rsid w:val="5B591F1B"/>
    <w:rsid w:val="5BA01079"/>
    <w:rsid w:val="5C513C5C"/>
    <w:rsid w:val="5CD25094"/>
    <w:rsid w:val="5D3E5434"/>
    <w:rsid w:val="5E930E9D"/>
    <w:rsid w:val="5EBF0CE7"/>
    <w:rsid w:val="5ED62157"/>
    <w:rsid w:val="5F6D1FFA"/>
    <w:rsid w:val="60187D0B"/>
    <w:rsid w:val="608565EB"/>
    <w:rsid w:val="60C6611D"/>
    <w:rsid w:val="61743760"/>
    <w:rsid w:val="61DC53E8"/>
    <w:rsid w:val="61F80053"/>
    <w:rsid w:val="61FF38E2"/>
    <w:rsid w:val="621D1F68"/>
    <w:rsid w:val="622032EC"/>
    <w:rsid w:val="62550AB5"/>
    <w:rsid w:val="625F6A7E"/>
    <w:rsid w:val="62C771FF"/>
    <w:rsid w:val="62D741A0"/>
    <w:rsid w:val="63B22607"/>
    <w:rsid w:val="64076333"/>
    <w:rsid w:val="65947366"/>
    <w:rsid w:val="665F635B"/>
    <w:rsid w:val="669C6D6B"/>
    <w:rsid w:val="673C68C0"/>
    <w:rsid w:val="67B457F0"/>
    <w:rsid w:val="67F97B02"/>
    <w:rsid w:val="681E535D"/>
    <w:rsid w:val="699C088C"/>
    <w:rsid w:val="6A0675FC"/>
    <w:rsid w:val="6A506B4F"/>
    <w:rsid w:val="6A556961"/>
    <w:rsid w:val="6A5B6767"/>
    <w:rsid w:val="6A905171"/>
    <w:rsid w:val="6B184073"/>
    <w:rsid w:val="6C3133FE"/>
    <w:rsid w:val="6D3F25FF"/>
    <w:rsid w:val="6F425ECF"/>
    <w:rsid w:val="6FC22E05"/>
    <w:rsid w:val="6FE81534"/>
    <w:rsid w:val="6FF95CCA"/>
    <w:rsid w:val="701763C1"/>
    <w:rsid w:val="70A27B80"/>
    <w:rsid w:val="70D4222A"/>
    <w:rsid w:val="71B82978"/>
    <w:rsid w:val="71DC6F42"/>
    <w:rsid w:val="72143641"/>
    <w:rsid w:val="721877D3"/>
    <w:rsid w:val="723033B1"/>
    <w:rsid w:val="72693325"/>
    <w:rsid w:val="72CB007B"/>
    <w:rsid w:val="73346D18"/>
    <w:rsid w:val="73384CF8"/>
    <w:rsid w:val="73E927EE"/>
    <w:rsid w:val="74311AA1"/>
    <w:rsid w:val="74670755"/>
    <w:rsid w:val="747252C4"/>
    <w:rsid w:val="74AC5E7A"/>
    <w:rsid w:val="74F8638E"/>
    <w:rsid w:val="75302E9E"/>
    <w:rsid w:val="756010C7"/>
    <w:rsid w:val="75B913DB"/>
    <w:rsid w:val="761E061B"/>
    <w:rsid w:val="77883F14"/>
    <w:rsid w:val="77BB2B47"/>
    <w:rsid w:val="77DF6359"/>
    <w:rsid w:val="7873033C"/>
    <w:rsid w:val="787F0B5F"/>
    <w:rsid w:val="78D76DD5"/>
    <w:rsid w:val="79434684"/>
    <w:rsid w:val="7AD85F85"/>
    <w:rsid w:val="7B0B7E61"/>
    <w:rsid w:val="7BC14A92"/>
    <w:rsid w:val="7C9537CE"/>
    <w:rsid w:val="7CAE6CB7"/>
    <w:rsid w:val="7CB92B0E"/>
    <w:rsid w:val="7CD739D1"/>
    <w:rsid w:val="7D622C5C"/>
    <w:rsid w:val="7D771037"/>
    <w:rsid w:val="7DE25BA2"/>
    <w:rsid w:val="7E1A7890"/>
    <w:rsid w:val="7E91557F"/>
    <w:rsid w:val="7EF90D73"/>
    <w:rsid w:val="7FA66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unhideWhenUsed/>
    <w:qFormat/>
    <w:uiPriority w:val="99"/>
    <w:pPr>
      <w:spacing w:after="120"/>
    </w:pPr>
    <w:rPr>
      <w:rFonts w:ascii="Times New Roman" w:hAnsi="Times New Roman"/>
      <w:szCs w:val="24"/>
    </w:rPr>
  </w:style>
  <w:style w:type="paragraph" w:styleId="4">
    <w:name w:val="Date"/>
    <w:basedOn w:val="1"/>
    <w:next w:val="1"/>
    <w:link w:val="17"/>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2">
    <w:name w:val="页眉 字符"/>
    <w:basedOn w:val="10"/>
    <w:link w:val="7"/>
    <w:qFormat/>
    <w:uiPriority w:val="99"/>
    <w:rPr>
      <w:rFonts w:ascii="Calibri" w:hAnsi="Calibri" w:eastAsia="宋体" w:cs="Times New Roman"/>
      <w:kern w:val="2"/>
      <w:sz w:val="18"/>
      <w:szCs w:val="18"/>
    </w:rPr>
  </w:style>
  <w:style w:type="character" w:customStyle="1" w:styleId="13">
    <w:name w:val="页脚 字符"/>
    <w:basedOn w:val="10"/>
    <w:link w:val="6"/>
    <w:semiHidden/>
    <w:qFormat/>
    <w:uiPriority w:val="99"/>
    <w:rPr>
      <w:rFonts w:ascii="Calibri" w:hAnsi="Calibri" w:eastAsia="宋体" w:cs="Times New Roman"/>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框文本 字符"/>
    <w:basedOn w:val="10"/>
    <w:link w:val="5"/>
    <w:semiHidden/>
    <w:qFormat/>
    <w:uiPriority w:val="99"/>
    <w:rPr>
      <w:rFonts w:ascii="Calibri" w:hAnsi="Calibri"/>
      <w:kern w:val="2"/>
      <w:sz w:val="18"/>
      <w:szCs w:val="18"/>
    </w:rPr>
  </w:style>
  <w:style w:type="paragraph" w:customStyle="1" w:styleId="16">
    <w:name w:val="列表段落2"/>
    <w:basedOn w:val="1"/>
    <w:qFormat/>
    <w:uiPriority w:val="99"/>
    <w:pPr>
      <w:ind w:firstLine="420" w:firstLineChars="200"/>
    </w:pPr>
  </w:style>
  <w:style w:type="character" w:customStyle="1" w:styleId="17">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0</TotalTime>
  <ScaleCrop>false</ScaleCrop>
  <LinksUpToDate>false</LinksUpToDate>
  <CharactersWithSpaces>1754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2021-09-24T03:05:00Z</cp:lastPrinted>
  <dcterms:modified xsi:type="dcterms:W3CDTF">2021-10-29T01:24:42Z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A3AE07E7C33A409297763A9A4C0EE65B</vt:lpwstr>
  </property>
</Properties>
</file>